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AF2941" w14:textId="59608CE3" w:rsidR="00233F36" w:rsidRPr="000A562A" w:rsidRDefault="00BD073B" w:rsidP="00786C4F">
      <w:pPr>
        <w:jc w:val="both"/>
        <w:rPr>
          <w:lang w:val="de-DE"/>
        </w:rPr>
      </w:pPr>
      <w:r w:rsidRPr="00BD073B">
        <w:rPr>
          <w:b/>
          <w:lang w:val="de-DE"/>
        </w:rPr>
        <w:t xml:space="preserve">7. JUNI 2023 - Königlicher Erlass </w:t>
      </w:r>
      <w:r w:rsidRPr="00BD073B">
        <w:rPr>
          <w:b/>
          <w:bCs/>
          <w:lang w:val="de-DE"/>
        </w:rPr>
        <w:t>über die Identifizierung der Parteien bei und die elektronische Unterzeichnung von authentischen Vollmachten in entmaterialisierter Form und das Inkrafttreten von Artikel 12 des Gesetzes vom 22. November 2022 zur Abänderung des Gesetzes vom 16. März 1803 zur Organisierung des Notariats und zur Einführung eines Disziplinarrats für Notare und Gerichtsvollzieher in das Gerichtsgesetzbuch und verschiedener Bestimmungen</w:t>
      </w:r>
    </w:p>
    <w:p w14:paraId="58CE569D" w14:textId="77777777" w:rsidR="00233F36" w:rsidRPr="00C80000" w:rsidRDefault="00233F36" w:rsidP="00127CA8">
      <w:pPr>
        <w:jc w:val="both"/>
        <w:rPr>
          <w:lang w:val="de-DE"/>
        </w:rPr>
      </w:pPr>
    </w:p>
    <w:p w14:paraId="7EDDA11E" w14:textId="77777777" w:rsidR="00233F36" w:rsidRPr="00C80000" w:rsidRDefault="00233F36">
      <w:pPr>
        <w:rPr>
          <w:lang w:val="de-DE"/>
        </w:rPr>
      </w:pPr>
    </w:p>
    <w:p w14:paraId="177B052B" w14:textId="39D2B001"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BD073B">
        <w:rPr>
          <w:lang w:val="de-DE"/>
        </w:rPr>
        <w:t>6. November 2023</w:t>
      </w:r>
      <w:r w:rsidRPr="00C80000">
        <w:rPr>
          <w:lang w:val="de-DE"/>
        </w:rPr>
        <w:t>)</w:t>
      </w:r>
    </w:p>
    <w:p w14:paraId="65821377" w14:textId="77777777" w:rsidR="00233F36" w:rsidRPr="00127CA8" w:rsidRDefault="00233F36" w:rsidP="000F5F44">
      <w:pPr>
        <w:jc w:val="center"/>
        <w:rPr>
          <w:lang w:val="de-DE"/>
        </w:rPr>
      </w:pPr>
    </w:p>
    <w:p w14:paraId="4A31BC0F" w14:textId="77777777" w:rsidR="00233F36" w:rsidRPr="00C80000" w:rsidRDefault="00233F36" w:rsidP="00CA081B">
      <w:pPr>
        <w:jc w:val="center"/>
        <w:rPr>
          <w:lang w:val="de-DE"/>
        </w:rPr>
      </w:pPr>
    </w:p>
    <w:p w14:paraId="710860A4"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69706192" w14:textId="77777777" w:rsidR="00E1687C" w:rsidRDefault="00E1687C" w:rsidP="00CA081B">
      <w:pPr>
        <w:jc w:val="both"/>
        <w:rPr>
          <w:lang w:val="de-DE"/>
        </w:rPr>
      </w:pPr>
    </w:p>
    <w:p w14:paraId="175C10C2" w14:textId="77777777" w:rsidR="00E1687C" w:rsidRPr="00C80000" w:rsidRDefault="00E1687C" w:rsidP="00CA081B">
      <w:pPr>
        <w:jc w:val="both"/>
        <w:rPr>
          <w:lang w:val="de-DE"/>
        </w:rPr>
      </w:pPr>
    </w:p>
    <w:p w14:paraId="41FB9979"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080F94F6" w14:textId="77777777" w:rsidR="00BD073B" w:rsidRPr="00BD073B" w:rsidRDefault="00BD073B" w:rsidP="005F0C22">
      <w:pPr>
        <w:jc w:val="center"/>
        <w:rPr>
          <w:b/>
          <w:bCs/>
          <w:lang w:val="de-DE"/>
        </w:rPr>
      </w:pPr>
      <w:r w:rsidRPr="00BD073B">
        <w:rPr>
          <w:b/>
          <w:lang w:val="de-DE"/>
        </w:rPr>
        <w:lastRenderedPageBreak/>
        <w:t>FÖDERALER ÖFFENTLICHER DIENST JUSTIZ</w:t>
      </w:r>
    </w:p>
    <w:p w14:paraId="58D25C09" w14:textId="77777777" w:rsidR="00BD073B" w:rsidRPr="00BD073B" w:rsidRDefault="00BD073B">
      <w:pPr>
        <w:rPr>
          <w:lang w:val="de-DE"/>
        </w:rPr>
      </w:pPr>
    </w:p>
    <w:p w14:paraId="1921A7BA" w14:textId="77777777" w:rsidR="00BD073B" w:rsidRPr="00BD073B" w:rsidRDefault="00BD073B" w:rsidP="005F0C22">
      <w:pPr>
        <w:jc w:val="center"/>
        <w:rPr>
          <w:b/>
          <w:bCs/>
          <w:lang w:val="de-DE"/>
        </w:rPr>
      </w:pPr>
    </w:p>
    <w:p w14:paraId="3B2C57F9" w14:textId="77777777" w:rsidR="00BD073B" w:rsidRPr="00BD073B" w:rsidRDefault="00BD073B" w:rsidP="00EC774B">
      <w:pPr>
        <w:jc w:val="both"/>
        <w:rPr>
          <w:b/>
          <w:bCs/>
          <w:lang w:val="de-DE"/>
        </w:rPr>
      </w:pPr>
      <w:r w:rsidRPr="00BD073B">
        <w:rPr>
          <w:b/>
          <w:lang w:val="de-DE"/>
        </w:rPr>
        <w:t xml:space="preserve">7. JUNI 2023 - Königlicher Erlass </w:t>
      </w:r>
      <w:r w:rsidRPr="00BD073B">
        <w:rPr>
          <w:b/>
          <w:bCs/>
          <w:lang w:val="de-DE"/>
        </w:rPr>
        <w:t>über die Identifizierung der Parteien bei und die elektronische Unterzeichnung von authentischen Vollmachten in entmaterialisierter Form und das Inkrafttreten von Artikel 12 des Gesetzes vom 22. November 2022 zur Abänderung des Gesetzes vom 16. März 1803 zur Organisierung des Notariats und zur Einführung eines Disziplinarrats für Notare und Gerichtsvollzieher in das Gerichtsgesetzbuch und verschiedener Bestimmungen</w:t>
      </w:r>
    </w:p>
    <w:p w14:paraId="2F37B749" w14:textId="77777777" w:rsidR="00BD073B" w:rsidRPr="00BD073B" w:rsidRDefault="00BD073B" w:rsidP="005F0C22">
      <w:pPr>
        <w:rPr>
          <w:lang w:val="de-DE"/>
        </w:rPr>
      </w:pPr>
    </w:p>
    <w:p w14:paraId="077F3E78" w14:textId="77777777" w:rsidR="00BD073B" w:rsidRPr="00BD073B" w:rsidRDefault="00BD073B" w:rsidP="005F0C22">
      <w:pPr>
        <w:rPr>
          <w:lang w:val="de-DE"/>
        </w:rPr>
      </w:pPr>
    </w:p>
    <w:p w14:paraId="378C37FE" w14:textId="77777777" w:rsidR="00BD073B" w:rsidRPr="00BD073B" w:rsidRDefault="00BD073B" w:rsidP="005F0C22">
      <w:pPr>
        <w:rPr>
          <w:lang w:val="de-DE"/>
        </w:rPr>
      </w:pPr>
      <w:r w:rsidRPr="00BD073B">
        <w:rPr>
          <w:lang w:val="de-DE"/>
        </w:rPr>
        <w:tab/>
      </w:r>
      <w:r w:rsidRPr="00BD073B">
        <w:rPr>
          <w:lang w:val="de-DE"/>
        </w:rPr>
        <w:tab/>
      </w:r>
      <w:r w:rsidRPr="00BD073B">
        <w:rPr>
          <w:lang w:val="de-DE"/>
        </w:rPr>
        <w:tab/>
        <w:t>PHILIPPE, König der Belgier,</w:t>
      </w:r>
    </w:p>
    <w:p w14:paraId="194CE02B" w14:textId="77777777" w:rsidR="00BD073B" w:rsidRPr="00BD073B" w:rsidRDefault="00BD073B" w:rsidP="005F0C22">
      <w:pPr>
        <w:rPr>
          <w:lang w:val="de-DE"/>
        </w:rPr>
      </w:pPr>
    </w:p>
    <w:p w14:paraId="3540A3BE" w14:textId="77777777" w:rsidR="00BD073B" w:rsidRPr="00BD073B" w:rsidRDefault="00BD073B" w:rsidP="005F0C22">
      <w:pPr>
        <w:rPr>
          <w:lang w:val="de-DE"/>
        </w:rPr>
      </w:pPr>
      <w:r w:rsidRPr="00BD073B">
        <w:rPr>
          <w:lang w:val="de-DE"/>
        </w:rPr>
        <w:tab/>
      </w:r>
      <w:r w:rsidRPr="00BD073B">
        <w:rPr>
          <w:lang w:val="de-DE"/>
        </w:rPr>
        <w:tab/>
        <w:t>Allen Gegenwärtigen und Zukünftigen, Unser Gruß!</w:t>
      </w:r>
    </w:p>
    <w:p w14:paraId="0BD68CDD" w14:textId="77777777" w:rsidR="00BD073B" w:rsidRPr="00BD073B" w:rsidRDefault="00BD073B" w:rsidP="005F0C22">
      <w:pPr>
        <w:rPr>
          <w:lang w:val="de-DE"/>
        </w:rPr>
      </w:pPr>
    </w:p>
    <w:p w14:paraId="40E6AFC9" w14:textId="77777777" w:rsidR="00BD073B" w:rsidRPr="00BD073B" w:rsidRDefault="00BD073B" w:rsidP="005F0C22">
      <w:pPr>
        <w:rPr>
          <w:lang w:val="de-DE"/>
        </w:rPr>
      </w:pPr>
    </w:p>
    <w:p w14:paraId="6CF28004" w14:textId="77777777" w:rsidR="00BD073B" w:rsidRPr="00BD073B" w:rsidRDefault="00BD073B" w:rsidP="0090117C">
      <w:pPr>
        <w:jc w:val="both"/>
        <w:rPr>
          <w:lang w:val="de-DE"/>
        </w:rPr>
      </w:pPr>
      <w:r w:rsidRPr="00BD073B">
        <w:rPr>
          <w:lang w:val="de-DE"/>
        </w:rPr>
        <w:tab/>
        <w:t>Aufgrund des Gesetzes vom 16. März 1803 zur Organisierung des Notariats, des Artikels 18</w:t>
      </w:r>
      <w:r w:rsidRPr="00BD073B">
        <w:rPr>
          <w:i/>
          <w:iCs/>
          <w:lang w:val="de-DE"/>
        </w:rPr>
        <w:t>quinquies</w:t>
      </w:r>
      <w:r w:rsidRPr="00BD073B">
        <w:rPr>
          <w:lang w:val="de-DE"/>
        </w:rPr>
        <w:t xml:space="preserve"> § 2 Nr. 2;</w:t>
      </w:r>
    </w:p>
    <w:p w14:paraId="2E261D07" w14:textId="77777777" w:rsidR="00BD073B" w:rsidRPr="00BD073B" w:rsidRDefault="00BD073B" w:rsidP="0090117C">
      <w:pPr>
        <w:jc w:val="both"/>
        <w:rPr>
          <w:lang w:val="de-DE"/>
        </w:rPr>
      </w:pPr>
    </w:p>
    <w:p w14:paraId="07346DE3" w14:textId="77777777" w:rsidR="00BD073B" w:rsidRPr="00BD073B" w:rsidRDefault="00BD073B" w:rsidP="0090117C">
      <w:pPr>
        <w:jc w:val="both"/>
        <w:rPr>
          <w:lang w:val="de-DE"/>
        </w:rPr>
      </w:pPr>
      <w:r w:rsidRPr="00BD073B">
        <w:rPr>
          <w:lang w:val="de-DE"/>
        </w:rPr>
        <w:tab/>
        <w:t>Aufgrund des Gesetzes vom 22. November 2022 zur Abänderung des Gesetzes vom 16. März 1803 zur Organisierung des Notariats und zur Einführung eines Disziplinarrats für Notare und Gerichtsvollzieher in das Gerichtsgesetzbuch und verschiedener Bestimmungen, des Artikels 124 Absatz 3 und 4;</w:t>
      </w:r>
    </w:p>
    <w:p w14:paraId="016856DD" w14:textId="77777777" w:rsidR="00BD073B" w:rsidRPr="00BD073B" w:rsidRDefault="00BD073B" w:rsidP="0090117C">
      <w:pPr>
        <w:jc w:val="both"/>
        <w:rPr>
          <w:lang w:val="de-DE"/>
        </w:rPr>
      </w:pPr>
    </w:p>
    <w:p w14:paraId="1AD91502" w14:textId="77777777" w:rsidR="00BD073B" w:rsidRPr="00BD073B" w:rsidRDefault="00BD073B" w:rsidP="0090117C">
      <w:pPr>
        <w:jc w:val="both"/>
        <w:rPr>
          <w:lang w:val="de-DE"/>
        </w:rPr>
      </w:pPr>
      <w:r w:rsidRPr="00BD073B">
        <w:rPr>
          <w:lang w:val="de-DE"/>
        </w:rPr>
        <w:tab/>
        <w:t>Aufgrund der Stellungnahme des Finanzinspektors vom 29. März 2023;</w:t>
      </w:r>
    </w:p>
    <w:p w14:paraId="1507B477" w14:textId="77777777" w:rsidR="00BD073B" w:rsidRPr="00BD073B" w:rsidRDefault="00BD073B" w:rsidP="0090117C">
      <w:pPr>
        <w:jc w:val="both"/>
        <w:rPr>
          <w:lang w:val="de-DE"/>
        </w:rPr>
      </w:pPr>
    </w:p>
    <w:p w14:paraId="63A2E3D3" w14:textId="77777777" w:rsidR="00BD073B" w:rsidRPr="00BD073B" w:rsidRDefault="00BD073B" w:rsidP="0090117C">
      <w:pPr>
        <w:jc w:val="both"/>
        <w:rPr>
          <w:lang w:val="de-DE"/>
        </w:rPr>
      </w:pPr>
      <w:r w:rsidRPr="00BD073B">
        <w:rPr>
          <w:lang w:val="de-DE"/>
        </w:rPr>
        <w:tab/>
        <w:t>Aufgrund des Einverständnisses des Staatssekretärs für Haushalt vom 11. April 2023;</w:t>
      </w:r>
    </w:p>
    <w:p w14:paraId="7B0B0CBF" w14:textId="77777777" w:rsidR="00BD073B" w:rsidRPr="00BD073B" w:rsidRDefault="00BD073B" w:rsidP="0090117C">
      <w:pPr>
        <w:jc w:val="both"/>
        <w:rPr>
          <w:lang w:val="de-DE"/>
        </w:rPr>
      </w:pPr>
    </w:p>
    <w:p w14:paraId="71F503E7" w14:textId="77777777" w:rsidR="00BD073B" w:rsidRPr="00BD073B" w:rsidRDefault="00BD073B" w:rsidP="0090117C">
      <w:pPr>
        <w:jc w:val="both"/>
        <w:rPr>
          <w:lang w:val="de-DE"/>
        </w:rPr>
      </w:pPr>
      <w:r w:rsidRPr="00BD073B">
        <w:rPr>
          <w:lang w:val="de-DE"/>
        </w:rPr>
        <w:tab/>
        <w:t>Aufgrund des Gutachtens Nr. 73.451/2 des Staatsrates vom 3. Mai 2023, abgegeben in Anwendung von Artikel 84 § 1 Absatz 1 Nr. 2 der am 12. Januar 1973 koordinierten Gesetze über den Staatsrat;</w:t>
      </w:r>
    </w:p>
    <w:p w14:paraId="5FA3B352" w14:textId="77777777" w:rsidR="00BD073B" w:rsidRPr="00BD073B" w:rsidRDefault="00BD073B" w:rsidP="0090117C">
      <w:pPr>
        <w:jc w:val="both"/>
        <w:rPr>
          <w:lang w:val="de-DE"/>
        </w:rPr>
      </w:pPr>
    </w:p>
    <w:p w14:paraId="26233B1D" w14:textId="77777777" w:rsidR="00BD073B" w:rsidRPr="00BD073B" w:rsidRDefault="00BD073B" w:rsidP="0090117C">
      <w:pPr>
        <w:jc w:val="both"/>
        <w:rPr>
          <w:lang w:val="de-DE"/>
        </w:rPr>
      </w:pPr>
      <w:r w:rsidRPr="00BD073B">
        <w:rPr>
          <w:lang w:val="de-DE"/>
        </w:rPr>
        <w:tab/>
        <w:t>Aufgrund der Stellungnahme des Königlichen Verbands des Belgischen Notariatswesens vom 25. Mai 2023;</w:t>
      </w:r>
    </w:p>
    <w:p w14:paraId="309F97B6" w14:textId="77777777" w:rsidR="00BD073B" w:rsidRPr="00BD073B" w:rsidRDefault="00BD073B" w:rsidP="0090117C">
      <w:pPr>
        <w:jc w:val="both"/>
        <w:rPr>
          <w:lang w:val="de-DE"/>
        </w:rPr>
      </w:pPr>
    </w:p>
    <w:p w14:paraId="758BE23A" w14:textId="77777777" w:rsidR="00BD073B" w:rsidRPr="00BD073B" w:rsidRDefault="00BD073B" w:rsidP="0090117C">
      <w:pPr>
        <w:jc w:val="both"/>
        <w:rPr>
          <w:lang w:val="de-DE"/>
        </w:rPr>
      </w:pPr>
      <w:r w:rsidRPr="00BD073B">
        <w:rPr>
          <w:lang w:val="de-DE"/>
        </w:rPr>
        <w:tab/>
        <w:t>Auf Vorschlag des Ministers der Justiz</w:t>
      </w:r>
    </w:p>
    <w:p w14:paraId="1272C55B" w14:textId="77777777" w:rsidR="00BD073B" w:rsidRPr="00BD073B" w:rsidRDefault="00BD073B" w:rsidP="0090117C">
      <w:pPr>
        <w:jc w:val="both"/>
        <w:rPr>
          <w:lang w:val="de-DE"/>
        </w:rPr>
      </w:pPr>
    </w:p>
    <w:p w14:paraId="5809F851" w14:textId="77777777" w:rsidR="00BD073B" w:rsidRPr="00BD073B" w:rsidRDefault="00BD073B" w:rsidP="0090117C">
      <w:pPr>
        <w:jc w:val="both"/>
        <w:rPr>
          <w:lang w:val="de-DE"/>
        </w:rPr>
      </w:pPr>
    </w:p>
    <w:p w14:paraId="1188277A" w14:textId="77777777" w:rsidR="00BD073B" w:rsidRPr="00BD073B" w:rsidRDefault="00BD073B" w:rsidP="0090117C">
      <w:pPr>
        <w:jc w:val="both"/>
        <w:rPr>
          <w:lang w:val="de-DE"/>
        </w:rPr>
      </w:pPr>
      <w:r w:rsidRPr="00BD073B">
        <w:rPr>
          <w:lang w:val="de-DE"/>
        </w:rPr>
        <w:tab/>
      </w:r>
      <w:r w:rsidRPr="00BD073B">
        <w:rPr>
          <w:lang w:val="de-DE"/>
        </w:rPr>
        <w:tab/>
        <w:t>Haben Wir beschlossen und erlassen Wir:</w:t>
      </w:r>
    </w:p>
    <w:p w14:paraId="2F5F23F3" w14:textId="77777777" w:rsidR="00BD073B" w:rsidRPr="00BD073B" w:rsidRDefault="00BD073B" w:rsidP="0090117C">
      <w:pPr>
        <w:jc w:val="both"/>
        <w:rPr>
          <w:lang w:val="de-DE"/>
        </w:rPr>
      </w:pPr>
    </w:p>
    <w:p w14:paraId="6FF2F6B1" w14:textId="77777777" w:rsidR="00BD073B" w:rsidRPr="00BD073B" w:rsidRDefault="00BD073B" w:rsidP="0090117C">
      <w:pPr>
        <w:jc w:val="both"/>
        <w:rPr>
          <w:lang w:val="de-DE"/>
        </w:rPr>
      </w:pPr>
    </w:p>
    <w:p w14:paraId="56EEE733" w14:textId="77777777" w:rsidR="00BD073B" w:rsidRPr="00BD073B" w:rsidRDefault="00BD073B" w:rsidP="0090117C">
      <w:pPr>
        <w:jc w:val="both"/>
        <w:rPr>
          <w:lang w:val="de-DE"/>
        </w:rPr>
      </w:pPr>
      <w:r w:rsidRPr="00BD073B">
        <w:rPr>
          <w:lang w:val="de-DE"/>
        </w:rPr>
        <w:tab/>
      </w:r>
      <w:r w:rsidRPr="00BD073B">
        <w:rPr>
          <w:b/>
          <w:bCs/>
          <w:lang w:val="de-DE"/>
        </w:rPr>
        <w:t>Artikel 1 -</w:t>
      </w:r>
      <w:r w:rsidRPr="00BD073B">
        <w:rPr>
          <w:lang w:val="de-DE"/>
        </w:rPr>
        <w:t xml:space="preserve"> Unbeschadet der in Artikel 18</w:t>
      </w:r>
      <w:r w:rsidRPr="00BD073B">
        <w:rPr>
          <w:i/>
          <w:iCs/>
          <w:lang w:val="de-DE"/>
        </w:rPr>
        <w:t>quinquies</w:t>
      </w:r>
      <w:r w:rsidRPr="00BD073B">
        <w:rPr>
          <w:lang w:val="de-DE"/>
        </w:rPr>
        <w:t xml:space="preserve"> § 2 Nr. 2 des Gesetzes vom 16. März 1803 zur Organisierung des Notariats erwähnten elektronischen Identifizierungsmittel können die Parteien sich bei Aufnahme einer authentischen Vollmacht in entmaterialisierter Form auch anhand jedes anderen elektronischen Identifizierungsmittels identifizieren, das entweder im Rahmen eines von Belgien genehmigten elektronischen Identifizierungssystems ausgestellt wurde oder das in einem anderen Mitgliedstaat ausgestellt wurde und für die Zwecke der grenzüberschreitenden Authentifizierung nach Artikel 6 der Verordnung (EU) Nr. 910/2014 des Europäischen Parlaments und des Rates vom 23. Juli 2014 über elektronische Identifizierung und Vertrauensdienste für elektronische Transaktionen im </w:t>
      </w:r>
      <w:r w:rsidRPr="00BD073B">
        <w:rPr>
          <w:lang w:val="de-DE"/>
        </w:rPr>
        <w:lastRenderedPageBreak/>
        <w:t>Binnenmarkt und zur Aufhebung der Richtlinie 1999/93/EG anerkannt wird, sofern dieses Identifizierungsmittel ein gleichwertiges Identifizierungs- und Authentifizierungsniveau ermöglicht wie die in Artikel 18</w:t>
      </w:r>
      <w:r w:rsidRPr="00BD073B">
        <w:rPr>
          <w:i/>
          <w:iCs/>
          <w:lang w:val="de-DE"/>
        </w:rPr>
        <w:t>quinquies</w:t>
      </w:r>
      <w:r w:rsidRPr="00BD073B">
        <w:rPr>
          <w:lang w:val="de-DE"/>
        </w:rPr>
        <w:t xml:space="preserve"> § 2 Nr. 2 erwähnten Identifizierungsmittel.</w:t>
      </w:r>
    </w:p>
    <w:p w14:paraId="262875F5" w14:textId="77777777" w:rsidR="00BD073B" w:rsidRPr="00BD073B" w:rsidRDefault="00BD073B" w:rsidP="0090117C">
      <w:pPr>
        <w:jc w:val="both"/>
        <w:rPr>
          <w:lang w:val="de-DE"/>
        </w:rPr>
      </w:pPr>
    </w:p>
    <w:p w14:paraId="7941F717" w14:textId="77777777" w:rsidR="00BD073B" w:rsidRPr="00BD073B" w:rsidRDefault="00BD073B" w:rsidP="0090117C">
      <w:pPr>
        <w:jc w:val="both"/>
        <w:rPr>
          <w:lang w:val="de-DE"/>
        </w:rPr>
      </w:pPr>
      <w:r w:rsidRPr="00BD073B">
        <w:rPr>
          <w:lang w:val="de-DE"/>
        </w:rPr>
        <w:tab/>
        <w:t>In dem in Absatz 1 erwähnten Fall ist Artikel 13 § 2 Absatz 3 des Gesetzes vom 16. März 1803 zur Organisierung des Notariats auf die Unterzeichnung der authentischen Vollmacht in entmaterialisierter Form anwendbar.</w:t>
      </w:r>
    </w:p>
    <w:p w14:paraId="72B12B4F" w14:textId="77777777" w:rsidR="00BD073B" w:rsidRPr="00BD073B" w:rsidRDefault="00BD073B" w:rsidP="0090117C">
      <w:pPr>
        <w:jc w:val="both"/>
        <w:rPr>
          <w:lang w:val="de-DE"/>
        </w:rPr>
      </w:pPr>
    </w:p>
    <w:p w14:paraId="11D75C94" w14:textId="77777777" w:rsidR="00BD073B" w:rsidRPr="00BD073B" w:rsidRDefault="00BD073B" w:rsidP="0090117C">
      <w:pPr>
        <w:jc w:val="both"/>
        <w:rPr>
          <w:lang w:val="de-DE"/>
        </w:rPr>
      </w:pPr>
    </w:p>
    <w:p w14:paraId="0E075C61" w14:textId="77777777" w:rsidR="00BD073B" w:rsidRPr="00BD073B" w:rsidRDefault="00BD073B" w:rsidP="0090117C">
      <w:pPr>
        <w:jc w:val="both"/>
        <w:rPr>
          <w:lang w:val="de-DE"/>
        </w:rPr>
      </w:pPr>
      <w:r w:rsidRPr="00BD073B">
        <w:rPr>
          <w:lang w:val="de-DE"/>
        </w:rPr>
        <w:tab/>
      </w:r>
      <w:r w:rsidRPr="00BD073B">
        <w:rPr>
          <w:b/>
          <w:bCs/>
          <w:lang w:val="de-DE"/>
        </w:rPr>
        <w:t>Art. 2 -</w:t>
      </w:r>
      <w:r w:rsidRPr="00BD073B">
        <w:rPr>
          <w:lang w:val="de-DE"/>
        </w:rPr>
        <w:t xml:space="preserve"> Artikel 12 des Gesetzes vom 22. November 2022 zur Abänderung des Gesetzes vom 16. März 1803 zur Organisierung des Notariats und zur Einführung eines Disziplinarrats für Notare und Gerichtsvollzieher in das Gerichtsgesetzbuch und verschiedener Bestimmungen tritt am 20. Juni 2023 in Kraft.</w:t>
      </w:r>
    </w:p>
    <w:p w14:paraId="4B6FBB12" w14:textId="77777777" w:rsidR="00BD073B" w:rsidRPr="00BD073B" w:rsidRDefault="00BD073B" w:rsidP="0090117C">
      <w:pPr>
        <w:jc w:val="both"/>
        <w:rPr>
          <w:lang w:val="de-DE"/>
        </w:rPr>
      </w:pPr>
    </w:p>
    <w:p w14:paraId="18688678" w14:textId="77777777" w:rsidR="00BD073B" w:rsidRPr="00BD073B" w:rsidRDefault="00BD073B" w:rsidP="0090117C">
      <w:pPr>
        <w:jc w:val="both"/>
        <w:rPr>
          <w:lang w:val="de-DE"/>
        </w:rPr>
      </w:pPr>
    </w:p>
    <w:p w14:paraId="7CFB76C4" w14:textId="77777777" w:rsidR="00BD073B" w:rsidRPr="00BD073B" w:rsidRDefault="00BD073B" w:rsidP="0090117C">
      <w:pPr>
        <w:jc w:val="both"/>
        <w:rPr>
          <w:lang w:val="de-DE"/>
        </w:rPr>
      </w:pPr>
      <w:r w:rsidRPr="00BD073B">
        <w:rPr>
          <w:lang w:val="de-DE"/>
        </w:rPr>
        <w:tab/>
      </w:r>
      <w:r w:rsidRPr="00BD073B">
        <w:rPr>
          <w:b/>
          <w:bCs/>
          <w:lang w:val="de-DE"/>
        </w:rPr>
        <w:t>Art. 3 -</w:t>
      </w:r>
      <w:r w:rsidRPr="00BD073B">
        <w:rPr>
          <w:lang w:val="de-DE"/>
        </w:rPr>
        <w:t xml:space="preserve"> Der für Justiz zuständige Minister ist mit der Ausführung des vorliegenden Erlasses beauftragt.</w:t>
      </w:r>
    </w:p>
    <w:p w14:paraId="560840DA" w14:textId="77777777" w:rsidR="00BD073B" w:rsidRPr="00BD073B" w:rsidRDefault="00BD073B" w:rsidP="0090117C">
      <w:pPr>
        <w:jc w:val="both"/>
        <w:rPr>
          <w:lang w:val="de-DE"/>
        </w:rPr>
      </w:pPr>
    </w:p>
    <w:p w14:paraId="15ACCA95" w14:textId="77777777" w:rsidR="00BD073B" w:rsidRPr="00BD073B" w:rsidRDefault="00BD073B" w:rsidP="0090117C">
      <w:pPr>
        <w:jc w:val="both"/>
        <w:rPr>
          <w:lang w:val="de-DE"/>
        </w:rPr>
      </w:pPr>
    </w:p>
    <w:p w14:paraId="20E47260" w14:textId="77777777" w:rsidR="00BD073B" w:rsidRPr="00BD073B" w:rsidRDefault="00BD073B" w:rsidP="0090117C">
      <w:pPr>
        <w:jc w:val="both"/>
        <w:rPr>
          <w:lang w:val="de-DE"/>
        </w:rPr>
      </w:pPr>
      <w:r w:rsidRPr="00BD073B">
        <w:rPr>
          <w:lang w:val="de-DE"/>
        </w:rPr>
        <w:tab/>
        <w:t>Gegeben zu Brüssel, den 7. Juni 2023</w:t>
      </w:r>
    </w:p>
    <w:p w14:paraId="770481D9" w14:textId="77777777" w:rsidR="00BD073B" w:rsidRPr="00BD073B" w:rsidRDefault="00BD073B" w:rsidP="0090117C">
      <w:pPr>
        <w:jc w:val="both"/>
        <w:rPr>
          <w:lang w:val="de-DE"/>
        </w:rPr>
      </w:pPr>
    </w:p>
    <w:p w14:paraId="02F64BC9" w14:textId="77777777" w:rsidR="00BD073B" w:rsidRPr="00BD073B" w:rsidRDefault="00BD073B" w:rsidP="0090117C">
      <w:pPr>
        <w:jc w:val="both"/>
        <w:rPr>
          <w:lang w:val="de-DE"/>
        </w:rPr>
      </w:pPr>
    </w:p>
    <w:p w14:paraId="3DC60B80" w14:textId="77777777" w:rsidR="00BD073B" w:rsidRPr="00BD073B" w:rsidRDefault="00BD073B" w:rsidP="0090117C">
      <w:pPr>
        <w:jc w:val="center"/>
        <w:rPr>
          <w:lang w:val="de-DE"/>
        </w:rPr>
      </w:pPr>
      <w:r w:rsidRPr="00BD073B">
        <w:rPr>
          <w:lang w:val="de-DE"/>
        </w:rPr>
        <w:t>PHILIPPE</w:t>
      </w:r>
    </w:p>
    <w:p w14:paraId="71B41127" w14:textId="77777777" w:rsidR="00BD073B" w:rsidRPr="00BD073B" w:rsidRDefault="00BD073B" w:rsidP="0090117C">
      <w:pPr>
        <w:jc w:val="center"/>
        <w:rPr>
          <w:lang w:val="de-DE"/>
        </w:rPr>
      </w:pPr>
    </w:p>
    <w:p w14:paraId="24030C57" w14:textId="77777777" w:rsidR="00BD073B" w:rsidRPr="00BD073B" w:rsidRDefault="00BD073B" w:rsidP="0090117C">
      <w:pPr>
        <w:jc w:val="center"/>
        <w:rPr>
          <w:lang w:val="de-DE"/>
        </w:rPr>
      </w:pPr>
      <w:r w:rsidRPr="00BD073B">
        <w:rPr>
          <w:lang w:val="de-DE"/>
        </w:rPr>
        <w:t>Von Königs wegen:</w:t>
      </w:r>
    </w:p>
    <w:p w14:paraId="23FD3329" w14:textId="77777777" w:rsidR="00BD073B" w:rsidRPr="00BD073B" w:rsidRDefault="00BD073B" w:rsidP="0090117C">
      <w:pPr>
        <w:jc w:val="center"/>
        <w:rPr>
          <w:lang w:val="de-DE"/>
        </w:rPr>
      </w:pPr>
    </w:p>
    <w:p w14:paraId="43A05F4C" w14:textId="77777777" w:rsidR="00BD073B" w:rsidRPr="00BD073B" w:rsidRDefault="00BD073B" w:rsidP="0090117C">
      <w:pPr>
        <w:jc w:val="center"/>
        <w:rPr>
          <w:lang w:val="de-DE"/>
        </w:rPr>
      </w:pPr>
      <w:r w:rsidRPr="00BD073B">
        <w:rPr>
          <w:lang w:val="de-DE"/>
        </w:rPr>
        <w:t>Der Minister der Justiz</w:t>
      </w:r>
    </w:p>
    <w:p w14:paraId="7A74B14F" w14:textId="77777777" w:rsidR="00BD073B" w:rsidRDefault="00BD073B" w:rsidP="0090117C">
      <w:pPr>
        <w:jc w:val="center"/>
      </w:pPr>
      <w:r>
        <w:t>V. VAN QUICKENBORNE</w:t>
      </w:r>
    </w:p>
    <w:p w14:paraId="6C3B9D3B" w14:textId="77777777" w:rsidR="00233F36" w:rsidRPr="00C80000" w:rsidRDefault="00233F36" w:rsidP="00E1687C">
      <w:pPr>
        <w:jc w:val="both"/>
        <w:rPr>
          <w:lang w:val="de-DE"/>
        </w:rPr>
      </w:pPr>
    </w:p>
    <w:sectPr w:rsidR="00233F36" w:rsidRPr="00C80000" w:rsidSect="0065171B">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199050970">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53563"/>
    <w:rsid w:val="006F4381"/>
    <w:rsid w:val="00786C4F"/>
    <w:rsid w:val="007A515C"/>
    <w:rsid w:val="007D5F55"/>
    <w:rsid w:val="00800E1A"/>
    <w:rsid w:val="008C2124"/>
    <w:rsid w:val="00AA413E"/>
    <w:rsid w:val="00AB18C3"/>
    <w:rsid w:val="00B27BE9"/>
    <w:rsid w:val="00B56114"/>
    <w:rsid w:val="00BD073B"/>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05C82E5"/>
  <w15:docId w15:val="{FFF099EA-5F0B-4246-A3C2-E0F85C863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534</Words>
  <Characters>3392</Characters>
  <Application>Microsoft Office Word</Application>
  <DocSecurity>0</DocSecurity>
  <Lines>28</Lines>
  <Paragraphs>7</Paragraphs>
  <ScaleCrop>false</ScaleCrop>
  <Company/>
  <LinksUpToDate>false</LinksUpToDate>
  <CharactersWithSpaces>3919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2023-11-22T14:02:00Z</dcterms:created>
  <dcterms:modified xsi:type="dcterms:W3CDTF">2023-11-22T14:03:00Z</dcterms:modified>
</cp:coreProperties>
</file>