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D757C" w14:textId="77777777" w:rsidR="0020334A" w:rsidRPr="0020334A" w:rsidRDefault="0020334A" w:rsidP="0020334A">
      <w:pPr>
        <w:jc w:val="center"/>
        <w:rPr>
          <w:b/>
          <w:bCs/>
          <w:lang w:val="de-DE"/>
        </w:rPr>
      </w:pPr>
      <w:r w:rsidRPr="0020334A">
        <w:rPr>
          <w:b/>
          <w:lang w:val="de-DE"/>
        </w:rPr>
        <w:t>7. APRIL 2023 - Gesetz zur Zustimmung zum Zusatzprotokoll zum Übereinkommen des Europarats zur Verhütung des Terrorismus, abgeschlossen in Riga am 22. Oktober 2015</w:t>
      </w:r>
    </w:p>
    <w:p w14:paraId="0839B713" w14:textId="77777777" w:rsidR="00233F36" w:rsidRPr="00C80000" w:rsidRDefault="00233F36" w:rsidP="00127CA8">
      <w:pPr>
        <w:jc w:val="both"/>
        <w:rPr>
          <w:lang w:val="de-DE"/>
        </w:rPr>
      </w:pPr>
    </w:p>
    <w:p w14:paraId="293110D2" w14:textId="77777777" w:rsidR="00233F36" w:rsidRPr="00C80000" w:rsidRDefault="00233F36">
      <w:pPr>
        <w:rPr>
          <w:lang w:val="de-DE"/>
        </w:rPr>
      </w:pPr>
    </w:p>
    <w:p w14:paraId="5A5F159D" w14:textId="5D3B416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0334A">
        <w:rPr>
          <w:lang w:val="de-DE"/>
        </w:rPr>
        <w:t>23. Oktober 2023</w:t>
      </w:r>
      <w:r w:rsidRPr="00C80000">
        <w:rPr>
          <w:lang w:val="de-DE"/>
        </w:rPr>
        <w:t>)</w:t>
      </w:r>
    </w:p>
    <w:p w14:paraId="0CCD1343" w14:textId="77777777" w:rsidR="00233F36" w:rsidRPr="00127CA8" w:rsidRDefault="00233F36" w:rsidP="000F5F44">
      <w:pPr>
        <w:jc w:val="center"/>
        <w:rPr>
          <w:lang w:val="de-DE"/>
        </w:rPr>
      </w:pPr>
    </w:p>
    <w:p w14:paraId="3268A20B" w14:textId="77777777" w:rsidR="00233F36" w:rsidRPr="00C80000" w:rsidRDefault="00233F36" w:rsidP="00CA081B">
      <w:pPr>
        <w:jc w:val="center"/>
        <w:rPr>
          <w:lang w:val="de-DE"/>
        </w:rPr>
      </w:pPr>
    </w:p>
    <w:p w14:paraId="731D5C6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86DF404" w14:textId="77777777" w:rsidR="00E1687C" w:rsidRDefault="00E1687C" w:rsidP="00CA081B">
      <w:pPr>
        <w:jc w:val="both"/>
        <w:rPr>
          <w:lang w:val="de-DE"/>
        </w:rPr>
      </w:pPr>
    </w:p>
    <w:p w14:paraId="3D37242E" w14:textId="77777777" w:rsidR="00E1687C" w:rsidRPr="00C80000" w:rsidRDefault="00E1687C" w:rsidP="00CA081B">
      <w:pPr>
        <w:jc w:val="both"/>
        <w:rPr>
          <w:lang w:val="de-DE"/>
        </w:rPr>
      </w:pPr>
    </w:p>
    <w:p w14:paraId="0773D3A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AF50EA8" w14:textId="77777777" w:rsidR="0020334A" w:rsidRPr="0020334A" w:rsidRDefault="0020334A" w:rsidP="007A0F42">
      <w:pPr>
        <w:jc w:val="center"/>
        <w:rPr>
          <w:b/>
          <w:bCs/>
          <w:lang w:val="de-DE"/>
        </w:rPr>
      </w:pPr>
      <w:r w:rsidRPr="0020334A">
        <w:rPr>
          <w:b/>
          <w:lang w:val="de-DE"/>
        </w:rPr>
        <w:lastRenderedPageBreak/>
        <w:t>FÖDERALER ÖFFENTLICHER DIENST AUSWÄRTIGE ANGELEGENHEITEN, AUSSENHANDEL UND ENTWICKLUNGSZUSAMMENARBEIT</w:t>
      </w:r>
    </w:p>
    <w:p w14:paraId="16401767" w14:textId="77777777" w:rsidR="0020334A" w:rsidRPr="0020334A" w:rsidRDefault="0020334A" w:rsidP="00947146">
      <w:pPr>
        <w:rPr>
          <w:lang w:val="de-DE"/>
        </w:rPr>
      </w:pPr>
    </w:p>
    <w:p w14:paraId="33CE9220" w14:textId="77777777" w:rsidR="0020334A" w:rsidRPr="0020334A" w:rsidRDefault="0020334A" w:rsidP="00947146">
      <w:pPr>
        <w:rPr>
          <w:lang w:val="de-DE"/>
        </w:rPr>
      </w:pPr>
    </w:p>
    <w:p w14:paraId="16C8A8F3" w14:textId="77777777" w:rsidR="0020334A" w:rsidRPr="0020334A" w:rsidRDefault="0020334A" w:rsidP="007A0F42">
      <w:pPr>
        <w:jc w:val="center"/>
        <w:rPr>
          <w:b/>
          <w:bCs/>
          <w:lang w:val="de-DE"/>
        </w:rPr>
      </w:pPr>
      <w:r w:rsidRPr="0020334A">
        <w:rPr>
          <w:b/>
          <w:lang w:val="de-DE"/>
        </w:rPr>
        <w:t>7. APRIL 2023 - Gesetz zur Zustimmung zum Zusatzprotokoll zum Übereinkommen des Europarats zur Verhütung des Terrorismus, abgeschlossen in Riga am 22. Oktober 2015</w:t>
      </w:r>
    </w:p>
    <w:p w14:paraId="2B062528" w14:textId="77777777" w:rsidR="0020334A" w:rsidRPr="0020334A" w:rsidRDefault="0020334A" w:rsidP="00947146">
      <w:pPr>
        <w:rPr>
          <w:lang w:val="de-DE"/>
        </w:rPr>
      </w:pPr>
    </w:p>
    <w:p w14:paraId="25CC2FD2" w14:textId="77777777" w:rsidR="0020334A" w:rsidRPr="0020334A" w:rsidRDefault="0020334A" w:rsidP="00947146">
      <w:pPr>
        <w:rPr>
          <w:lang w:val="de-DE"/>
        </w:rPr>
      </w:pPr>
    </w:p>
    <w:p w14:paraId="25535F49" w14:textId="77777777" w:rsidR="0020334A" w:rsidRPr="0020334A" w:rsidRDefault="0020334A" w:rsidP="00947146">
      <w:pPr>
        <w:rPr>
          <w:lang w:val="de-DE"/>
        </w:rPr>
      </w:pPr>
      <w:r w:rsidRPr="0020334A">
        <w:rPr>
          <w:lang w:val="de-DE"/>
        </w:rPr>
        <w:tab/>
      </w:r>
      <w:r w:rsidRPr="0020334A">
        <w:rPr>
          <w:lang w:val="de-DE"/>
        </w:rPr>
        <w:tab/>
      </w:r>
      <w:r w:rsidRPr="0020334A">
        <w:rPr>
          <w:lang w:val="de-DE"/>
        </w:rPr>
        <w:tab/>
        <w:t>PHILIPPE, König der Belgier</w:t>
      </w:r>
    </w:p>
    <w:p w14:paraId="0A7B3EC0" w14:textId="77777777" w:rsidR="0020334A" w:rsidRPr="0020334A" w:rsidRDefault="0020334A" w:rsidP="00947146">
      <w:pPr>
        <w:rPr>
          <w:lang w:val="de-DE"/>
        </w:rPr>
      </w:pPr>
    </w:p>
    <w:p w14:paraId="35230D50" w14:textId="77777777" w:rsidR="0020334A" w:rsidRPr="0020334A" w:rsidRDefault="0020334A" w:rsidP="00947146">
      <w:pPr>
        <w:rPr>
          <w:lang w:val="de-DE"/>
        </w:rPr>
      </w:pPr>
      <w:r w:rsidRPr="0020334A">
        <w:rPr>
          <w:lang w:val="de-DE"/>
        </w:rPr>
        <w:tab/>
      </w:r>
      <w:r w:rsidRPr="0020334A">
        <w:rPr>
          <w:lang w:val="de-DE"/>
        </w:rPr>
        <w:tab/>
        <w:t>Allen Gegenwärtigen und Zukünftigen, Unser Gruß!</w:t>
      </w:r>
    </w:p>
    <w:p w14:paraId="1CC28D6E" w14:textId="77777777" w:rsidR="0020334A" w:rsidRPr="0020334A" w:rsidRDefault="0020334A" w:rsidP="00947146">
      <w:pPr>
        <w:rPr>
          <w:lang w:val="de-DE"/>
        </w:rPr>
      </w:pPr>
    </w:p>
    <w:p w14:paraId="6EB886DB" w14:textId="77777777" w:rsidR="0020334A" w:rsidRPr="0020334A" w:rsidRDefault="0020334A" w:rsidP="00947146">
      <w:pPr>
        <w:rPr>
          <w:lang w:val="de-DE"/>
        </w:rPr>
      </w:pPr>
    </w:p>
    <w:p w14:paraId="381A6DDB" w14:textId="77777777" w:rsidR="0020334A" w:rsidRPr="0020334A" w:rsidRDefault="0020334A" w:rsidP="00947146">
      <w:pPr>
        <w:rPr>
          <w:lang w:val="de-DE"/>
        </w:rPr>
      </w:pPr>
      <w:r w:rsidRPr="0020334A">
        <w:rPr>
          <w:lang w:val="de-DE"/>
        </w:rPr>
        <w:tab/>
        <w:t>Die Abgeordnetenkammer hat das Folgende angenommen und Wir sanktionieren es:</w:t>
      </w:r>
    </w:p>
    <w:p w14:paraId="68F52C6B" w14:textId="77777777" w:rsidR="0020334A" w:rsidRPr="0020334A" w:rsidRDefault="0020334A" w:rsidP="00947146">
      <w:pPr>
        <w:rPr>
          <w:lang w:val="de-DE"/>
        </w:rPr>
      </w:pPr>
    </w:p>
    <w:p w14:paraId="20B5F81D" w14:textId="77777777" w:rsidR="0020334A" w:rsidRPr="0020334A" w:rsidRDefault="0020334A" w:rsidP="00947146">
      <w:pPr>
        <w:rPr>
          <w:lang w:val="de-DE"/>
        </w:rPr>
      </w:pPr>
    </w:p>
    <w:p w14:paraId="7FFC31F2" w14:textId="77777777" w:rsidR="0020334A" w:rsidRPr="0020334A" w:rsidRDefault="0020334A" w:rsidP="007A0F42">
      <w:pPr>
        <w:jc w:val="both"/>
        <w:rPr>
          <w:lang w:val="de-DE"/>
        </w:rPr>
      </w:pPr>
      <w:r w:rsidRPr="0020334A">
        <w:rPr>
          <w:lang w:val="de-DE"/>
        </w:rPr>
        <w:tab/>
      </w:r>
      <w:r w:rsidRPr="0020334A">
        <w:rPr>
          <w:b/>
          <w:lang w:val="de-DE"/>
        </w:rPr>
        <w:t>Artikel 1</w:t>
      </w:r>
      <w:r w:rsidRPr="0020334A">
        <w:rPr>
          <w:lang w:val="de-DE"/>
        </w:rPr>
        <w:t xml:space="preserve"> - Vorliegendes Gesetz regelt eine in Artikel 74 der Verfassung erwähnte Angelegenheit.</w:t>
      </w:r>
    </w:p>
    <w:p w14:paraId="091500B6" w14:textId="77777777" w:rsidR="0020334A" w:rsidRPr="0020334A" w:rsidRDefault="0020334A" w:rsidP="007A0F42">
      <w:pPr>
        <w:jc w:val="both"/>
        <w:rPr>
          <w:lang w:val="de-DE"/>
        </w:rPr>
      </w:pPr>
    </w:p>
    <w:p w14:paraId="05C8F9E6" w14:textId="77777777" w:rsidR="0020334A" w:rsidRPr="0020334A" w:rsidRDefault="0020334A" w:rsidP="007A0F42">
      <w:pPr>
        <w:jc w:val="both"/>
        <w:rPr>
          <w:lang w:val="de-DE"/>
        </w:rPr>
      </w:pPr>
    </w:p>
    <w:p w14:paraId="0A278D60" w14:textId="77777777" w:rsidR="0020334A" w:rsidRPr="0020334A" w:rsidRDefault="0020334A" w:rsidP="007A0F42">
      <w:pPr>
        <w:jc w:val="both"/>
        <w:rPr>
          <w:lang w:val="de-DE"/>
        </w:rPr>
      </w:pPr>
      <w:r w:rsidRPr="0020334A">
        <w:rPr>
          <w:lang w:val="de-DE"/>
        </w:rPr>
        <w:tab/>
      </w:r>
      <w:r w:rsidRPr="0020334A">
        <w:rPr>
          <w:b/>
          <w:bCs/>
          <w:lang w:val="de-DE"/>
        </w:rPr>
        <w:t>Art. 2 -</w:t>
      </w:r>
      <w:r w:rsidRPr="0020334A">
        <w:rPr>
          <w:lang w:val="de-DE"/>
        </w:rPr>
        <w:t xml:space="preserve"> Das Zusatzprotokoll zum Übereinkommen des Europarats zur Verhütung des Terrorismus, abgeschlossen in Riga am 22. Oktober 2015, wird voll und ganz wirksam.</w:t>
      </w:r>
    </w:p>
    <w:p w14:paraId="2A6764C8" w14:textId="77777777" w:rsidR="0020334A" w:rsidRPr="0020334A" w:rsidRDefault="0020334A" w:rsidP="007A0F42">
      <w:pPr>
        <w:jc w:val="both"/>
        <w:rPr>
          <w:lang w:val="de-DE"/>
        </w:rPr>
      </w:pPr>
    </w:p>
    <w:p w14:paraId="5B921C61" w14:textId="77777777" w:rsidR="0020334A" w:rsidRPr="0020334A" w:rsidRDefault="0020334A" w:rsidP="007A0F42">
      <w:pPr>
        <w:jc w:val="both"/>
        <w:rPr>
          <w:lang w:val="de-DE"/>
        </w:rPr>
      </w:pPr>
    </w:p>
    <w:p w14:paraId="0F579945" w14:textId="77777777" w:rsidR="0020334A" w:rsidRPr="0020334A" w:rsidRDefault="0020334A" w:rsidP="007A0F42">
      <w:pPr>
        <w:jc w:val="both"/>
        <w:rPr>
          <w:lang w:val="de-DE"/>
        </w:rPr>
      </w:pPr>
      <w:r w:rsidRPr="0020334A">
        <w:rPr>
          <w:lang w:val="de-DE"/>
        </w:rPr>
        <w:tab/>
        <w:t xml:space="preserve">Wir fertigen das vorliegende Gesetz aus und ordnen an, dass es mit dem Staatssiegel versehen und durch das </w:t>
      </w:r>
      <w:r w:rsidRPr="0020334A">
        <w:rPr>
          <w:i/>
          <w:lang w:val="de-DE"/>
        </w:rPr>
        <w:t>Belgische Staatsblatt</w:t>
      </w:r>
      <w:r w:rsidRPr="0020334A">
        <w:rPr>
          <w:lang w:val="de-DE"/>
        </w:rPr>
        <w:t xml:space="preserve"> veröffentlicht wird.</w:t>
      </w:r>
    </w:p>
    <w:p w14:paraId="2E9FB25A" w14:textId="77777777" w:rsidR="0020334A" w:rsidRPr="0020334A" w:rsidRDefault="0020334A" w:rsidP="007A0F42">
      <w:pPr>
        <w:jc w:val="both"/>
        <w:rPr>
          <w:lang w:val="de-DE"/>
        </w:rPr>
      </w:pPr>
    </w:p>
    <w:p w14:paraId="3F89E8B5" w14:textId="77777777" w:rsidR="0020334A" w:rsidRPr="0020334A" w:rsidRDefault="0020334A" w:rsidP="007A0F42">
      <w:pPr>
        <w:jc w:val="both"/>
        <w:rPr>
          <w:lang w:val="de-DE"/>
        </w:rPr>
      </w:pPr>
    </w:p>
    <w:p w14:paraId="28B14292" w14:textId="77777777" w:rsidR="0020334A" w:rsidRPr="0020334A" w:rsidRDefault="0020334A" w:rsidP="007A0F42">
      <w:pPr>
        <w:jc w:val="both"/>
        <w:rPr>
          <w:lang w:val="de-DE"/>
        </w:rPr>
      </w:pPr>
      <w:r w:rsidRPr="0020334A">
        <w:rPr>
          <w:lang w:val="de-DE"/>
        </w:rPr>
        <w:tab/>
        <w:t>Gegeben zu Brüssel, den 7. April 2023</w:t>
      </w:r>
    </w:p>
    <w:p w14:paraId="33539436" w14:textId="77777777" w:rsidR="0020334A" w:rsidRPr="0020334A" w:rsidRDefault="0020334A" w:rsidP="007A0F42">
      <w:pPr>
        <w:jc w:val="both"/>
        <w:rPr>
          <w:lang w:val="de-DE"/>
        </w:rPr>
      </w:pPr>
    </w:p>
    <w:p w14:paraId="2869A5CC" w14:textId="77777777" w:rsidR="0020334A" w:rsidRPr="0020334A" w:rsidRDefault="0020334A" w:rsidP="007A0F42">
      <w:pPr>
        <w:jc w:val="both"/>
        <w:rPr>
          <w:lang w:val="de-DE"/>
        </w:rPr>
      </w:pPr>
    </w:p>
    <w:p w14:paraId="780A5634" w14:textId="77777777" w:rsidR="0020334A" w:rsidRPr="0020334A" w:rsidRDefault="0020334A" w:rsidP="007A0F42">
      <w:pPr>
        <w:jc w:val="center"/>
        <w:rPr>
          <w:lang w:val="de-DE"/>
        </w:rPr>
      </w:pPr>
      <w:r w:rsidRPr="0020334A">
        <w:rPr>
          <w:lang w:val="de-DE"/>
        </w:rPr>
        <w:t>PHILIPPE</w:t>
      </w:r>
    </w:p>
    <w:p w14:paraId="3F99F397" w14:textId="77777777" w:rsidR="0020334A" w:rsidRPr="0020334A" w:rsidRDefault="0020334A" w:rsidP="007A0F42">
      <w:pPr>
        <w:jc w:val="center"/>
        <w:rPr>
          <w:lang w:val="de-DE"/>
        </w:rPr>
      </w:pPr>
    </w:p>
    <w:p w14:paraId="1022B483" w14:textId="77777777" w:rsidR="0020334A" w:rsidRPr="0020334A" w:rsidRDefault="0020334A" w:rsidP="007A0F42">
      <w:pPr>
        <w:jc w:val="center"/>
        <w:rPr>
          <w:lang w:val="de-DE"/>
        </w:rPr>
      </w:pPr>
      <w:r w:rsidRPr="0020334A">
        <w:rPr>
          <w:lang w:val="de-DE"/>
        </w:rPr>
        <w:t>Von Königs wegen:</w:t>
      </w:r>
    </w:p>
    <w:p w14:paraId="1E73B21A" w14:textId="77777777" w:rsidR="0020334A" w:rsidRPr="0020334A" w:rsidRDefault="0020334A" w:rsidP="007A0F42">
      <w:pPr>
        <w:jc w:val="center"/>
        <w:rPr>
          <w:lang w:val="de-DE"/>
        </w:rPr>
      </w:pPr>
    </w:p>
    <w:p w14:paraId="57843EE0" w14:textId="77777777" w:rsidR="0020334A" w:rsidRPr="0020334A" w:rsidRDefault="0020334A" w:rsidP="007A0F42">
      <w:pPr>
        <w:jc w:val="center"/>
        <w:rPr>
          <w:lang w:val="de-DE"/>
        </w:rPr>
      </w:pPr>
      <w:r w:rsidRPr="0020334A">
        <w:rPr>
          <w:lang w:val="de-DE"/>
        </w:rPr>
        <w:t>Der Minister der Justiz</w:t>
      </w:r>
    </w:p>
    <w:p w14:paraId="076CF065" w14:textId="77777777" w:rsidR="0020334A" w:rsidRPr="0020334A" w:rsidRDefault="0020334A" w:rsidP="007A0F42">
      <w:pPr>
        <w:jc w:val="center"/>
        <w:rPr>
          <w:lang w:val="de-DE"/>
        </w:rPr>
      </w:pPr>
      <w:r w:rsidRPr="0020334A">
        <w:rPr>
          <w:lang w:val="de-DE"/>
        </w:rPr>
        <w:t>V. VAN QUICKENBORNE</w:t>
      </w:r>
    </w:p>
    <w:p w14:paraId="794EFE12" w14:textId="77777777" w:rsidR="0020334A" w:rsidRPr="0020334A" w:rsidRDefault="0020334A" w:rsidP="007A0F42">
      <w:pPr>
        <w:jc w:val="center"/>
        <w:rPr>
          <w:lang w:val="de-DE"/>
        </w:rPr>
      </w:pPr>
    </w:p>
    <w:p w14:paraId="6675FF42" w14:textId="77777777" w:rsidR="0020334A" w:rsidRPr="0020334A" w:rsidRDefault="0020334A" w:rsidP="007A0F42">
      <w:pPr>
        <w:jc w:val="center"/>
        <w:rPr>
          <w:lang w:val="de-DE"/>
        </w:rPr>
      </w:pPr>
      <w:r w:rsidRPr="0020334A">
        <w:rPr>
          <w:lang w:val="de-DE"/>
        </w:rPr>
        <w:t>Die Ministerin des Innern,</w:t>
      </w:r>
    </w:p>
    <w:p w14:paraId="57CE7798" w14:textId="77777777" w:rsidR="0020334A" w:rsidRPr="0020334A" w:rsidRDefault="0020334A" w:rsidP="007A0F42">
      <w:pPr>
        <w:jc w:val="center"/>
        <w:rPr>
          <w:lang w:val="de-DE"/>
        </w:rPr>
      </w:pPr>
      <w:r w:rsidRPr="0020334A">
        <w:rPr>
          <w:lang w:val="de-DE"/>
        </w:rPr>
        <w:t>A. VERLINDEN</w:t>
      </w:r>
    </w:p>
    <w:p w14:paraId="26CEDC49" w14:textId="77777777" w:rsidR="0020334A" w:rsidRPr="0020334A" w:rsidRDefault="0020334A" w:rsidP="007A0F42">
      <w:pPr>
        <w:jc w:val="center"/>
        <w:rPr>
          <w:lang w:val="de-DE"/>
        </w:rPr>
      </w:pPr>
    </w:p>
    <w:p w14:paraId="68E59CBB" w14:textId="77777777" w:rsidR="0020334A" w:rsidRPr="0020334A" w:rsidRDefault="0020334A" w:rsidP="007A0F42">
      <w:pPr>
        <w:jc w:val="center"/>
        <w:rPr>
          <w:lang w:val="de-DE"/>
        </w:rPr>
      </w:pPr>
      <w:r w:rsidRPr="0020334A">
        <w:rPr>
          <w:lang w:val="de-DE"/>
        </w:rPr>
        <w:t>Die Ministerin der Auswärtigen Angelegenheiten</w:t>
      </w:r>
    </w:p>
    <w:p w14:paraId="4BBAA553" w14:textId="77777777" w:rsidR="0020334A" w:rsidRPr="0020334A" w:rsidRDefault="0020334A" w:rsidP="007A0F42">
      <w:pPr>
        <w:jc w:val="center"/>
        <w:rPr>
          <w:lang w:val="de-DE"/>
        </w:rPr>
      </w:pPr>
      <w:r w:rsidRPr="0020334A">
        <w:rPr>
          <w:lang w:val="de-DE"/>
        </w:rPr>
        <w:t>H. LAHBIB</w:t>
      </w:r>
    </w:p>
    <w:p w14:paraId="52653080" w14:textId="77777777" w:rsidR="0020334A" w:rsidRPr="0020334A" w:rsidRDefault="0020334A" w:rsidP="007A0F42">
      <w:pPr>
        <w:jc w:val="center"/>
        <w:rPr>
          <w:lang w:val="de-DE"/>
        </w:rPr>
      </w:pPr>
    </w:p>
    <w:p w14:paraId="0F02860E" w14:textId="77777777" w:rsidR="0020334A" w:rsidRPr="0020334A" w:rsidRDefault="0020334A" w:rsidP="007A0F42">
      <w:pPr>
        <w:jc w:val="center"/>
        <w:rPr>
          <w:lang w:val="de-DE"/>
        </w:rPr>
      </w:pPr>
      <w:r w:rsidRPr="0020334A">
        <w:rPr>
          <w:lang w:val="de-DE"/>
        </w:rPr>
        <w:t>Mit dem Staatssiegel versehen:</w:t>
      </w:r>
    </w:p>
    <w:p w14:paraId="6EDD7B9C" w14:textId="77777777" w:rsidR="0020334A" w:rsidRPr="0020334A" w:rsidRDefault="0020334A" w:rsidP="007A0F42">
      <w:pPr>
        <w:jc w:val="center"/>
        <w:rPr>
          <w:lang w:val="de-DE"/>
        </w:rPr>
      </w:pPr>
    </w:p>
    <w:p w14:paraId="41DBF62D" w14:textId="77777777" w:rsidR="0020334A" w:rsidRPr="0020334A" w:rsidRDefault="0020334A" w:rsidP="00426EDD">
      <w:pPr>
        <w:jc w:val="center"/>
        <w:rPr>
          <w:lang w:val="de-DE"/>
        </w:rPr>
      </w:pPr>
      <w:r w:rsidRPr="0020334A">
        <w:rPr>
          <w:lang w:val="de-DE"/>
        </w:rPr>
        <w:t xml:space="preserve">Der Minister der Justiz </w:t>
      </w:r>
    </w:p>
    <w:p w14:paraId="2E7FE268" w14:textId="77777777" w:rsidR="0020334A" w:rsidRPr="0020334A" w:rsidRDefault="0020334A" w:rsidP="00426EDD">
      <w:pPr>
        <w:jc w:val="center"/>
        <w:rPr>
          <w:lang w:val="de-DE"/>
        </w:rPr>
      </w:pPr>
      <w:r w:rsidRPr="0020334A">
        <w:rPr>
          <w:lang w:val="de-DE"/>
        </w:rPr>
        <w:t>V. VAN QUICKENBORNE</w:t>
      </w:r>
    </w:p>
    <w:p w14:paraId="7B1D8340" w14:textId="77777777" w:rsidR="0020334A" w:rsidRPr="0020334A" w:rsidRDefault="0020334A" w:rsidP="007A0F42">
      <w:pPr>
        <w:jc w:val="center"/>
        <w:rPr>
          <w:lang w:val="de-DE"/>
        </w:rPr>
        <w:sectPr w:rsidR="0020334A" w:rsidRPr="0020334A" w:rsidSect="006108AF">
          <w:pgSz w:w="11906" w:h="16838" w:code="9"/>
          <w:pgMar w:top="1418" w:right="1418" w:bottom="1418" w:left="1418" w:header="709" w:footer="709" w:gutter="0"/>
          <w:cols w:space="708"/>
          <w:docGrid w:linePitch="360"/>
        </w:sectPr>
      </w:pPr>
    </w:p>
    <w:p w14:paraId="3641156D" w14:textId="77777777" w:rsidR="0020334A" w:rsidRPr="0020334A" w:rsidRDefault="0020334A" w:rsidP="007E64CE">
      <w:pPr>
        <w:jc w:val="center"/>
        <w:rPr>
          <w:iCs/>
          <w:lang w:val="de-DE"/>
        </w:rPr>
      </w:pPr>
      <w:r w:rsidRPr="0020334A">
        <w:rPr>
          <w:lang w:val="de-DE"/>
        </w:rPr>
        <w:lastRenderedPageBreak/>
        <w:t>ÜBERSETZUNG</w:t>
      </w:r>
    </w:p>
    <w:p w14:paraId="79DFD514" w14:textId="77777777" w:rsidR="0020334A" w:rsidRPr="0020334A" w:rsidRDefault="0020334A" w:rsidP="007A0F42">
      <w:pPr>
        <w:jc w:val="center"/>
        <w:rPr>
          <w:b/>
          <w:bCs/>
          <w:lang w:val="de-DE"/>
        </w:rPr>
      </w:pPr>
    </w:p>
    <w:p w14:paraId="1AFE6258" w14:textId="77777777" w:rsidR="0020334A" w:rsidRPr="0020334A" w:rsidRDefault="0020334A" w:rsidP="007A0F42">
      <w:pPr>
        <w:jc w:val="center"/>
        <w:rPr>
          <w:b/>
          <w:bCs/>
          <w:lang w:val="de-DE"/>
        </w:rPr>
      </w:pPr>
    </w:p>
    <w:p w14:paraId="2C0F8A09" w14:textId="77777777" w:rsidR="0020334A" w:rsidRPr="0020334A" w:rsidRDefault="0020334A" w:rsidP="007A0F42">
      <w:pPr>
        <w:jc w:val="center"/>
        <w:rPr>
          <w:b/>
          <w:bCs/>
          <w:lang w:val="de-DE"/>
        </w:rPr>
      </w:pPr>
      <w:r w:rsidRPr="0020334A">
        <w:rPr>
          <w:b/>
          <w:lang w:val="de-DE"/>
        </w:rPr>
        <w:t>ZUSATZPROTOKOLL ZUM ÜBEREINKOMMEN DES EUROPARATS ZUR VERHÜTUNG DES TERRORISMUS</w:t>
      </w:r>
    </w:p>
    <w:p w14:paraId="6B2F3A5B" w14:textId="77777777" w:rsidR="0020334A" w:rsidRPr="0020334A" w:rsidRDefault="0020334A" w:rsidP="007A0F42">
      <w:pPr>
        <w:jc w:val="both"/>
        <w:rPr>
          <w:lang w:val="de-DE"/>
        </w:rPr>
      </w:pPr>
    </w:p>
    <w:p w14:paraId="0DDEB304" w14:textId="77777777" w:rsidR="0020334A" w:rsidRPr="0020334A" w:rsidRDefault="0020334A" w:rsidP="007A0F42">
      <w:pPr>
        <w:jc w:val="both"/>
        <w:rPr>
          <w:lang w:val="de-DE"/>
        </w:rPr>
      </w:pPr>
    </w:p>
    <w:p w14:paraId="338660F8" w14:textId="77777777" w:rsidR="0020334A" w:rsidRPr="0020334A" w:rsidRDefault="0020334A" w:rsidP="007A0F42">
      <w:pPr>
        <w:jc w:val="both"/>
        <w:rPr>
          <w:lang w:val="de-DE"/>
        </w:rPr>
      </w:pPr>
      <w:r w:rsidRPr="0020334A">
        <w:rPr>
          <w:lang w:val="de-DE"/>
        </w:rPr>
        <w:tab/>
        <w:t>Die Mitgliedstaaten des Europarats und die anderen Vertragsparteien des Übereinkommens des Europarats zur Verhütung des Terrorismus (SEV-Nr. 196), die dieses Protokoll unterzeichnen</w:t>
      </w:r>
    </w:p>
    <w:p w14:paraId="4542CCA1" w14:textId="77777777" w:rsidR="0020334A" w:rsidRPr="0020334A" w:rsidRDefault="0020334A" w:rsidP="007A0F42">
      <w:pPr>
        <w:jc w:val="both"/>
        <w:rPr>
          <w:lang w:val="de-DE"/>
        </w:rPr>
      </w:pPr>
    </w:p>
    <w:p w14:paraId="2EB121B8" w14:textId="77777777" w:rsidR="0020334A" w:rsidRPr="0020334A" w:rsidRDefault="0020334A" w:rsidP="007A0F42">
      <w:pPr>
        <w:jc w:val="both"/>
        <w:rPr>
          <w:lang w:val="de-DE"/>
        </w:rPr>
      </w:pPr>
      <w:r w:rsidRPr="0020334A">
        <w:rPr>
          <w:lang w:val="de-DE"/>
        </w:rPr>
        <w:tab/>
        <w:t>von der Erwägung geleitet, dass es das Ziel des Europarats ist, eine engere Verbindung zwischen seinen Mitgliedern herbeizuführen,</w:t>
      </w:r>
    </w:p>
    <w:p w14:paraId="5C675287" w14:textId="77777777" w:rsidR="0020334A" w:rsidRPr="0020334A" w:rsidRDefault="0020334A" w:rsidP="007A0F42">
      <w:pPr>
        <w:jc w:val="both"/>
        <w:rPr>
          <w:lang w:val="de-DE"/>
        </w:rPr>
      </w:pPr>
    </w:p>
    <w:p w14:paraId="02D5F836" w14:textId="77777777" w:rsidR="0020334A" w:rsidRPr="0020334A" w:rsidRDefault="0020334A" w:rsidP="007A0F42">
      <w:pPr>
        <w:jc w:val="both"/>
        <w:rPr>
          <w:lang w:val="de-DE"/>
        </w:rPr>
      </w:pPr>
      <w:r w:rsidRPr="0020334A">
        <w:rPr>
          <w:lang w:val="de-DE"/>
        </w:rPr>
        <w:tab/>
        <w:t>in dem Wunsch, die Bestrebungen zur Verhütung und Bekämpfung aller Arten des Terrorismus sowohl in Europa als auch weltweit unter gleichzeitiger Achtung der Menschenrechte und der Rechtsstaatlichkeit weiter zu verstärken,</w:t>
      </w:r>
    </w:p>
    <w:p w14:paraId="659FEA0F" w14:textId="77777777" w:rsidR="0020334A" w:rsidRPr="0020334A" w:rsidRDefault="0020334A" w:rsidP="007A0F42">
      <w:pPr>
        <w:jc w:val="both"/>
        <w:rPr>
          <w:lang w:val="de-DE"/>
        </w:rPr>
      </w:pPr>
    </w:p>
    <w:p w14:paraId="42E3355E" w14:textId="77777777" w:rsidR="0020334A" w:rsidRPr="0020334A" w:rsidRDefault="0020334A" w:rsidP="007A0F42">
      <w:pPr>
        <w:jc w:val="both"/>
        <w:rPr>
          <w:lang w:val="de-DE"/>
        </w:rPr>
      </w:pPr>
      <w:r w:rsidRPr="0020334A">
        <w:rPr>
          <w:lang w:val="de-DE"/>
        </w:rPr>
        <w:tab/>
        <w:t>unter Hinweis auf die Menschenrechte und Grundfreiheiten, die insbesondere in der Konvention zum Schutz der Menschenrechte und Grundfreiheiten (SEV-Nr. 5) und ihren Protokollen sowie im Internationalen Pakt über bürgerliche und politische Rechte verankert sind,</w:t>
      </w:r>
    </w:p>
    <w:p w14:paraId="2183218E" w14:textId="77777777" w:rsidR="0020334A" w:rsidRPr="0020334A" w:rsidRDefault="0020334A" w:rsidP="007A0F42">
      <w:pPr>
        <w:jc w:val="both"/>
        <w:rPr>
          <w:lang w:val="de-DE"/>
        </w:rPr>
      </w:pPr>
    </w:p>
    <w:p w14:paraId="3EAB0639" w14:textId="77777777" w:rsidR="0020334A" w:rsidRPr="0020334A" w:rsidRDefault="0020334A" w:rsidP="007A0F42">
      <w:pPr>
        <w:jc w:val="both"/>
        <w:rPr>
          <w:lang w:val="de-DE"/>
        </w:rPr>
      </w:pPr>
      <w:r w:rsidRPr="0020334A">
        <w:rPr>
          <w:lang w:val="de-DE"/>
        </w:rPr>
        <w:tab/>
        <w:t>mit dem Ausdruck ihrer ernsthaften Besorgnis über die Bedrohung, die von Personen ausgeht, die ins Ausland reisen mit dem Ziel, terroristische Straftaten zu begehen, zu solchen beizutragen oder sich an solchen zu beteiligen oder im Hoheitsgebiet eines anderen Staates andere Personen für terroristische Zwecke auszubilden oder dort eine Ausbildung für terroristische Zwecke zu erhalten,</w:t>
      </w:r>
    </w:p>
    <w:p w14:paraId="421A970B" w14:textId="77777777" w:rsidR="0020334A" w:rsidRPr="0020334A" w:rsidRDefault="0020334A" w:rsidP="007A0F42">
      <w:pPr>
        <w:jc w:val="both"/>
        <w:rPr>
          <w:lang w:val="de-DE"/>
        </w:rPr>
      </w:pPr>
    </w:p>
    <w:p w14:paraId="11214EC6" w14:textId="77777777" w:rsidR="0020334A" w:rsidRPr="0020334A" w:rsidRDefault="0020334A" w:rsidP="007A0F42">
      <w:pPr>
        <w:jc w:val="both"/>
        <w:rPr>
          <w:lang w:val="de-DE"/>
        </w:rPr>
      </w:pPr>
      <w:r w:rsidRPr="0020334A">
        <w:rPr>
          <w:lang w:val="de-DE"/>
        </w:rPr>
        <w:tab/>
        <w:t>in dieser Hinsicht eingedenk der vom Sicherheitsrat der Vereinten Nationen auf seiner 7272. Sitzung am 24. September 2014 verabschiedeten Resolution 2178 (2014), insbesondere deren Ziffern 4 bis 6,</w:t>
      </w:r>
    </w:p>
    <w:p w14:paraId="45D7CA3C" w14:textId="77777777" w:rsidR="0020334A" w:rsidRPr="0020334A" w:rsidRDefault="0020334A" w:rsidP="007A0F42">
      <w:pPr>
        <w:jc w:val="both"/>
        <w:rPr>
          <w:lang w:val="de-DE"/>
        </w:rPr>
      </w:pPr>
    </w:p>
    <w:p w14:paraId="02764481" w14:textId="77777777" w:rsidR="0020334A" w:rsidRPr="0020334A" w:rsidRDefault="0020334A" w:rsidP="007A0F42">
      <w:pPr>
        <w:jc w:val="both"/>
        <w:rPr>
          <w:lang w:val="de-DE"/>
        </w:rPr>
      </w:pPr>
      <w:r w:rsidRPr="0020334A">
        <w:rPr>
          <w:lang w:val="de-DE"/>
        </w:rPr>
        <w:tab/>
        <w:t>in der Erwägung, dass es wünschenswert ist, das Übereinkommen des Europarats zur Verhütung des Terrorismus in bestimmten Punkten zu ergänzen,</w:t>
      </w:r>
    </w:p>
    <w:p w14:paraId="0E2EC123" w14:textId="77777777" w:rsidR="0020334A" w:rsidRPr="0020334A" w:rsidRDefault="0020334A" w:rsidP="007A0F42">
      <w:pPr>
        <w:jc w:val="both"/>
        <w:rPr>
          <w:lang w:val="de-DE"/>
        </w:rPr>
      </w:pPr>
    </w:p>
    <w:p w14:paraId="32B41F01" w14:textId="77777777" w:rsidR="0020334A" w:rsidRPr="0020334A" w:rsidRDefault="0020334A" w:rsidP="007A0F42">
      <w:pPr>
        <w:jc w:val="both"/>
        <w:rPr>
          <w:lang w:val="de-DE"/>
        </w:rPr>
      </w:pPr>
      <w:r w:rsidRPr="0020334A">
        <w:rPr>
          <w:lang w:val="de-DE"/>
        </w:rPr>
        <w:tab/>
        <w:t>sind wie folgt übereingekommen:</w:t>
      </w:r>
    </w:p>
    <w:p w14:paraId="43163830" w14:textId="77777777" w:rsidR="0020334A" w:rsidRPr="0020334A" w:rsidRDefault="0020334A" w:rsidP="007A0F42">
      <w:pPr>
        <w:jc w:val="both"/>
        <w:rPr>
          <w:lang w:val="de-DE"/>
        </w:rPr>
      </w:pPr>
    </w:p>
    <w:p w14:paraId="46766693" w14:textId="77777777" w:rsidR="0020334A" w:rsidRPr="0020334A" w:rsidRDefault="0020334A" w:rsidP="007A0F42">
      <w:pPr>
        <w:jc w:val="both"/>
        <w:rPr>
          <w:lang w:val="de-DE"/>
        </w:rPr>
      </w:pPr>
    </w:p>
    <w:p w14:paraId="4749E6C6" w14:textId="77777777" w:rsidR="0020334A" w:rsidRPr="0020334A" w:rsidRDefault="0020334A" w:rsidP="007A0F42">
      <w:pPr>
        <w:jc w:val="center"/>
        <w:rPr>
          <w:b/>
          <w:bCs/>
          <w:lang w:val="de-DE"/>
        </w:rPr>
      </w:pPr>
      <w:r w:rsidRPr="0020334A">
        <w:rPr>
          <w:b/>
          <w:bCs/>
          <w:lang w:val="de-DE"/>
        </w:rPr>
        <w:t>Artikel 1 -</w:t>
      </w:r>
      <w:r w:rsidRPr="0020334A">
        <w:rPr>
          <w:b/>
          <w:lang w:val="de-DE"/>
        </w:rPr>
        <w:t xml:space="preserve"> Zweck</w:t>
      </w:r>
    </w:p>
    <w:p w14:paraId="79271DCE" w14:textId="77777777" w:rsidR="0020334A" w:rsidRPr="0020334A" w:rsidRDefault="0020334A" w:rsidP="007A0F42">
      <w:pPr>
        <w:jc w:val="both"/>
        <w:rPr>
          <w:lang w:val="de-DE"/>
        </w:rPr>
      </w:pPr>
    </w:p>
    <w:p w14:paraId="6CAF6CE8" w14:textId="77777777" w:rsidR="0020334A" w:rsidRPr="0020334A" w:rsidRDefault="0020334A" w:rsidP="007A0F42">
      <w:pPr>
        <w:jc w:val="both"/>
        <w:rPr>
          <w:lang w:val="de-DE"/>
        </w:rPr>
      </w:pPr>
      <w:r w:rsidRPr="0020334A">
        <w:rPr>
          <w:lang w:val="de-DE"/>
        </w:rPr>
        <w:tab/>
        <w:t>Zweck dieses Protokolls ist es, das am 16. Mai 2005 in Warschau zur Unterzeichnung aufgelegte Übereinkommen des Europarats zur Verhütung des Terrorismus (im  Folgenden als "Übereinkommen" bezeichnet) im Hinblick auf die Strafbarkeit der in den Artikeln 2 bis 6 des Protokolls beschriebenen Handlungen zu ergänzen und so die Bestrebungen der Vertragsparteien zur Verhütung des Terrorismus und seiner nachteiligen Auswirkungen auf den uneingeschränkten Genuss der Menschenrechte, insbesondere des Rechts auf Leben, sowohl durch innerstaatlich zu treffende Maßnahmen als auch durch internationale Zusammenarbeit unter gebührender Berücksichtigung der bestehenden anwendbaren mehrseitigen oder zweiseitigen Verträge oder sonstigen Übereinkünfte zwischen den Vertragsparteien zu fördern.</w:t>
      </w:r>
    </w:p>
    <w:p w14:paraId="20F1F0E7" w14:textId="77777777" w:rsidR="0020334A" w:rsidRPr="0020334A" w:rsidRDefault="0020334A" w:rsidP="007A0F42">
      <w:pPr>
        <w:jc w:val="both"/>
        <w:rPr>
          <w:lang w:val="de-DE"/>
        </w:rPr>
      </w:pPr>
    </w:p>
    <w:p w14:paraId="7CB381B1" w14:textId="77777777" w:rsidR="0020334A" w:rsidRPr="0020334A" w:rsidRDefault="0020334A" w:rsidP="007A0F42">
      <w:pPr>
        <w:jc w:val="both"/>
        <w:rPr>
          <w:lang w:val="de-DE"/>
        </w:rPr>
      </w:pPr>
    </w:p>
    <w:p w14:paraId="0D8350D9" w14:textId="77777777" w:rsidR="0020334A" w:rsidRPr="0020334A" w:rsidRDefault="0020334A" w:rsidP="007A0F42">
      <w:pPr>
        <w:jc w:val="center"/>
        <w:rPr>
          <w:b/>
          <w:bCs/>
          <w:lang w:val="de-DE"/>
        </w:rPr>
      </w:pPr>
      <w:r w:rsidRPr="0020334A">
        <w:rPr>
          <w:b/>
          <w:bCs/>
          <w:lang w:val="de-DE"/>
        </w:rPr>
        <w:t>Artikel 2 -</w:t>
      </w:r>
      <w:r w:rsidRPr="0020334A">
        <w:rPr>
          <w:b/>
          <w:lang w:val="de-DE"/>
        </w:rPr>
        <w:t xml:space="preserve"> Beteiligung an einer Vereinigung oder einer Gruppe für terroristische Zwecke</w:t>
      </w:r>
    </w:p>
    <w:p w14:paraId="01C15DE4" w14:textId="77777777" w:rsidR="0020334A" w:rsidRPr="0020334A" w:rsidRDefault="0020334A" w:rsidP="007A0F42">
      <w:pPr>
        <w:jc w:val="both"/>
        <w:rPr>
          <w:lang w:val="de-DE"/>
        </w:rPr>
      </w:pPr>
    </w:p>
    <w:p w14:paraId="723BAB1F" w14:textId="77777777" w:rsidR="0020334A" w:rsidRPr="0020334A" w:rsidRDefault="0020334A" w:rsidP="007A0F42">
      <w:pPr>
        <w:jc w:val="both"/>
        <w:rPr>
          <w:lang w:val="de-DE"/>
        </w:rPr>
      </w:pPr>
      <w:r w:rsidRPr="0020334A">
        <w:rPr>
          <w:lang w:val="de-DE"/>
        </w:rPr>
        <w:tab/>
        <w:t>1. Im Sinne dieses Protokolls bedeutet "Beteiligung an einer Vereinigung oder einer Gruppe für terroristische Zwecke" die Beteiligung an den Tätigkeiten einer Vereinigung oder Gruppe mit dem Ziel, eine oder mehrere terroristische Straftaten zu begehen oder zur Begehung einer oder mehrerer terroristischer Straftaten durch die Vereinigung oder Gruppe beizutragen.</w:t>
      </w:r>
    </w:p>
    <w:p w14:paraId="7620C669" w14:textId="77777777" w:rsidR="0020334A" w:rsidRPr="0020334A" w:rsidRDefault="0020334A" w:rsidP="007A0F42">
      <w:pPr>
        <w:jc w:val="both"/>
        <w:rPr>
          <w:lang w:val="de-DE"/>
        </w:rPr>
      </w:pPr>
    </w:p>
    <w:p w14:paraId="6268AE8B" w14:textId="77777777" w:rsidR="0020334A" w:rsidRPr="0020334A" w:rsidRDefault="0020334A" w:rsidP="007A0F42">
      <w:pPr>
        <w:jc w:val="both"/>
        <w:rPr>
          <w:lang w:val="de-DE"/>
        </w:rPr>
      </w:pPr>
      <w:r w:rsidRPr="0020334A">
        <w:rPr>
          <w:lang w:val="de-DE"/>
        </w:rPr>
        <w:tab/>
        <w:t>2. Jede Vertragspartei trifft die erforderlichen Maßnahmen, um die "Beteiligung an einer Vereinigung oder einer Gruppe für terroristische Zwecke" im Sinne des Absatzes 1, wenn sie rechtswidrig und vorsätzlich begangen wird, nach ihrem innerstaatlichen Recht als Straftat zu umschreiben.</w:t>
      </w:r>
    </w:p>
    <w:p w14:paraId="64FCE2D6" w14:textId="77777777" w:rsidR="0020334A" w:rsidRPr="0020334A" w:rsidRDefault="0020334A" w:rsidP="007A0F42">
      <w:pPr>
        <w:jc w:val="both"/>
        <w:rPr>
          <w:lang w:val="de-DE"/>
        </w:rPr>
      </w:pPr>
    </w:p>
    <w:p w14:paraId="54970B80" w14:textId="77777777" w:rsidR="0020334A" w:rsidRPr="0020334A" w:rsidRDefault="0020334A" w:rsidP="007A0F42">
      <w:pPr>
        <w:jc w:val="both"/>
        <w:rPr>
          <w:lang w:val="de-DE"/>
        </w:rPr>
      </w:pPr>
    </w:p>
    <w:p w14:paraId="41A10C96" w14:textId="77777777" w:rsidR="0020334A" w:rsidRPr="0020334A" w:rsidRDefault="0020334A" w:rsidP="007A0F42">
      <w:pPr>
        <w:jc w:val="center"/>
        <w:rPr>
          <w:b/>
          <w:bCs/>
          <w:lang w:val="de-DE"/>
        </w:rPr>
      </w:pPr>
      <w:r w:rsidRPr="0020334A">
        <w:rPr>
          <w:b/>
          <w:bCs/>
          <w:lang w:val="de-DE"/>
        </w:rPr>
        <w:t>Artikel 3 -</w:t>
      </w:r>
      <w:r w:rsidRPr="0020334A">
        <w:rPr>
          <w:b/>
          <w:lang w:val="de-DE"/>
        </w:rPr>
        <w:t xml:space="preserve"> Erhalt einer Ausbildung für terroristische Zwecke</w:t>
      </w:r>
    </w:p>
    <w:p w14:paraId="5A6C9D39" w14:textId="77777777" w:rsidR="0020334A" w:rsidRPr="0020334A" w:rsidRDefault="0020334A" w:rsidP="007A0F42">
      <w:pPr>
        <w:jc w:val="both"/>
        <w:rPr>
          <w:lang w:val="de-DE"/>
        </w:rPr>
      </w:pPr>
    </w:p>
    <w:p w14:paraId="13D87F88" w14:textId="77777777" w:rsidR="0020334A" w:rsidRPr="0020334A" w:rsidRDefault="0020334A" w:rsidP="007A0F42">
      <w:pPr>
        <w:jc w:val="both"/>
        <w:rPr>
          <w:lang w:val="de-DE"/>
        </w:rPr>
      </w:pPr>
      <w:r w:rsidRPr="0020334A">
        <w:rPr>
          <w:lang w:val="de-DE"/>
        </w:rPr>
        <w:tab/>
        <w:t>1. Im Sinne dieses Protokolls bedeutet "Erhalt einer Ausbildung für terroristische Zwecke", durch eine andere Person eine Unterweisung – einschließlich des Erwerbs von Kenntnissen oder praktischen Fähigkeiten – zu erhalten in der Herstellung oder im Gebrauch von Sprengstoffen, Feuer- oder sonstigen Waffen oder schädlichen oder gefährlichen Stoffen oder in anderen spezifischen Methoden oder Verfahren mit dem Ziel, eine terroristische Straftat zu begehen oder zu deren Begehung beizutragen.</w:t>
      </w:r>
    </w:p>
    <w:p w14:paraId="73A1467D" w14:textId="77777777" w:rsidR="0020334A" w:rsidRPr="0020334A" w:rsidRDefault="0020334A" w:rsidP="007A0F42">
      <w:pPr>
        <w:jc w:val="both"/>
        <w:rPr>
          <w:lang w:val="de-DE"/>
        </w:rPr>
      </w:pPr>
    </w:p>
    <w:p w14:paraId="0D1A318F" w14:textId="77777777" w:rsidR="0020334A" w:rsidRPr="0020334A" w:rsidRDefault="0020334A" w:rsidP="007A0F42">
      <w:pPr>
        <w:jc w:val="both"/>
        <w:rPr>
          <w:lang w:val="de-DE"/>
        </w:rPr>
      </w:pPr>
      <w:r w:rsidRPr="0020334A">
        <w:rPr>
          <w:lang w:val="de-DE"/>
        </w:rPr>
        <w:tab/>
        <w:t>2. Jede Vertragspartei trifft die erforderlichen Maßnahmen, um den "Erhalt einer Ausbildung für terroristische Zwecke" im Sinne des Absatzes 1, wenn er rechtswidrig und vorsätzlich begangen wird, nach ihrem innerstaatlichen Recht als Straftat zu umschreiben.</w:t>
      </w:r>
    </w:p>
    <w:p w14:paraId="40EBF013" w14:textId="77777777" w:rsidR="0020334A" w:rsidRPr="0020334A" w:rsidRDefault="0020334A" w:rsidP="007A0F42">
      <w:pPr>
        <w:jc w:val="both"/>
        <w:rPr>
          <w:lang w:val="de-DE"/>
        </w:rPr>
      </w:pPr>
    </w:p>
    <w:p w14:paraId="3665DA6D" w14:textId="77777777" w:rsidR="0020334A" w:rsidRPr="0020334A" w:rsidRDefault="0020334A" w:rsidP="007A0F42">
      <w:pPr>
        <w:jc w:val="both"/>
        <w:rPr>
          <w:lang w:val="de-DE"/>
        </w:rPr>
      </w:pPr>
    </w:p>
    <w:p w14:paraId="7C79530C" w14:textId="77777777" w:rsidR="0020334A" w:rsidRPr="0020334A" w:rsidRDefault="0020334A" w:rsidP="007A0F42">
      <w:pPr>
        <w:jc w:val="center"/>
        <w:rPr>
          <w:b/>
          <w:bCs/>
          <w:lang w:val="de-DE"/>
        </w:rPr>
      </w:pPr>
      <w:r w:rsidRPr="0020334A">
        <w:rPr>
          <w:b/>
          <w:bCs/>
          <w:lang w:val="de-DE"/>
        </w:rPr>
        <w:t>Artikel 4 -</w:t>
      </w:r>
      <w:r w:rsidRPr="0020334A">
        <w:rPr>
          <w:b/>
          <w:lang w:val="de-DE"/>
        </w:rPr>
        <w:t xml:space="preserve"> Auslandsreisen für terroristische Zwecke</w:t>
      </w:r>
    </w:p>
    <w:p w14:paraId="5573F030" w14:textId="77777777" w:rsidR="0020334A" w:rsidRPr="0020334A" w:rsidRDefault="0020334A" w:rsidP="007A0F42">
      <w:pPr>
        <w:jc w:val="both"/>
        <w:rPr>
          <w:lang w:val="de-DE"/>
        </w:rPr>
      </w:pPr>
    </w:p>
    <w:p w14:paraId="5BD252F4" w14:textId="77777777" w:rsidR="0020334A" w:rsidRPr="0020334A" w:rsidRDefault="0020334A" w:rsidP="007A0F42">
      <w:pPr>
        <w:jc w:val="both"/>
        <w:rPr>
          <w:lang w:val="de-DE"/>
        </w:rPr>
      </w:pPr>
      <w:r w:rsidRPr="0020334A">
        <w:rPr>
          <w:lang w:val="de-DE"/>
        </w:rPr>
        <w:tab/>
        <w:t>1. Im Sinne dieses Protokolls bedeutet "Auslandsreisen für terroristische Zwecke" das Reisen in einen Staat, der nicht derjenige der Staatsangehörigkeit oder des Wohnsitzes des Reisenden ist, mit dem Ziel, eine terroristische Straftat zu begehen, zu einer solchen beizutragen oder sich an einer solchen zu beteiligen, andere Personen für terroristische Zwecke auszubilden oder eine Ausbildung für terroristische Zwecke zu erhalten.</w:t>
      </w:r>
    </w:p>
    <w:p w14:paraId="2EC53B99" w14:textId="77777777" w:rsidR="0020334A" w:rsidRPr="0020334A" w:rsidRDefault="0020334A" w:rsidP="007A0F42">
      <w:pPr>
        <w:jc w:val="both"/>
        <w:rPr>
          <w:lang w:val="de-DE"/>
        </w:rPr>
      </w:pPr>
    </w:p>
    <w:p w14:paraId="5F8C3811" w14:textId="77777777" w:rsidR="0020334A" w:rsidRPr="0020334A" w:rsidRDefault="0020334A" w:rsidP="007A0F42">
      <w:pPr>
        <w:jc w:val="both"/>
        <w:rPr>
          <w:lang w:val="de-DE"/>
        </w:rPr>
      </w:pPr>
      <w:r w:rsidRPr="0020334A">
        <w:rPr>
          <w:lang w:val="de-DE"/>
        </w:rPr>
        <w:tab/>
        <w:t>2. Jede Vertragspartei trifft die erforderlichen Maßnahmen, um "Auslandsreisen für terroristische Zwecke" im Sinne des Absatzes 1, die von ihrem Hoheitsgebiet ausgehen oder von ihren Staatsangehörigen unternommen werden, nach ihrem innerstaatlichen Recht als Straftaten zu umschreiben, wenn sie rechtswidrig und vorsätzlich begangen werden. Dabei kann jede Vertragspartei Bedingungen festlegen, die nach ihren verfassungsrechtlichen Grundsätzen erforderlich sind und mit diesen im Einklang stehen.</w:t>
      </w:r>
    </w:p>
    <w:p w14:paraId="214FDC10" w14:textId="77777777" w:rsidR="0020334A" w:rsidRPr="0020334A" w:rsidRDefault="0020334A" w:rsidP="007A0F42">
      <w:pPr>
        <w:jc w:val="both"/>
        <w:rPr>
          <w:lang w:val="de-DE"/>
        </w:rPr>
      </w:pPr>
    </w:p>
    <w:p w14:paraId="7201902B" w14:textId="45482B29" w:rsidR="0020334A" w:rsidRPr="0020334A" w:rsidRDefault="0020334A" w:rsidP="007A0F42">
      <w:pPr>
        <w:jc w:val="both"/>
        <w:rPr>
          <w:lang w:val="de-DE"/>
        </w:rPr>
      </w:pPr>
      <w:r w:rsidRPr="0020334A">
        <w:rPr>
          <w:lang w:val="de-DE"/>
        </w:rPr>
        <w:tab/>
        <w:t>3. Jede Vertragspartei trifft ferner die erforderlichen Maßnahmen, um den Versuch der Begehung einer Straftat im Sinne dieses Artikels nach ihrem innerstaatlichen Recht und in Übereinstimmung mit diesem als Straftat zu umschreiben.</w:t>
      </w:r>
    </w:p>
    <w:p w14:paraId="4104B2FD" w14:textId="77777777" w:rsidR="0020334A" w:rsidRPr="0020334A" w:rsidRDefault="0020334A" w:rsidP="007A0F42">
      <w:pPr>
        <w:jc w:val="both"/>
        <w:rPr>
          <w:lang w:val="de-DE"/>
        </w:rPr>
      </w:pPr>
    </w:p>
    <w:p w14:paraId="6C536701" w14:textId="77777777" w:rsidR="0020334A" w:rsidRPr="0020334A" w:rsidRDefault="0020334A">
      <w:pPr>
        <w:rPr>
          <w:b/>
          <w:bCs/>
          <w:lang w:val="de-DE"/>
        </w:rPr>
      </w:pPr>
      <w:r w:rsidRPr="0020334A">
        <w:rPr>
          <w:b/>
          <w:bCs/>
          <w:lang w:val="de-DE"/>
        </w:rPr>
        <w:br w:type="page"/>
      </w:r>
    </w:p>
    <w:p w14:paraId="56A37C0F" w14:textId="77777777" w:rsidR="0020334A" w:rsidRPr="0020334A" w:rsidRDefault="0020334A" w:rsidP="007A0F42">
      <w:pPr>
        <w:jc w:val="center"/>
        <w:rPr>
          <w:b/>
          <w:bCs/>
          <w:lang w:val="de-DE"/>
        </w:rPr>
      </w:pPr>
      <w:r w:rsidRPr="0020334A">
        <w:rPr>
          <w:b/>
          <w:bCs/>
          <w:lang w:val="de-DE"/>
        </w:rPr>
        <w:lastRenderedPageBreak/>
        <w:t>Artikel 5 -</w:t>
      </w:r>
      <w:r w:rsidRPr="0020334A">
        <w:rPr>
          <w:b/>
          <w:lang w:val="de-DE"/>
        </w:rPr>
        <w:t xml:space="preserve"> Finanzierung von Auslandsreisen für terroristische Zwecke</w:t>
      </w:r>
    </w:p>
    <w:p w14:paraId="58DB3E77" w14:textId="77777777" w:rsidR="0020334A" w:rsidRPr="0020334A" w:rsidRDefault="0020334A" w:rsidP="007A0F42">
      <w:pPr>
        <w:jc w:val="both"/>
        <w:rPr>
          <w:lang w:val="de-DE"/>
        </w:rPr>
      </w:pPr>
    </w:p>
    <w:p w14:paraId="6DF82E19" w14:textId="77777777" w:rsidR="0020334A" w:rsidRPr="0020334A" w:rsidRDefault="0020334A" w:rsidP="007A0F42">
      <w:pPr>
        <w:jc w:val="both"/>
        <w:rPr>
          <w:lang w:val="de-DE"/>
        </w:rPr>
      </w:pPr>
      <w:r w:rsidRPr="0020334A">
        <w:rPr>
          <w:lang w:val="de-DE"/>
        </w:rPr>
        <w:tab/>
        <w:t>1. Im Sinne dieses Protokolls bedeutet "Finanzierung von Auslandsreisen für terroristische Zwecke" die auf irgendeinem Wege erfolgende unmittelbare oder mittelbare Bereitstellung oder Sammlung von Geldern, die es einer Person ganz oder teilweise ermöglichen, im Sinne des Artikels 4 Absatz 1 für terroristische Zwecke ins Ausland zu reisen, wobei die Bereitstellung oder Sammlung in Kenntnis dessen erfolgt, dass die Gelder ganz oder teilweise für diese Zwecke bestimmt sind.</w:t>
      </w:r>
    </w:p>
    <w:p w14:paraId="650D713C" w14:textId="77777777" w:rsidR="0020334A" w:rsidRPr="0020334A" w:rsidRDefault="0020334A" w:rsidP="007A0F42">
      <w:pPr>
        <w:jc w:val="both"/>
        <w:rPr>
          <w:lang w:val="de-DE"/>
        </w:rPr>
      </w:pPr>
    </w:p>
    <w:p w14:paraId="4FBE0A40" w14:textId="77777777" w:rsidR="0020334A" w:rsidRPr="0020334A" w:rsidRDefault="0020334A" w:rsidP="007A0F42">
      <w:pPr>
        <w:jc w:val="both"/>
        <w:rPr>
          <w:lang w:val="de-DE"/>
        </w:rPr>
      </w:pPr>
      <w:r w:rsidRPr="0020334A">
        <w:rPr>
          <w:lang w:val="de-DE"/>
        </w:rPr>
        <w:tab/>
        <w:t>2. Jede Vertragspartei trifft die erforderlichen Maßnahmen, um die "Finanzierung von Auslandsreisen für terroristische Zwecke" im Sinne des Absatzes 1, wenn sie rechtswidrig und vorsätzlich begangen wird, nach ihrem innerstaatlichen Recht als Straftat zu umschreiben.</w:t>
      </w:r>
    </w:p>
    <w:p w14:paraId="489C11F7" w14:textId="77777777" w:rsidR="0020334A" w:rsidRPr="0020334A" w:rsidRDefault="0020334A" w:rsidP="007A0F42">
      <w:pPr>
        <w:jc w:val="both"/>
        <w:rPr>
          <w:lang w:val="de-DE"/>
        </w:rPr>
      </w:pPr>
    </w:p>
    <w:p w14:paraId="266A0CF8" w14:textId="77777777" w:rsidR="0020334A" w:rsidRPr="0020334A" w:rsidRDefault="0020334A" w:rsidP="007A0F42">
      <w:pPr>
        <w:jc w:val="both"/>
        <w:rPr>
          <w:lang w:val="de-DE"/>
        </w:rPr>
      </w:pPr>
    </w:p>
    <w:p w14:paraId="4D805092" w14:textId="77777777" w:rsidR="0020334A" w:rsidRPr="0020334A" w:rsidRDefault="0020334A" w:rsidP="007A0F42">
      <w:pPr>
        <w:jc w:val="center"/>
        <w:rPr>
          <w:b/>
          <w:bCs/>
          <w:lang w:val="de-DE"/>
        </w:rPr>
      </w:pPr>
      <w:r w:rsidRPr="0020334A">
        <w:rPr>
          <w:b/>
          <w:bCs/>
          <w:lang w:val="de-DE"/>
        </w:rPr>
        <w:t>Artikel 6 -</w:t>
      </w:r>
      <w:r w:rsidRPr="0020334A">
        <w:rPr>
          <w:b/>
          <w:lang w:val="de-DE"/>
        </w:rPr>
        <w:t xml:space="preserve"> Organisation oder sonstige Erleichterung von Auslandsreisen für terroristische Zwecke</w:t>
      </w:r>
    </w:p>
    <w:p w14:paraId="4E9FE002" w14:textId="77777777" w:rsidR="0020334A" w:rsidRPr="0020334A" w:rsidRDefault="0020334A" w:rsidP="007A0F42">
      <w:pPr>
        <w:jc w:val="both"/>
        <w:rPr>
          <w:lang w:val="de-DE"/>
        </w:rPr>
      </w:pPr>
    </w:p>
    <w:p w14:paraId="666186F0" w14:textId="77777777" w:rsidR="0020334A" w:rsidRPr="0020334A" w:rsidRDefault="0020334A" w:rsidP="007A0F42">
      <w:pPr>
        <w:jc w:val="both"/>
        <w:rPr>
          <w:lang w:val="de-DE"/>
        </w:rPr>
      </w:pPr>
      <w:r w:rsidRPr="0020334A">
        <w:rPr>
          <w:lang w:val="de-DE"/>
        </w:rPr>
        <w:tab/>
        <w:t>1. Im Sinne dieses Protokolls bedeutet "Organisation oder sonstige Erleichterung von Auslandsreisen für terroristische Zwecke" jede organisatorische oder erleichternde Handlung, die eine Person bei Auslandsreisen für terroristische Zwecke im Sinne des Artikels 4 Absatz 1 unterstützt, wobei die auf diese Weise erbrachte Unterstützung in Kenntnis dessen erfolgt, dass sie terroristischen Zwecken dient.</w:t>
      </w:r>
    </w:p>
    <w:p w14:paraId="468299B3" w14:textId="77777777" w:rsidR="0020334A" w:rsidRPr="0020334A" w:rsidRDefault="0020334A" w:rsidP="007A0F42">
      <w:pPr>
        <w:jc w:val="both"/>
        <w:rPr>
          <w:lang w:val="de-DE"/>
        </w:rPr>
      </w:pPr>
    </w:p>
    <w:p w14:paraId="1B4F532D" w14:textId="77777777" w:rsidR="0020334A" w:rsidRPr="0020334A" w:rsidRDefault="0020334A" w:rsidP="007A0F42">
      <w:pPr>
        <w:jc w:val="both"/>
        <w:rPr>
          <w:lang w:val="de-DE"/>
        </w:rPr>
      </w:pPr>
      <w:r w:rsidRPr="0020334A">
        <w:rPr>
          <w:lang w:val="de-DE"/>
        </w:rPr>
        <w:tab/>
        <w:t>2. Jede Vertragspartei trifft die erforderlichen Maßnahmen, um die "Organisation oder sonstige Erleichterung von Auslandsreisen für terroristische Zwecke" im Sinne des Absatzes 1, wenn sie rechtswidrig und vorsätzlich begangen wird, nach ihrem innerstaatlichen Recht als Straftat zu umschreiben.</w:t>
      </w:r>
    </w:p>
    <w:p w14:paraId="4D36B572" w14:textId="77777777" w:rsidR="0020334A" w:rsidRPr="0020334A" w:rsidRDefault="0020334A" w:rsidP="007A0F42">
      <w:pPr>
        <w:jc w:val="both"/>
        <w:rPr>
          <w:lang w:val="de-DE"/>
        </w:rPr>
      </w:pPr>
    </w:p>
    <w:p w14:paraId="46DBB6EC" w14:textId="77777777" w:rsidR="0020334A" w:rsidRPr="0020334A" w:rsidRDefault="0020334A" w:rsidP="007A0F42">
      <w:pPr>
        <w:jc w:val="both"/>
        <w:rPr>
          <w:lang w:val="de-DE"/>
        </w:rPr>
      </w:pPr>
    </w:p>
    <w:p w14:paraId="760553C6" w14:textId="77777777" w:rsidR="0020334A" w:rsidRPr="0020334A" w:rsidRDefault="0020334A" w:rsidP="007A0F42">
      <w:pPr>
        <w:jc w:val="center"/>
        <w:rPr>
          <w:b/>
          <w:bCs/>
          <w:lang w:val="de-DE"/>
        </w:rPr>
      </w:pPr>
      <w:r w:rsidRPr="0020334A">
        <w:rPr>
          <w:b/>
          <w:bCs/>
          <w:lang w:val="de-DE"/>
        </w:rPr>
        <w:t>Artikel 7 -</w:t>
      </w:r>
      <w:r w:rsidRPr="0020334A">
        <w:rPr>
          <w:b/>
          <w:lang w:val="de-DE"/>
        </w:rPr>
        <w:t xml:space="preserve"> Informationsaustausch</w:t>
      </w:r>
    </w:p>
    <w:p w14:paraId="456BBD2E" w14:textId="77777777" w:rsidR="0020334A" w:rsidRPr="0020334A" w:rsidRDefault="0020334A" w:rsidP="007A0F42">
      <w:pPr>
        <w:jc w:val="both"/>
        <w:rPr>
          <w:lang w:val="de-DE"/>
        </w:rPr>
      </w:pPr>
    </w:p>
    <w:p w14:paraId="51455711" w14:textId="77777777" w:rsidR="0020334A" w:rsidRPr="0020334A" w:rsidRDefault="0020334A" w:rsidP="007A0F42">
      <w:pPr>
        <w:jc w:val="both"/>
        <w:rPr>
          <w:lang w:val="de-DE"/>
        </w:rPr>
      </w:pPr>
      <w:r w:rsidRPr="0020334A">
        <w:rPr>
          <w:lang w:val="de-DE"/>
        </w:rPr>
        <w:tab/>
        <w:t xml:space="preserve">1. Unbeschadet des Artikels 3 Absatz 2 Buchstabe </w:t>
      </w:r>
      <w:r w:rsidRPr="0020334A">
        <w:rPr>
          <w:i/>
          <w:iCs/>
          <w:lang w:val="de-DE"/>
        </w:rPr>
        <w:t>a)</w:t>
      </w:r>
      <w:r w:rsidRPr="0020334A">
        <w:rPr>
          <w:lang w:val="de-DE"/>
        </w:rPr>
        <w:t xml:space="preserve"> des Übereinkommens und im Einklang mit ihrem innerstaatlichen Recht und bestehenden internationalen Verpflichtungen trifft jede Vertragspartei die erforderlichen Maßnahmen, um den rechtzeitigen Austausch aller verfügbaren sachdienlichen Informationen über Personen, die Auslandsreisen für terroristische Zwecke im Sinne des Artikels 4 unternehmen, zwischen den Vertragsparteien zu verstärken. Zu diesem Zweck bestimmt jede Vertragspartei eine Kontaktstelle, die an sieben Wochentagen 24 Stunden täglich zur Verfügung steht.</w:t>
      </w:r>
    </w:p>
    <w:p w14:paraId="6C29FA58" w14:textId="77777777" w:rsidR="0020334A" w:rsidRPr="0020334A" w:rsidRDefault="0020334A" w:rsidP="007A0F42">
      <w:pPr>
        <w:jc w:val="both"/>
        <w:rPr>
          <w:lang w:val="de-DE"/>
        </w:rPr>
      </w:pPr>
    </w:p>
    <w:p w14:paraId="2175F3A3" w14:textId="77777777" w:rsidR="0020334A" w:rsidRPr="0020334A" w:rsidRDefault="0020334A" w:rsidP="007A0F42">
      <w:pPr>
        <w:jc w:val="both"/>
        <w:rPr>
          <w:lang w:val="de-DE"/>
        </w:rPr>
      </w:pPr>
      <w:r w:rsidRPr="0020334A">
        <w:rPr>
          <w:lang w:val="de-DE"/>
        </w:rPr>
        <w:tab/>
        <w:t>2. Es steht jeder Vertragspartei frei, als Kontaktstelle nach Absatz 1 eine bereits bestehende Kontaktstelle zu bestimmen.</w:t>
      </w:r>
    </w:p>
    <w:p w14:paraId="45107CD2" w14:textId="77777777" w:rsidR="0020334A" w:rsidRPr="0020334A" w:rsidRDefault="0020334A" w:rsidP="007A0F42">
      <w:pPr>
        <w:jc w:val="both"/>
        <w:rPr>
          <w:lang w:val="de-DE"/>
        </w:rPr>
      </w:pPr>
    </w:p>
    <w:p w14:paraId="24915E81" w14:textId="77777777" w:rsidR="0020334A" w:rsidRPr="0020334A" w:rsidRDefault="0020334A" w:rsidP="007A0F42">
      <w:pPr>
        <w:jc w:val="both"/>
        <w:rPr>
          <w:lang w:val="de-DE"/>
        </w:rPr>
      </w:pPr>
      <w:r w:rsidRPr="0020334A">
        <w:rPr>
          <w:lang w:val="de-DE"/>
        </w:rPr>
        <w:tab/>
        <w:t>3. Die Kontaktstelle einer Vertragspartei muss über Möglichkeiten zur schnellen Kommunikation mit der Kontaktstelle einer anderen Vertragspartei verfügen.</w:t>
      </w:r>
    </w:p>
    <w:p w14:paraId="77E34903" w14:textId="77777777" w:rsidR="0020334A" w:rsidRPr="0020334A" w:rsidRDefault="0020334A" w:rsidP="007A0F42">
      <w:pPr>
        <w:jc w:val="both"/>
        <w:rPr>
          <w:lang w:val="de-DE"/>
        </w:rPr>
      </w:pPr>
    </w:p>
    <w:p w14:paraId="6574E33C" w14:textId="77777777" w:rsidR="0020334A" w:rsidRPr="0020334A" w:rsidRDefault="0020334A" w:rsidP="007A0F42">
      <w:pPr>
        <w:jc w:val="both"/>
        <w:rPr>
          <w:lang w:val="de-DE"/>
        </w:rPr>
      </w:pPr>
    </w:p>
    <w:p w14:paraId="503E6B68" w14:textId="77777777" w:rsidR="0020334A" w:rsidRPr="0020334A" w:rsidRDefault="0020334A" w:rsidP="007A0F42">
      <w:pPr>
        <w:jc w:val="center"/>
        <w:rPr>
          <w:b/>
          <w:bCs/>
          <w:lang w:val="de-DE"/>
        </w:rPr>
      </w:pPr>
      <w:r w:rsidRPr="0020334A">
        <w:rPr>
          <w:b/>
          <w:bCs/>
          <w:lang w:val="de-DE"/>
        </w:rPr>
        <w:t>Artikel 8 -</w:t>
      </w:r>
      <w:r w:rsidRPr="0020334A">
        <w:rPr>
          <w:b/>
          <w:lang w:val="de-DE"/>
        </w:rPr>
        <w:t xml:space="preserve"> Bedingungen und Garantien</w:t>
      </w:r>
    </w:p>
    <w:p w14:paraId="05AB633B" w14:textId="77777777" w:rsidR="0020334A" w:rsidRPr="0020334A" w:rsidRDefault="0020334A" w:rsidP="007A0F42">
      <w:pPr>
        <w:jc w:val="both"/>
        <w:rPr>
          <w:lang w:val="de-DE"/>
        </w:rPr>
      </w:pPr>
    </w:p>
    <w:p w14:paraId="1B0A77DF" w14:textId="77777777" w:rsidR="0020334A" w:rsidRPr="0020334A" w:rsidRDefault="0020334A" w:rsidP="007A0F42">
      <w:pPr>
        <w:jc w:val="both"/>
        <w:rPr>
          <w:lang w:val="de-DE"/>
        </w:rPr>
      </w:pPr>
      <w:r w:rsidRPr="0020334A">
        <w:rPr>
          <w:lang w:val="de-DE"/>
        </w:rPr>
        <w:tab/>
        <w:t xml:space="preserve">1. Jede Vertragspartei stellt sicher, dass bei der Durchführung dieses Protokolls, einschließlich der Schaffung, Umsetzung und Anwendung der Strafbarkeit nach den Artikeln 2 </w:t>
      </w:r>
      <w:r w:rsidRPr="0020334A">
        <w:rPr>
          <w:lang w:val="de-DE"/>
        </w:rPr>
        <w:lastRenderedPageBreak/>
        <w:t>bis 6, die Verpflichtungen zur Wahrung der Menschenrechte, insbesondere das Recht auf Freizügigkeit, auf freie Meinungsäußerung, auf Vereinigungsfreiheit und auf Religionsfreiheit, wie sie in der Konvention zum Schutz der Menschenrechte und Grundfreiheiten, im Internationalen Pakt über bürgerliche und politische Rechte und in anderen völkerrechtlichen Verpflichtungen enthalten sind, soweit diese auf die Vertragspartei anwendbar sind, geachtet werden.</w:t>
      </w:r>
    </w:p>
    <w:p w14:paraId="7BA56AA5" w14:textId="77777777" w:rsidR="0020334A" w:rsidRPr="0020334A" w:rsidRDefault="0020334A" w:rsidP="007A0F42">
      <w:pPr>
        <w:jc w:val="both"/>
        <w:rPr>
          <w:lang w:val="de-DE"/>
        </w:rPr>
      </w:pPr>
    </w:p>
    <w:p w14:paraId="13F92478" w14:textId="77777777" w:rsidR="0020334A" w:rsidRPr="0020334A" w:rsidRDefault="0020334A" w:rsidP="007A0F42">
      <w:pPr>
        <w:jc w:val="both"/>
        <w:rPr>
          <w:lang w:val="de-DE"/>
        </w:rPr>
      </w:pPr>
      <w:r w:rsidRPr="0020334A">
        <w:rPr>
          <w:lang w:val="de-DE"/>
        </w:rPr>
        <w:tab/>
        <w:t>2. Die Schaffung, Umsetzung und Anwendung der Strafbarkeit nach den Artikeln 2 bis 6 dieses Protokolls soll ferner im Hinblick auf die rechtmäßig verfolgten Ziele und deren Notwendigkeit in einer demokratischen Gesellschaft dem Grundsatz der Verhältnismäßigkeit unterliegen und jegliche Form der Willkür oder der diskriminierenden oder rassistischen Behandlung ausschließen.</w:t>
      </w:r>
    </w:p>
    <w:p w14:paraId="57F8D20E" w14:textId="77777777" w:rsidR="0020334A" w:rsidRPr="0020334A" w:rsidRDefault="0020334A" w:rsidP="007A0F42">
      <w:pPr>
        <w:jc w:val="both"/>
        <w:rPr>
          <w:lang w:val="de-DE"/>
        </w:rPr>
      </w:pPr>
    </w:p>
    <w:p w14:paraId="7F9F4158" w14:textId="77777777" w:rsidR="0020334A" w:rsidRPr="0020334A" w:rsidRDefault="0020334A" w:rsidP="007A0F42">
      <w:pPr>
        <w:jc w:val="both"/>
        <w:rPr>
          <w:lang w:val="de-DE"/>
        </w:rPr>
      </w:pPr>
    </w:p>
    <w:p w14:paraId="1B9ABA24" w14:textId="77777777" w:rsidR="0020334A" w:rsidRPr="0020334A" w:rsidRDefault="0020334A" w:rsidP="007A0F42">
      <w:pPr>
        <w:jc w:val="center"/>
        <w:rPr>
          <w:b/>
          <w:bCs/>
          <w:lang w:val="de-DE"/>
        </w:rPr>
      </w:pPr>
      <w:r w:rsidRPr="0020334A">
        <w:rPr>
          <w:b/>
          <w:bCs/>
          <w:lang w:val="de-DE"/>
        </w:rPr>
        <w:t>Artikel 9 -</w:t>
      </w:r>
      <w:r w:rsidRPr="0020334A">
        <w:rPr>
          <w:b/>
          <w:lang w:val="de-DE"/>
        </w:rPr>
        <w:t xml:space="preserve"> Verhältnis zwischen diesem Protokoll und dem Übereinkommen</w:t>
      </w:r>
    </w:p>
    <w:p w14:paraId="19E3C395" w14:textId="77777777" w:rsidR="0020334A" w:rsidRPr="0020334A" w:rsidRDefault="0020334A" w:rsidP="007A0F42">
      <w:pPr>
        <w:jc w:val="both"/>
        <w:rPr>
          <w:lang w:val="de-DE"/>
        </w:rPr>
      </w:pPr>
    </w:p>
    <w:p w14:paraId="51D2F010" w14:textId="77777777" w:rsidR="0020334A" w:rsidRPr="0020334A" w:rsidRDefault="0020334A" w:rsidP="007A0F42">
      <w:pPr>
        <w:jc w:val="both"/>
        <w:rPr>
          <w:lang w:val="de-DE"/>
        </w:rPr>
      </w:pPr>
      <w:r w:rsidRPr="0020334A">
        <w:rPr>
          <w:lang w:val="de-DE"/>
        </w:rPr>
        <w:tab/>
        <w:t>Die in diesem Protokoll verwendeten Wörter und Ausdrücke sind im Sinne des Übereinkommens auszulegen. Zwischen den Vertragsparteien findet das Übereinkommen mit Ausnahme des Artikels 9 entsprechend Anwendung.</w:t>
      </w:r>
    </w:p>
    <w:p w14:paraId="245073D9" w14:textId="77777777" w:rsidR="0020334A" w:rsidRPr="0020334A" w:rsidRDefault="0020334A" w:rsidP="007A0F42">
      <w:pPr>
        <w:jc w:val="both"/>
        <w:rPr>
          <w:lang w:val="de-DE"/>
        </w:rPr>
      </w:pPr>
    </w:p>
    <w:p w14:paraId="3D792419" w14:textId="77777777" w:rsidR="0020334A" w:rsidRPr="0020334A" w:rsidRDefault="0020334A" w:rsidP="007A0F42">
      <w:pPr>
        <w:jc w:val="both"/>
        <w:rPr>
          <w:lang w:val="de-DE"/>
        </w:rPr>
      </w:pPr>
    </w:p>
    <w:p w14:paraId="6B6AABDF" w14:textId="77777777" w:rsidR="0020334A" w:rsidRPr="0020334A" w:rsidRDefault="0020334A" w:rsidP="007E64CE">
      <w:pPr>
        <w:jc w:val="center"/>
        <w:rPr>
          <w:b/>
          <w:bCs/>
          <w:lang w:val="de-DE"/>
        </w:rPr>
      </w:pPr>
      <w:r w:rsidRPr="0020334A">
        <w:rPr>
          <w:b/>
          <w:bCs/>
          <w:lang w:val="de-DE"/>
        </w:rPr>
        <w:t>Artikel 10 -</w:t>
      </w:r>
      <w:r w:rsidRPr="0020334A">
        <w:rPr>
          <w:b/>
          <w:lang w:val="de-DE"/>
        </w:rPr>
        <w:t xml:space="preserve"> Unterzeichnung und Inkrafttreten</w:t>
      </w:r>
    </w:p>
    <w:p w14:paraId="76506D37" w14:textId="77777777" w:rsidR="0020334A" w:rsidRPr="0020334A" w:rsidRDefault="0020334A" w:rsidP="007A0F42">
      <w:pPr>
        <w:jc w:val="both"/>
        <w:rPr>
          <w:b/>
          <w:bCs/>
          <w:lang w:val="de-DE"/>
        </w:rPr>
      </w:pPr>
    </w:p>
    <w:p w14:paraId="067AC3B5" w14:textId="77777777" w:rsidR="0020334A" w:rsidRPr="0020334A" w:rsidRDefault="0020334A" w:rsidP="007A0F42">
      <w:pPr>
        <w:jc w:val="both"/>
        <w:rPr>
          <w:lang w:val="de-DE"/>
        </w:rPr>
      </w:pPr>
      <w:r w:rsidRPr="0020334A">
        <w:rPr>
          <w:lang w:val="de-DE"/>
        </w:rPr>
        <w:tab/>
        <w:t>1. Dieses Protokoll liegt für die Unterzeichner des Übereinkommens zur Unterzeichnung auf. Es bedarf der Ratifikation, Annahme oder Genehmigung.  Ein Unterzeichner kann das Protokoll nicht ratifizieren, annehmen oder genehmigen, ohne zuvor das Übereinkommen ratifiziert, angenommen oder genehmigt zu haben oder dies gleichzeitig zu tun. Die Ratifikations-, Annahme- oder Genehmigungsurkunden werden beim Generalsekretär des Europarats hinterlegt.</w:t>
      </w:r>
    </w:p>
    <w:p w14:paraId="2EB29972" w14:textId="77777777" w:rsidR="0020334A" w:rsidRPr="0020334A" w:rsidRDefault="0020334A" w:rsidP="007A0F42">
      <w:pPr>
        <w:jc w:val="both"/>
        <w:rPr>
          <w:lang w:val="de-DE"/>
        </w:rPr>
      </w:pPr>
    </w:p>
    <w:p w14:paraId="14B58814" w14:textId="77777777" w:rsidR="0020334A" w:rsidRPr="0020334A" w:rsidRDefault="0020334A" w:rsidP="007A0F42">
      <w:pPr>
        <w:jc w:val="both"/>
        <w:rPr>
          <w:lang w:val="de-DE"/>
        </w:rPr>
      </w:pPr>
      <w:r w:rsidRPr="0020334A">
        <w:rPr>
          <w:lang w:val="de-DE"/>
        </w:rPr>
        <w:tab/>
        <w:t>2. Dieses Protokoll tritt am ersten Tag des Monats in Kraft, der auf einen Zeitabschnitt von drei Monaten folgt, nachdem sechs Ratifikations-, Annahme- oder Genehmigungsurkunden, darunter mindestens vier von Mitgliedstaaten des Europarats, hinterlegt worden sind.</w:t>
      </w:r>
    </w:p>
    <w:p w14:paraId="13321CB1" w14:textId="77777777" w:rsidR="0020334A" w:rsidRPr="0020334A" w:rsidRDefault="0020334A" w:rsidP="007A0F42">
      <w:pPr>
        <w:jc w:val="both"/>
        <w:rPr>
          <w:lang w:val="de-DE"/>
        </w:rPr>
      </w:pPr>
    </w:p>
    <w:p w14:paraId="04837956" w14:textId="77777777" w:rsidR="0020334A" w:rsidRPr="0020334A" w:rsidRDefault="0020334A" w:rsidP="007A0F42">
      <w:pPr>
        <w:jc w:val="both"/>
        <w:rPr>
          <w:lang w:val="de-DE"/>
        </w:rPr>
      </w:pPr>
      <w:r w:rsidRPr="0020334A">
        <w:rPr>
          <w:lang w:val="de-DE"/>
        </w:rPr>
        <w:tab/>
        <w:t>3. Für jeden Unterzeichner, der später seine Ratifikations-, Annahme- oder Genehmigungsurkunde hinterlegt, tritt dieses Protokoll am ersten Tag des Monats in Kraft, der auf einen Zeitabschnitt von drei Monaten nach Hinterlegung der Ratifikations-, Annahme- oder Genehmigungsurkunde folgt.</w:t>
      </w:r>
    </w:p>
    <w:p w14:paraId="42D29336" w14:textId="77777777" w:rsidR="0020334A" w:rsidRPr="0020334A" w:rsidRDefault="0020334A" w:rsidP="007A0F42">
      <w:pPr>
        <w:jc w:val="both"/>
        <w:rPr>
          <w:lang w:val="de-DE"/>
        </w:rPr>
      </w:pPr>
    </w:p>
    <w:p w14:paraId="23665696" w14:textId="77777777" w:rsidR="0020334A" w:rsidRPr="0020334A" w:rsidRDefault="0020334A" w:rsidP="007A0F42">
      <w:pPr>
        <w:jc w:val="both"/>
        <w:rPr>
          <w:lang w:val="de-DE"/>
        </w:rPr>
      </w:pPr>
    </w:p>
    <w:p w14:paraId="28147569" w14:textId="77777777" w:rsidR="0020334A" w:rsidRPr="0020334A" w:rsidRDefault="0020334A" w:rsidP="007E64CE">
      <w:pPr>
        <w:jc w:val="center"/>
        <w:rPr>
          <w:b/>
          <w:bCs/>
          <w:lang w:val="de-DE"/>
        </w:rPr>
      </w:pPr>
      <w:r w:rsidRPr="0020334A">
        <w:rPr>
          <w:b/>
          <w:bCs/>
          <w:lang w:val="de-DE"/>
        </w:rPr>
        <w:t>Artikel 11 -</w:t>
      </w:r>
      <w:r w:rsidRPr="0020334A">
        <w:rPr>
          <w:b/>
          <w:lang w:val="de-DE"/>
        </w:rPr>
        <w:t xml:space="preserve"> Beitritt zum Protokoll</w:t>
      </w:r>
    </w:p>
    <w:p w14:paraId="33E90A79" w14:textId="77777777" w:rsidR="0020334A" w:rsidRPr="0020334A" w:rsidRDefault="0020334A" w:rsidP="007A0F42">
      <w:pPr>
        <w:jc w:val="both"/>
        <w:rPr>
          <w:lang w:val="de-DE"/>
        </w:rPr>
      </w:pPr>
    </w:p>
    <w:p w14:paraId="0E4388D2" w14:textId="77777777" w:rsidR="0020334A" w:rsidRPr="0020334A" w:rsidRDefault="0020334A" w:rsidP="007A0F42">
      <w:pPr>
        <w:jc w:val="both"/>
        <w:rPr>
          <w:lang w:val="de-DE"/>
        </w:rPr>
      </w:pPr>
      <w:r w:rsidRPr="0020334A">
        <w:rPr>
          <w:lang w:val="de-DE"/>
        </w:rPr>
        <w:tab/>
        <w:t>1. Nach Inkrafttreten dieses Protokolls kann jeder Staat, der dem Übereinkommen beigetreten ist, auch dem Protokoll beitreten; auch kann jeder Staat nach Inkrafttreten des Protokolls dem Übereinkommen und dem Protokoll gleichzeitig beitreten.</w:t>
      </w:r>
    </w:p>
    <w:p w14:paraId="4FE490FE" w14:textId="77777777" w:rsidR="0020334A" w:rsidRPr="0020334A" w:rsidRDefault="0020334A" w:rsidP="007A0F42">
      <w:pPr>
        <w:jc w:val="both"/>
        <w:rPr>
          <w:lang w:val="de-DE"/>
        </w:rPr>
      </w:pPr>
    </w:p>
    <w:p w14:paraId="0E9B3CAA" w14:textId="77777777" w:rsidR="0020334A" w:rsidRPr="0020334A" w:rsidRDefault="0020334A" w:rsidP="007A0F42">
      <w:pPr>
        <w:jc w:val="both"/>
        <w:rPr>
          <w:lang w:val="de-DE"/>
        </w:rPr>
      </w:pPr>
      <w:r w:rsidRPr="0020334A">
        <w:rPr>
          <w:lang w:val="de-DE"/>
        </w:rPr>
        <w:tab/>
        <w:t>2. Für jeden Staat, der dem Protokoll nach Absatz 1 beitritt, tritt das Protokoll am ersten Tag des Monats in Kraft, der auf einen Zeitabschnitt von drei Monaten nach Hinterlegung der Beitrittsurkunde beim Generalsekretär des Europarats folgt.</w:t>
      </w:r>
    </w:p>
    <w:p w14:paraId="7472F7CF" w14:textId="77777777" w:rsidR="0020334A" w:rsidRPr="0020334A" w:rsidRDefault="0020334A" w:rsidP="007A0F42">
      <w:pPr>
        <w:jc w:val="both"/>
        <w:rPr>
          <w:lang w:val="de-DE"/>
        </w:rPr>
      </w:pPr>
    </w:p>
    <w:p w14:paraId="7999A6EC" w14:textId="77777777" w:rsidR="0020334A" w:rsidRPr="0020334A" w:rsidRDefault="0020334A" w:rsidP="007A0F42">
      <w:pPr>
        <w:jc w:val="both"/>
        <w:rPr>
          <w:lang w:val="de-DE"/>
        </w:rPr>
      </w:pPr>
    </w:p>
    <w:p w14:paraId="16A5AD23" w14:textId="77777777" w:rsidR="0020334A" w:rsidRPr="0020334A" w:rsidRDefault="0020334A" w:rsidP="007E64CE">
      <w:pPr>
        <w:jc w:val="center"/>
        <w:rPr>
          <w:b/>
          <w:bCs/>
          <w:lang w:val="de-DE"/>
        </w:rPr>
      </w:pPr>
      <w:r w:rsidRPr="0020334A">
        <w:rPr>
          <w:b/>
          <w:bCs/>
          <w:lang w:val="de-DE"/>
        </w:rPr>
        <w:t>Artikel 12 -</w:t>
      </w:r>
      <w:r w:rsidRPr="0020334A">
        <w:rPr>
          <w:b/>
          <w:lang w:val="de-DE"/>
        </w:rPr>
        <w:t xml:space="preserve"> Räumlicher Geltungsbereich</w:t>
      </w:r>
    </w:p>
    <w:p w14:paraId="6CEFE5DD" w14:textId="77777777" w:rsidR="0020334A" w:rsidRPr="0020334A" w:rsidRDefault="0020334A" w:rsidP="007A0F42">
      <w:pPr>
        <w:jc w:val="both"/>
        <w:rPr>
          <w:lang w:val="de-DE"/>
        </w:rPr>
      </w:pPr>
    </w:p>
    <w:p w14:paraId="4A523A6F" w14:textId="77777777" w:rsidR="0020334A" w:rsidRPr="0020334A" w:rsidRDefault="0020334A" w:rsidP="007A0F42">
      <w:pPr>
        <w:jc w:val="both"/>
        <w:rPr>
          <w:lang w:val="de-DE"/>
        </w:rPr>
      </w:pPr>
      <w:r w:rsidRPr="0020334A">
        <w:rPr>
          <w:lang w:val="de-DE"/>
        </w:rPr>
        <w:tab/>
        <w:t>1. Jeder Staat oder die Europäische Union kann bei der Unterzeichnung oder bei der Hinterlegung der Ratifikations-, Annahme-, Genehmigungs- oder Beitrittsurkunde einzelne oder mehrere Hoheitsgebiete bezeichnen, auf die dieses Protokoll Anwendung findet.</w:t>
      </w:r>
    </w:p>
    <w:p w14:paraId="4F988492" w14:textId="77777777" w:rsidR="0020334A" w:rsidRPr="0020334A" w:rsidRDefault="0020334A" w:rsidP="007A0F42">
      <w:pPr>
        <w:jc w:val="both"/>
        <w:rPr>
          <w:lang w:val="de-DE"/>
        </w:rPr>
      </w:pPr>
    </w:p>
    <w:p w14:paraId="2922C37C" w14:textId="77777777" w:rsidR="0020334A" w:rsidRPr="0020334A" w:rsidRDefault="0020334A" w:rsidP="007A0F42">
      <w:pPr>
        <w:jc w:val="both"/>
        <w:rPr>
          <w:lang w:val="de-DE"/>
        </w:rPr>
      </w:pPr>
      <w:r w:rsidRPr="0020334A">
        <w:rPr>
          <w:lang w:val="de-DE"/>
        </w:rPr>
        <w:tab/>
        <w:t>2. Jede Vertragspartei kann jederzeit danach durch eine an den Generalsekretär des Europarats gerichtete Erklärung die Anwendung dieses Protokolls auf jedes weitere in der Erklärung bezeichnete Hoheitsgebiet erstrecken. Das Protokoll tritt für dieses Hoheitsgebiet am ersten Tag des Monats in Kraft, der auf einen Zeitabschnitt von drei Monaten nach Eingang der Erklärung beim Generalsekretär folgt.</w:t>
      </w:r>
    </w:p>
    <w:p w14:paraId="35B23BD9" w14:textId="77777777" w:rsidR="0020334A" w:rsidRPr="0020334A" w:rsidRDefault="0020334A" w:rsidP="007A0F42">
      <w:pPr>
        <w:jc w:val="both"/>
        <w:rPr>
          <w:lang w:val="de-DE"/>
        </w:rPr>
      </w:pPr>
    </w:p>
    <w:p w14:paraId="11AEB878" w14:textId="77777777" w:rsidR="0020334A" w:rsidRPr="0020334A" w:rsidRDefault="0020334A" w:rsidP="007A0F42">
      <w:pPr>
        <w:jc w:val="both"/>
        <w:rPr>
          <w:lang w:val="de-DE"/>
        </w:rPr>
      </w:pPr>
      <w:r w:rsidRPr="0020334A">
        <w:rPr>
          <w:lang w:val="de-DE"/>
        </w:rPr>
        <w:tab/>
        <w:t>3. Jede nach den Absätzen 1 und 2 abgegebene Erklärung kann in Bezug auf jedes darin bezeichnete Hoheitsgebiet durch eine an den Generalsekretär des Europarats gerichtete Notifikation zurückgenommen werden. Die Rücknahme wird am ersten Tag des Monats wirksam, der auf einen Zeitabschnitt von drei Monaten nach Eingang der Notifikation beim Generalsekretär folgt.</w:t>
      </w:r>
    </w:p>
    <w:p w14:paraId="76E795C1" w14:textId="77777777" w:rsidR="0020334A" w:rsidRPr="0020334A" w:rsidRDefault="0020334A" w:rsidP="007A0F42">
      <w:pPr>
        <w:jc w:val="both"/>
        <w:rPr>
          <w:lang w:val="de-DE"/>
        </w:rPr>
      </w:pPr>
    </w:p>
    <w:p w14:paraId="2D68F5DD" w14:textId="77777777" w:rsidR="0020334A" w:rsidRPr="0020334A" w:rsidRDefault="0020334A" w:rsidP="007A0F42">
      <w:pPr>
        <w:jc w:val="both"/>
        <w:rPr>
          <w:lang w:val="de-DE"/>
        </w:rPr>
      </w:pPr>
    </w:p>
    <w:p w14:paraId="2EACF6BA" w14:textId="77777777" w:rsidR="0020334A" w:rsidRPr="0020334A" w:rsidRDefault="0020334A" w:rsidP="007E64CE">
      <w:pPr>
        <w:jc w:val="center"/>
        <w:rPr>
          <w:b/>
          <w:bCs/>
          <w:lang w:val="de-DE"/>
        </w:rPr>
      </w:pPr>
      <w:r w:rsidRPr="0020334A">
        <w:rPr>
          <w:b/>
          <w:bCs/>
          <w:lang w:val="de-DE"/>
        </w:rPr>
        <w:t>Artikel 13 -</w:t>
      </w:r>
      <w:r w:rsidRPr="0020334A">
        <w:rPr>
          <w:b/>
          <w:lang w:val="de-DE"/>
        </w:rPr>
        <w:t xml:space="preserve"> Kündigung</w:t>
      </w:r>
    </w:p>
    <w:p w14:paraId="3C821670" w14:textId="77777777" w:rsidR="0020334A" w:rsidRPr="0020334A" w:rsidRDefault="0020334A" w:rsidP="007A0F42">
      <w:pPr>
        <w:jc w:val="both"/>
        <w:rPr>
          <w:lang w:val="de-DE"/>
        </w:rPr>
      </w:pPr>
    </w:p>
    <w:p w14:paraId="65A38A7F" w14:textId="77777777" w:rsidR="0020334A" w:rsidRPr="0020334A" w:rsidRDefault="0020334A" w:rsidP="007A0F42">
      <w:pPr>
        <w:jc w:val="both"/>
        <w:rPr>
          <w:lang w:val="de-DE"/>
        </w:rPr>
      </w:pPr>
      <w:r w:rsidRPr="0020334A">
        <w:rPr>
          <w:lang w:val="de-DE"/>
        </w:rPr>
        <w:tab/>
        <w:t>1. Jede Vertragspartei kann dieses Protokoll jederzeit durch eine an den Generalsekretär des Europarats gerichtete Notifikation kündigen.</w:t>
      </w:r>
    </w:p>
    <w:p w14:paraId="4E0512BC" w14:textId="77777777" w:rsidR="0020334A" w:rsidRPr="0020334A" w:rsidRDefault="0020334A" w:rsidP="007A0F42">
      <w:pPr>
        <w:jc w:val="both"/>
        <w:rPr>
          <w:lang w:val="de-DE"/>
        </w:rPr>
      </w:pPr>
    </w:p>
    <w:p w14:paraId="33ACA604" w14:textId="77777777" w:rsidR="0020334A" w:rsidRPr="0020334A" w:rsidRDefault="0020334A" w:rsidP="007A0F42">
      <w:pPr>
        <w:jc w:val="both"/>
        <w:rPr>
          <w:lang w:val="de-DE"/>
        </w:rPr>
      </w:pPr>
      <w:r w:rsidRPr="0020334A">
        <w:rPr>
          <w:lang w:val="de-DE"/>
        </w:rPr>
        <w:tab/>
        <w:t>2. Die Kündigung wird am ersten Tag des Monats wirksam, der auf einen Zeitabschnitt von drei Monaten nach Eingang der Notifikation beim Generalsekretär des Europarats folgt.</w:t>
      </w:r>
    </w:p>
    <w:p w14:paraId="0169BAA1" w14:textId="77777777" w:rsidR="0020334A" w:rsidRPr="0020334A" w:rsidRDefault="0020334A" w:rsidP="007A0F42">
      <w:pPr>
        <w:jc w:val="both"/>
        <w:rPr>
          <w:lang w:val="de-DE"/>
        </w:rPr>
      </w:pPr>
    </w:p>
    <w:p w14:paraId="5029576D" w14:textId="77777777" w:rsidR="0020334A" w:rsidRPr="0020334A" w:rsidRDefault="0020334A" w:rsidP="007A0F42">
      <w:pPr>
        <w:jc w:val="both"/>
        <w:rPr>
          <w:lang w:val="de-DE"/>
        </w:rPr>
      </w:pPr>
      <w:r w:rsidRPr="0020334A">
        <w:rPr>
          <w:lang w:val="de-DE"/>
        </w:rPr>
        <w:tab/>
        <w:t>3. Die Kündigung des Übereinkommens hat ohne Weiteres auch die Kündigung dieses Protokolls zur Folge.</w:t>
      </w:r>
    </w:p>
    <w:p w14:paraId="5D0BDF7E" w14:textId="77777777" w:rsidR="0020334A" w:rsidRPr="0020334A" w:rsidRDefault="0020334A" w:rsidP="007A0F42">
      <w:pPr>
        <w:jc w:val="both"/>
        <w:rPr>
          <w:lang w:val="de-DE"/>
        </w:rPr>
      </w:pPr>
    </w:p>
    <w:p w14:paraId="2B89C37C" w14:textId="77777777" w:rsidR="0020334A" w:rsidRPr="0020334A" w:rsidRDefault="0020334A" w:rsidP="007A0F42">
      <w:pPr>
        <w:jc w:val="both"/>
        <w:rPr>
          <w:lang w:val="de-DE"/>
        </w:rPr>
      </w:pPr>
    </w:p>
    <w:p w14:paraId="5F1D364D" w14:textId="77777777" w:rsidR="0020334A" w:rsidRPr="0020334A" w:rsidRDefault="0020334A" w:rsidP="007E64CE">
      <w:pPr>
        <w:jc w:val="center"/>
        <w:rPr>
          <w:b/>
          <w:bCs/>
          <w:lang w:val="de-DE"/>
        </w:rPr>
      </w:pPr>
      <w:r w:rsidRPr="0020334A">
        <w:rPr>
          <w:b/>
          <w:bCs/>
          <w:lang w:val="de-DE"/>
        </w:rPr>
        <w:t>Artikel 14 -</w:t>
      </w:r>
      <w:r w:rsidRPr="0020334A">
        <w:rPr>
          <w:b/>
          <w:lang w:val="de-DE"/>
        </w:rPr>
        <w:t xml:space="preserve"> Notifikationen</w:t>
      </w:r>
    </w:p>
    <w:p w14:paraId="7EB90208" w14:textId="77777777" w:rsidR="0020334A" w:rsidRPr="0020334A" w:rsidRDefault="0020334A" w:rsidP="007A0F42">
      <w:pPr>
        <w:jc w:val="both"/>
        <w:rPr>
          <w:lang w:val="de-DE"/>
        </w:rPr>
      </w:pPr>
    </w:p>
    <w:p w14:paraId="1A8FF9D9" w14:textId="77777777" w:rsidR="0020334A" w:rsidRPr="0020334A" w:rsidRDefault="0020334A" w:rsidP="007A0F42">
      <w:pPr>
        <w:jc w:val="both"/>
        <w:rPr>
          <w:lang w:val="de-DE"/>
        </w:rPr>
      </w:pPr>
      <w:r w:rsidRPr="0020334A">
        <w:rPr>
          <w:lang w:val="de-DE"/>
        </w:rPr>
        <w:tab/>
        <w:t>Der Generalsekretär des Europarats notifiziert den Mitgliedstaaten des Europarats, der Europäischen Union, den Nichtmitgliedstaaten, die sich an der Ausarbeitung dieses Protokolls beteiligt haben, sowie jedem Staat, der diesem Protokoll beigetreten ist oder zum Beitritt zu ihm eingeladen worden ist:</w:t>
      </w:r>
    </w:p>
    <w:p w14:paraId="2070C6EF" w14:textId="77777777" w:rsidR="0020334A" w:rsidRPr="0020334A" w:rsidRDefault="0020334A" w:rsidP="007A0F42">
      <w:pPr>
        <w:jc w:val="both"/>
        <w:rPr>
          <w:lang w:val="de-DE"/>
        </w:rPr>
      </w:pPr>
    </w:p>
    <w:p w14:paraId="218C9525" w14:textId="77777777" w:rsidR="0020334A" w:rsidRPr="0020334A" w:rsidRDefault="0020334A" w:rsidP="007A0F42">
      <w:pPr>
        <w:jc w:val="both"/>
        <w:rPr>
          <w:lang w:val="de-DE"/>
        </w:rPr>
      </w:pPr>
      <w:r w:rsidRPr="0020334A">
        <w:rPr>
          <w:lang w:val="de-DE"/>
        </w:rPr>
        <w:tab/>
      </w:r>
      <w:r w:rsidRPr="0020334A">
        <w:rPr>
          <w:i/>
          <w:iCs/>
          <w:lang w:val="de-DE"/>
        </w:rPr>
        <w:t>a)</w:t>
      </w:r>
      <w:r w:rsidRPr="0020334A">
        <w:rPr>
          <w:lang w:val="de-DE"/>
        </w:rPr>
        <w:t xml:space="preserve"> jede Unterzeichnung,</w:t>
      </w:r>
    </w:p>
    <w:p w14:paraId="29426982" w14:textId="77777777" w:rsidR="0020334A" w:rsidRPr="0020334A" w:rsidRDefault="0020334A" w:rsidP="007A0F42">
      <w:pPr>
        <w:jc w:val="both"/>
        <w:rPr>
          <w:lang w:val="de-DE"/>
        </w:rPr>
      </w:pPr>
    </w:p>
    <w:p w14:paraId="73D67B7D" w14:textId="77777777" w:rsidR="0020334A" w:rsidRPr="0020334A" w:rsidRDefault="0020334A" w:rsidP="007A0F42">
      <w:pPr>
        <w:jc w:val="both"/>
        <w:rPr>
          <w:lang w:val="de-DE"/>
        </w:rPr>
      </w:pPr>
      <w:r w:rsidRPr="0020334A">
        <w:rPr>
          <w:lang w:val="de-DE"/>
        </w:rPr>
        <w:tab/>
      </w:r>
      <w:r w:rsidRPr="0020334A">
        <w:rPr>
          <w:i/>
          <w:iCs/>
          <w:lang w:val="de-DE"/>
        </w:rPr>
        <w:t>b)</w:t>
      </w:r>
      <w:r w:rsidRPr="0020334A">
        <w:rPr>
          <w:lang w:val="de-DE"/>
        </w:rPr>
        <w:t xml:space="preserve"> jede Hinterlegung einer Ratifikations-, Annahme-, Genehmigungs- oder Beitrittsurkunde,</w:t>
      </w:r>
    </w:p>
    <w:p w14:paraId="064C4D65" w14:textId="77777777" w:rsidR="0020334A" w:rsidRPr="0020334A" w:rsidRDefault="0020334A" w:rsidP="007A0F42">
      <w:pPr>
        <w:jc w:val="both"/>
        <w:rPr>
          <w:lang w:val="de-DE"/>
        </w:rPr>
      </w:pPr>
    </w:p>
    <w:p w14:paraId="3841CD38" w14:textId="77777777" w:rsidR="0020334A" w:rsidRPr="0020334A" w:rsidRDefault="0020334A" w:rsidP="007A0F42">
      <w:pPr>
        <w:jc w:val="both"/>
        <w:rPr>
          <w:lang w:val="de-DE"/>
        </w:rPr>
      </w:pPr>
      <w:r w:rsidRPr="0020334A">
        <w:rPr>
          <w:lang w:val="de-DE"/>
        </w:rPr>
        <w:tab/>
      </w:r>
      <w:r w:rsidRPr="0020334A">
        <w:rPr>
          <w:i/>
          <w:iCs/>
          <w:lang w:val="de-DE"/>
        </w:rPr>
        <w:t>c)</w:t>
      </w:r>
      <w:r w:rsidRPr="0020334A">
        <w:rPr>
          <w:lang w:val="de-DE"/>
        </w:rPr>
        <w:t xml:space="preserve"> jeden Zeitpunkt des Inkrafttretens dieses Protokolls nach den Artikeln 10 oder 11,</w:t>
      </w:r>
    </w:p>
    <w:p w14:paraId="4F6AB9A8" w14:textId="77777777" w:rsidR="0020334A" w:rsidRPr="0020334A" w:rsidRDefault="0020334A" w:rsidP="007A0F42">
      <w:pPr>
        <w:jc w:val="both"/>
        <w:rPr>
          <w:lang w:val="de-DE"/>
        </w:rPr>
      </w:pPr>
    </w:p>
    <w:p w14:paraId="4C61337A" w14:textId="77777777" w:rsidR="0020334A" w:rsidRPr="0020334A" w:rsidRDefault="0020334A" w:rsidP="007A0F42">
      <w:pPr>
        <w:jc w:val="both"/>
        <w:rPr>
          <w:lang w:val="de-DE"/>
        </w:rPr>
      </w:pPr>
      <w:r w:rsidRPr="0020334A">
        <w:rPr>
          <w:lang w:val="de-DE"/>
        </w:rPr>
        <w:tab/>
      </w:r>
      <w:r w:rsidRPr="0020334A">
        <w:rPr>
          <w:i/>
          <w:iCs/>
          <w:lang w:val="de-DE"/>
        </w:rPr>
        <w:t>d)</w:t>
      </w:r>
      <w:r w:rsidRPr="0020334A">
        <w:rPr>
          <w:lang w:val="de-DE"/>
        </w:rPr>
        <w:t xml:space="preserve"> jede andere Handlung, Erklärung, Notifikation oder Mitteilung im Zusammenhang mit diesem Protokoll.</w:t>
      </w:r>
    </w:p>
    <w:p w14:paraId="4800BA2B" w14:textId="77777777" w:rsidR="0020334A" w:rsidRPr="0020334A" w:rsidRDefault="0020334A" w:rsidP="007A0F42">
      <w:pPr>
        <w:jc w:val="both"/>
        <w:rPr>
          <w:lang w:val="de-DE"/>
        </w:rPr>
      </w:pPr>
    </w:p>
    <w:p w14:paraId="5EF2DE35" w14:textId="77777777" w:rsidR="0020334A" w:rsidRPr="0020334A" w:rsidRDefault="0020334A" w:rsidP="007A0F42">
      <w:pPr>
        <w:jc w:val="both"/>
        <w:rPr>
          <w:lang w:val="de-DE"/>
        </w:rPr>
      </w:pPr>
      <w:r w:rsidRPr="0020334A">
        <w:rPr>
          <w:lang w:val="de-DE"/>
        </w:rPr>
        <w:lastRenderedPageBreak/>
        <w:tab/>
        <w:t>Zu Urkund dessen haben die hierzu gehörig befugten Unterzeichneten dieses Protokoll unterschrieben.</w:t>
      </w:r>
    </w:p>
    <w:p w14:paraId="2643883F" w14:textId="77777777" w:rsidR="0020334A" w:rsidRPr="0020334A" w:rsidRDefault="0020334A" w:rsidP="007A0F42">
      <w:pPr>
        <w:jc w:val="both"/>
        <w:rPr>
          <w:lang w:val="de-DE"/>
        </w:rPr>
      </w:pPr>
    </w:p>
    <w:p w14:paraId="07CEAF6F" w14:textId="77777777" w:rsidR="0020334A" w:rsidRPr="0020334A" w:rsidRDefault="0020334A" w:rsidP="007A0F42">
      <w:pPr>
        <w:jc w:val="both"/>
        <w:rPr>
          <w:lang w:val="de-DE"/>
        </w:rPr>
      </w:pPr>
      <w:r w:rsidRPr="0020334A">
        <w:rPr>
          <w:lang w:val="de-DE"/>
        </w:rPr>
        <w:tab/>
        <w:t>Geschehen zu Riga am 22. Oktober 2015 in englischer und französischer Sprache, wobei jeder Wortlaut gleichermaßen verbindlich ist, in einer Urschrift, die im Archiv des Europarats hinterlegt wird. Der Generalsekretär des Europarats übermittelt allen Mitgliedstaaten des Europarats, der Europäischen Union, den Nichtmitgliedstaaten, die sich an der Ausarbeitung des Protokolls beteiligt haben, und allen zum Beitritt zu ihm eingeladenen Staaten beglaubigte Abschriften.</w:t>
      </w:r>
    </w:p>
    <w:p w14:paraId="1F2CE0EF" w14:textId="77777777" w:rsidR="0020334A" w:rsidRPr="0020334A" w:rsidRDefault="0020334A" w:rsidP="007A0F42">
      <w:pPr>
        <w:jc w:val="both"/>
        <w:rPr>
          <w:lang w:val="de-DE"/>
        </w:rPr>
      </w:pPr>
    </w:p>
    <w:p w14:paraId="17BDFFBA" w14:textId="6F08404F" w:rsidR="0020334A" w:rsidRPr="00606BFB" w:rsidRDefault="0020334A" w:rsidP="007A0F42">
      <w:pPr>
        <w:jc w:val="both"/>
        <w:rPr>
          <w:i/>
          <w:iCs/>
        </w:rPr>
      </w:pPr>
      <w:r w:rsidRPr="0020334A">
        <w:rPr>
          <w:i/>
          <w:iCs/>
          <w:lang w:val="de-DE"/>
        </w:rPr>
        <w:t>[Liste der gebundenen Staaten: siehe Belgisches Staatsblatt vom 24. </w:t>
      </w:r>
      <w:r>
        <w:rPr>
          <w:i/>
          <w:iCs/>
        </w:rPr>
        <w:t>Mai 2023, S. 49228 f.]</w:t>
      </w:r>
    </w:p>
    <w:p w14:paraId="018C5AF5" w14:textId="77777777"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9294245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0334A"/>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91C6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2698D9"/>
  <w15:docId w15:val="{7DAA7692-E7FF-48DB-91F3-9C0742344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34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8</Pages>
  <Words>1970</Words>
  <Characters>13026</Characters>
  <Application>Microsoft Office Word</Application>
  <DocSecurity>0</DocSecurity>
  <Lines>361</Lines>
  <Paragraphs>109</Paragraphs>
  <ScaleCrop>false</ScaleCrop>
  <Company/>
  <LinksUpToDate>false</LinksUpToDate>
  <CharactersWithSpaces>14887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2024-01-09T14:32:00Z</dcterms:created>
  <dcterms:modified xsi:type="dcterms:W3CDTF">2024-01-09T14:34:00Z</dcterms:modified>
</cp:coreProperties>
</file>