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97F73" w14:textId="77777777" w:rsidR="00B65817" w:rsidRPr="00B65817" w:rsidRDefault="00B65817" w:rsidP="00B65817">
      <w:pPr>
        <w:jc w:val="center"/>
        <w:rPr>
          <w:b/>
          <w:bCs/>
          <w:lang w:val="de-DE"/>
        </w:rPr>
      </w:pPr>
      <w:r w:rsidRPr="00B65817">
        <w:rPr>
          <w:b/>
          <w:lang w:val="de-DE"/>
        </w:rPr>
        <w:t>7. APRIL 2023 - Gesetz zur Abänderung des Gerichtsgesetzbuches in Bezug auf unpfändbare Güter</w:t>
      </w:r>
    </w:p>
    <w:p w14:paraId="3BF16203" w14:textId="77777777" w:rsidR="00233F36" w:rsidRPr="00C80000" w:rsidRDefault="00233F36" w:rsidP="00127CA8">
      <w:pPr>
        <w:jc w:val="both"/>
        <w:rPr>
          <w:lang w:val="de-DE"/>
        </w:rPr>
      </w:pPr>
    </w:p>
    <w:p w14:paraId="3649D2ED" w14:textId="77777777" w:rsidR="00233F36" w:rsidRPr="00C80000" w:rsidRDefault="00233F36">
      <w:pPr>
        <w:rPr>
          <w:lang w:val="de-DE"/>
        </w:rPr>
      </w:pPr>
    </w:p>
    <w:p w14:paraId="492DA3AA" w14:textId="6BA1B20B" w:rsidR="00233F36" w:rsidRPr="00B65817" w:rsidRDefault="00233F36" w:rsidP="000F5F44">
      <w:pPr>
        <w:jc w:val="center"/>
        <w:rPr>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65817">
        <w:rPr>
          <w:lang w:val="de-DE"/>
        </w:rPr>
        <w:t>7. November 2023</w:t>
      </w:r>
      <w:r w:rsidRPr="00C80000">
        <w:rPr>
          <w:lang w:val="de-DE"/>
        </w:rPr>
        <w:t>)</w:t>
      </w:r>
    </w:p>
    <w:p w14:paraId="76EC9B3A" w14:textId="77777777" w:rsidR="00233F36" w:rsidRPr="00127CA8" w:rsidRDefault="00233F36" w:rsidP="000F5F44">
      <w:pPr>
        <w:jc w:val="center"/>
        <w:rPr>
          <w:lang w:val="de-DE"/>
        </w:rPr>
      </w:pPr>
    </w:p>
    <w:p w14:paraId="6E0C048B" w14:textId="77777777" w:rsidR="00233F36" w:rsidRPr="00C80000" w:rsidRDefault="00233F36" w:rsidP="00CA081B">
      <w:pPr>
        <w:jc w:val="center"/>
        <w:rPr>
          <w:lang w:val="de-DE"/>
        </w:rPr>
      </w:pPr>
    </w:p>
    <w:p w14:paraId="5E1727B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95C05AE" w14:textId="77777777" w:rsidR="00E1687C" w:rsidRDefault="00E1687C" w:rsidP="00CA081B">
      <w:pPr>
        <w:jc w:val="both"/>
        <w:rPr>
          <w:lang w:val="de-DE"/>
        </w:rPr>
      </w:pPr>
    </w:p>
    <w:p w14:paraId="1A52A866" w14:textId="77777777" w:rsidR="00E1687C" w:rsidRPr="00C80000" w:rsidRDefault="00E1687C" w:rsidP="00CA081B">
      <w:pPr>
        <w:jc w:val="both"/>
        <w:rPr>
          <w:lang w:val="de-DE"/>
        </w:rPr>
      </w:pPr>
    </w:p>
    <w:p w14:paraId="70130FC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48866B" w14:textId="77777777" w:rsidR="00B65817" w:rsidRPr="00B65817" w:rsidRDefault="00B65817" w:rsidP="001E2CE4">
      <w:pPr>
        <w:jc w:val="center"/>
        <w:rPr>
          <w:b/>
          <w:bCs/>
          <w:lang w:val="de-DE"/>
        </w:rPr>
      </w:pPr>
      <w:r w:rsidRPr="00B65817">
        <w:rPr>
          <w:b/>
          <w:lang w:val="de-DE"/>
        </w:rPr>
        <w:lastRenderedPageBreak/>
        <w:t>FÖDERALER ÖFFENTLICHER DIENST JUSTIZ</w:t>
      </w:r>
    </w:p>
    <w:p w14:paraId="6C59713D" w14:textId="77777777" w:rsidR="00B65817" w:rsidRPr="00B65817" w:rsidRDefault="00B65817" w:rsidP="00955A2F">
      <w:pPr>
        <w:jc w:val="both"/>
        <w:rPr>
          <w:lang w:val="de-DE"/>
        </w:rPr>
      </w:pPr>
    </w:p>
    <w:p w14:paraId="3E5A1E1B" w14:textId="77777777" w:rsidR="00B65817" w:rsidRPr="00B65817" w:rsidRDefault="00B65817" w:rsidP="00955A2F">
      <w:pPr>
        <w:jc w:val="both"/>
        <w:rPr>
          <w:lang w:val="de-DE"/>
        </w:rPr>
      </w:pPr>
    </w:p>
    <w:p w14:paraId="2241CFD9" w14:textId="77777777" w:rsidR="00B65817" w:rsidRPr="00B65817" w:rsidRDefault="00B65817" w:rsidP="001E2CE4">
      <w:pPr>
        <w:jc w:val="center"/>
        <w:rPr>
          <w:b/>
          <w:bCs/>
          <w:lang w:val="de-DE"/>
        </w:rPr>
      </w:pPr>
      <w:r w:rsidRPr="00B65817">
        <w:rPr>
          <w:b/>
          <w:lang w:val="de-DE"/>
        </w:rPr>
        <w:t>7. APRIL 2023 - Gesetz zur Abänderung des Gerichtsgesetzbuches in Bezug auf unpfändbare Güter</w:t>
      </w:r>
    </w:p>
    <w:p w14:paraId="51CF69BC" w14:textId="77777777" w:rsidR="00B65817" w:rsidRPr="00B65817" w:rsidRDefault="00B65817" w:rsidP="00955A2F">
      <w:pPr>
        <w:jc w:val="both"/>
        <w:rPr>
          <w:lang w:val="de-DE"/>
        </w:rPr>
      </w:pPr>
    </w:p>
    <w:p w14:paraId="1D182A17" w14:textId="77777777" w:rsidR="00B65817" w:rsidRPr="00B65817" w:rsidRDefault="00B65817" w:rsidP="00955A2F">
      <w:pPr>
        <w:jc w:val="both"/>
        <w:rPr>
          <w:lang w:val="de-DE"/>
        </w:rPr>
      </w:pPr>
    </w:p>
    <w:p w14:paraId="43137133" w14:textId="77777777" w:rsidR="00B65817" w:rsidRPr="00B65817" w:rsidRDefault="00B65817" w:rsidP="008C28C9">
      <w:pPr>
        <w:ind w:left="1416" w:firstLine="708"/>
        <w:jc w:val="both"/>
        <w:rPr>
          <w:lang w:val="de-DE"/>
        </w:rPr>
      </w:pPr>
      <w:r w:rsidRPr="00B65817">
        <w:rPr>
          <w:lang w:val="de-DE"/>
        </w:rPr>
        <w:t>PHILIPPE, König der Belgier</w:t>
      </w:r>
    </w:p>
    <w:p w14:paraId="5BEA77E2" w14:textId="77777777" w:rsidR="00B65817" w:rsidRPr="00B65817" w:rsidRDefault="00B65817" w:rsidP="00955A2F">
      <w:pPr>
        <w:jc w:val="both"/>
        <w:rPr>
          <w:lang w:val="de-DE"/>
        </w:rPr>
      </w:pPr>
    </w:p>
    <w:p w14:paraId="4D060872" w14:textId="77777777" w:rsidR="00B65817" w:rsidRPr="00B65817" w:rsidRDefault="00B65817" w:rsidP="008C28C9">
      <w:pPr>
        <w:ind w:left="708" w:firstLine="708"/>
        <w:jc w:val="both"/>
        <w:rPr>
          <w:lang w:val="de-DE"/>
        </w:rPr>
      </w:pPr>
      <w:r w:rsidRPr="00B65817">
        <w:rPr>
          <w:lang w:val="de-DE"/>
        </w:rPr>
        <w:t>Allen Gegenwärtigen und Zukünftigen, Unser Gruß!</w:t>
      </w:r>
    </w:p>
    <w:p w14:paraId="7B7ED41A" w14:textId="77777777" w:rsidR="00B65817" w:rsidRPr="00B65817" w:rsidRDefault="00B65817" w:rsidP="00955A2F">
      <w:pPr>
        <w:jc w:val="both"/>
        <w:rPr>
          <w:lang w:val="de-DE"/>
        </w:rPr>
      </w:pPr>
    </w:p>
    <w:p w14:paraId="4B9BEFB7" w14:textId="77777777" w:rsidR="00B65817" w:rsidRPr="00B65817" w:rsidRDefault="00B65817" w:rsidP="00955A2F">
      <w:pPr>
        <w:jc w:val="both"/>
        <w:rPr>
          <w:lang w:val="de-DE"/>
        </w:rPr>
      </w:pPr>
    </w:p>
    <w:p w14:paraId="38482C80" w14:textId="77777777" w:rsidR="00B65817" w:rsidRPr="00B65817" w:rsidRDefault="00B65817" w:rsidP="008C28C9">
      <w:pPr>
        <w:ind w:firstLine="708"/>
        <w:jc w:val="both"/>
        <w:rPr>
          <w:lang w:val="de-DE"/>
        </w:rPr>
      </w:pPr>
      <w:r w:rsidRPr="00B65817">
        <w:rPr>
          <w:lang w:val="de-DE"/>
        </w:rPr>
        <w:t>Die Abgeordnetenkammer hat das Folgende angenommen und Wir sanktionieren es:</w:t>
      </w:r>
    </w:p>
    <w:p w14:paraId="43E00F5B" w14:textId="77777777" w:rsidR="00B65817" w:rsidRPr="00B65817" w:rsidRDefault="00B65817" w:rsidP="00955A2F">
      <w:pPr>
        <w:jc w:val="both"/>
        <w:rPr>
          <w:lang w:val="de-DE"/>
        </w:rPr>
      </w:pPr>
    </w:p>
    <w:p w14:paraId="05B9DC45" w14:textId="77777777" w:rsidR="00B65817" w:rsidRPr="00B65817" w:rsidRDefault="00B65817" w:rsidP="00955A2F">
      <w:pPr>
        <w:jc w:val="both"/>
        <w:rPr>
          <w:lang w:val="de-DE"/>
        </w:rPr>
      </w:pPr>
    </w:p>
    <w:p w14:paraId="4643FE1C" w14:textId="77777777" w:rsidR="00B65817" w:rsidRPr="00B65817" w:rsidRDefault="00B65817" w:rsidP="008C28C9">
      <w:pPr>
        <w:ind w:firstLine="708"/>
        <w:jc w:val="both"/>
        <w:rPr>
          <w:lang w:val="de-DE"/>
        </w:rPr>
      </w:pPr>
      <w:r w:rsidRPr="00B65817">
        <w:rPr>
          <w:b/>
          <w:bCs/>
          <w:lang w:val="de-DE"/>
        </w:rPr>
        <w:t>Artikel 1 -</w:t>
      </w:r>
      <w:r w:rsidRPr="00B65817">
        <w:rPr>
          <w:lang w:val="de-DE"/>
        </w:rPr>
        <w:t xml:space="preserve"> Vorliegendes Gesetz regelt eine in Artikel 74 der Verfassung erwähnte Angelegenheit.</w:t>
      </w:r>
    </w:p>
    <w:p w14:paraId="3978571B" w14:textId="77777777" w:rsidR="00B65817" w:rsidRPr="00B65817" w:rsidRDefault="00B65817" w:rsidP="00955A2F">
      <w:pPr>
        <w:jc w:val="both"/>
        <w:rPr>
          <w:lang w:val="de-DE"/>
        </w:rPr>
      </w:pPr>
    </w:p>
    <w:p w14:paraId="58B285F7" w14:textId="77777777" w:rsidR="00B65817" w:rsidRPr="00B65817" w:rsidRDefault="00B65817" w:rsidP="00955A2F">
      <w:pPr>
        <w:jc w:val="both"/>
        <w:rPr>
          <w:lang w:val="de-DE"/>
        </w:rPr>
      </w:pPr>
    </w:p>
    <w:p w14:paraId="53CA48CB" w14:textId="77777777" w:rsidR="00B65817" w:rsidRPr="00B65817" w:rsidRDefault="00B65817" w:rsidP="008C28C9">
      <w:pPr>
        <w:ind w:firstLine="708"/>
        <w:jc w:val="both"/>
        <w:rPr>
          <w:lang w:val="de-DE"/>
        </w:rPr>
      </w:pPr>
      <w:r w:rsidRPr="00B65817">
        <w:rPr>
          <w:b/>
          <w:bCs/>
          <w:lang w:val="de-DE"/>
        </w:rPr>
        <w:t>Art. 2 -</w:t>
      </w:r>
      <w:r w:rsidRPr="00B65817">
        <w:rPr>
          <w:lang w:val="de-DE"/>
        </w:rPr>
        <w:t xml:space="preserve"> Artikel 1389 des Gerichtsgesetzbuches wird durch eine Nummer 5 mit folgendem Wortlaut ergänzt:</w:t>
      </w:r>
    </w:p>
    <w:p w14:paraId="12577B73" w14:textId="77777777" w:rsidR="00B65817" w:rsidRPr="00B65817" w:rsidRDefault="00B65817" w:rsidP="00955A2F">
      <w:pPr>
        <w:jc w:val="both"/>
        <w:rPr>
          <w:lang w:val="de-DE"/>
        </w:rPr>
      </w:pPr>
    </w:p>
    <w:p w14:paraId="4127AD3D" w14:textId="77777777" w:rsidR="00B65817" w:rsidRPr="00B65817" w:rsidRDefault="00B65817" w:rsidP="008C28C9">
      <w:pPr>
        <w:ind w:firstLine="708"/>
        <w:jc w:val="both"/>
        <w:rPr>
          <w:lang w:val="de-DE"/>
        </w:rPr>
      </w:pPr>
      <w:r w:rsidRPr="00B65817">
        <w:rPr>
          <w:lang w:val="de-DE"/>
        </w:rPr>
        <w:t>"5. Wortlaut von Artikel 1408."</w:t>
      </w:r>
    </w:p>
    <w:p w14:paraId="2A2DDB6C" w14:textId="77777777" w:rsidR="00B65817" w:rsidRPr="00B65817" w:rsidRDefault="00B65817" w:rsidP="00955A2F">
      <w:pPr>
        <w:jc w:val="both"/>
        <w:rPr>
          <w:lang w:val="de-DE"/>
        </w:rPr>
      </w:pPr>
    </w:p>
    <w:p w14:paraId="3C47850B" w14:textId="77777777" w:rsidR="00B65817" w:rsidRPr="00B65817" w:rsidRDefault="00B65817" w:rsidP="00955A2F">
      <w:pPr>
        <w:jc w:val="both"/>
        <w:rPr>
          <w:lang w:val="de-DE"/>
        </w:rPr>
      </w:pPr>
    </w:p>
    <w:p w14:paraId="1EC7C36D" w14:textId="77777777" w:rsidR="00B65817" w:rsidRPr="00B65817" w:rsidRDefault="00B65817" w:rsidP="008C28C9">
      <w:pPr>
        <w:ind w:firstLine="708"/>
        <w:jc w:val="both"/>
        <w:rPr>
          <w:lang w:val="de-DE"/>
        </w:rPr>
      </w:pPr>
      <w:r w:rsidRPr="00B65817">
        <w:rPr>
          <w:b/>
          <w:bCs/>
          <w:lang w:val="de-DE"/>
        </w:rPr>
        <w:t>Art. 3 -</w:t>
      </w:r>
      <w:r w:rsidRPr="00B65817">
        <w:rPr>
          <w:lang w:val="de-DE"/>
        </w:rPr>
        <w:t xml:space="preserve"> Artikel 1408 desselben Gesetzbuches, ersetzt durch das Gesetz vom 14. Januar 1993 und abgeändert durch den Königlichen Erlass vom 20. Juli 2000, wird wie folgt abgeändert:</w:t>
      </w:r>
    </w:p>
    <w:p w14:paraId="70A0EA90" w14:textId="77777777" w:rsidR="00B65817" w:rsidRPr="00B65817" w:rsidRDefault="00B65817" w:rsidP="00955A2F">
      <w:pPr>
        <w:jc w:val="both"/>
        <w:rPr>
          <w:lang w:val="de-DE"/>
        </w:rPr>
      </w:pPr>
    </w:p>
    <w:p w14:paraId="68537877" w14:textId="77777777" w:rsidR="00B65817" w:rsidRPr="00B65817" w:rsidRDefault="00B65817" w:rsidP="008C28C9">
      <w:pPr>
        <w:ind w:firstLine="708"/>
        <w:jc w:val="both"/>
        <w:rPr>
          <w:lang w:val="de-DE"/>
        </w:rPr>
      </w:pPr>
      <w:r w:rsidRPr="00B65817">
        <w:rPr>
          <w:i/>
          <w:lang w:val="de-DE"/>
        </w:rPr>
        <w:t>a)</w:t>
      </w:r>
      <w:r w:rsidRPr="00B65817">
        <w:rPr>
          <w:lang w:val="de-DE"/>
        </w:rPr>
        <w:t xml:space="preserve"> In § 1 Nr. 1 werden die Wörter "eine Waschmaschine und ein Bügeleisen" durch die Wörter "eine Waschmaschine, ein Bügeleisen und ein Bügelbrett" ersetzt.</w:t>
      </w:r>
    </w:p>
    <w:p w14:paraId="65416BA2" w14:textId="77777777" w:rsidR="00B65817" w:rsidRPr="00B65817" w:rsidRDefault="00B65817" w:rsidP="00955A2F">
      <w:pPr>
        <w:jc w:val="both"/>
        <w:rPr>
          <w:lang w:val="de-DE"/>
        </w:rPr>
      </w:pPr>
    </w:p>
    <w:p w14:paraId="19CB101A" w14:textId="77777777" w:rsidR="00B65817" w:rsidRPr="00B65817" w:rsidRDefault="00B65817" w:rsidP="008C28C9">
      <w:pPr>
        <w:ind w:firstLine="708"/>
        <w:jc w:val="both"/>
        <w:rPr>
          <w:lang w:val="de-DE"/>
        </w:rPr>
      </w:pPr>
      <w:r w:rsidRPr="00B65817">
        <w:rPr>
          <w:i/>
          <w:iCs/>
          <w:lang w:val="de-DE"/>
        </w:rPr>
        <w:t>b)</w:t>
      </w:r>
      <w:r w:rsidRPr="00B65817">
        <w:rPr>
          <w:lang w:val="de-DE"/>
        </w:rPr>
        <w:t> Paragraph 1 Nr. 2 wird wie folgt ersetzt:</w:t>
      </w:r>
    </w:p>
    <w:p w14:paraId="1E357EA7" w14:textId="77777777" w:rsidR="00B65817" w:rsidRPr="00B65817" w:rsidRDefault="00B65817" w:rsidP="00955A2F">
      <w:pPr>
        <w:jc w:val="both"/>
        <w:rPr>
          <w:lang w:val="de-DE"/>
        </w:rPr>
      </w:pPr>
    </w:p>
    <w:p w14:paraId="054891E8" w14:textId="77777777" w:rsidR="00B65817" w:rsidRPr="00B65817" w:rsidRDefault="00B65817" w:rsidP="008C28C9">
      <w:pPr>
        <w:ind w:firstLine="708"/>
        <w:jc w:val="both"/>
        <w:rPr>
          <w:lang w:val="de-DE"/>
        </w:rPr>
      </w:pPr>
      <w:r w:rsidRPr="00B65817">
        <w:rPr>
          <w:lang w:val="de-DE"/>
        </w:rPr>
        <w:t>"2. die Bücher und anderen Gegenstände, die für die Weiterführung des Studiums oder für die Berufsausbildung des Gepfändeten, seines Ehepartners oder der Person, mit der er gesetzlich zusammenwohnt, und der unter demselben Dach wohnenden Kinder zu Lasten des Gepfändeten notwendig sind; sofern es sich um die für den Internetzugang erforderlichen Geräte und Materialien handelt, gilt die Unpfändbarkeit nicht für die Bezahlung dieser Güter,".</w:t>
      </w:r>
    </w:p>
    <w:p w14:paraId="4C121E76" w14:textId="77777777" w:rsidR="00B65817" w:rsidRPr="00B65817" w:rsidRDefault="00B65817" w:rsidP="00955A2F">
      <w:pPr>
        <w:jc w:val="both"/>
        <w:rPr>
          <w:lang w:val="de-DE"/>
        </w:rPr>
      </w:pPr>
    </w:p>
    <w:p w14:paraId="6E278302" w14:textId="77777777" w:rsidR="00B65817" w:rsidRPr="00B65817" w:rsidRDefault="00B65817" w:rsidP="008C28C9">
      <w:pPr>
        <w:ind w:firstLine="708"/>
        <w:jc w:val="both"/>
        <w:rPr>
          <w:lang w:val="de-DE"/>
        </w:rPr>
      </w:pPr>
      <w:r w:rsidRPr="00B65817">
        <w:rPr>
          <w:i/>
          <w:iCs/>
          <w:lang w:val="de-DE"/>
        </w:rPr>
        <w:t>c)</w:t>
      </w:r>
      <w:r w:rsidRPr="00B65817">
        <w:rPr>
          <w:lang w:val="de-DE"/>
        </w:rPr>
        <w:t> Paragraph 1 Nr. 3 wird wie folgt ersetzt:</w:t>
      </w:r>
    </w:p>
    <w:p w14:paraId="7CD9E460" w14:textId="77777777" w:rsidR="00B65817" w:rsidRPr="00B65817" w:rsidRDefault="00B65817" w:rsidP="00955A2F">
      <w:pPr>
        <w:jc w:val="both"/>
        <w:rPr>
          <w:lang w:val="de-DE"/>
        </w:rPr>
      </w:pPr>
    </w:p>
    <w:p w14:paraId="4E1B326E" w14:textId="77777777" w:rsidR="00B65817" w:rsidRPr="00B65817" w:rsidRDefault="00B65817" w:rsidP="008C28C9">
      <w:pPr>
        <w:ind w:firstLine="708"/>
        <w:jc w:val="both"/>
        <w:rPr>
          <w:lang w:val="de-DE"/>
        </w:rPr>
      </w:pPr>
      <w:r w:rsidRPr="00B65817">
        <w:rPr>
          <w:lang w:val="de-DE"/>
        </w:rPr>
        <w:t>"3. die Güter, die für den Beruf des Gepfändeten, seines Ehepartners oder der Person, mit der er gesetzlich zusammenwohnt, unerlässlich sind, einschließlich der für den Internetzugang erforderlichen Geräte und Materialien, bis zu einem zum Zeitpunkt der Pfändung geschätzten Gesamtwert von 2.500 EUR und nach Wahl des Gepfändeten, außer wenn die Pfändung der Bezahlung dieser Güter dient,".</w:t>
      </w:r>
    </w:p>
    <w:p w14:paraId="046A9409" w14:textId="77777777" w:rsidR="00B65817" w:rsidRPr="00B65817" w:rsidRDefault="00B65817" w:rsidP="00955A2F">
      <w:pPr>
        <w:jc w:val="both"/>
        <w:rPr>
          <w:lang w:val="de-DE"/>
        </w:rPr>
      </w:pPr>
    </w:p>
    <w:p w14:paraId="1704A0BB" w14:textId="77777777" w:rsidR="00B65817" w:rsidRDefault="00B65817">
      <w:pPr>
        <w:rPr>
          <w:i/>
          <w:iCs/>
          <w:lang w:val="de-DE"/>
        </w:rPr>
      </w:pPr>
      <w:r>
        <w:rPr>
          <w:i/>
          <w:iCs/>
          <w:lang w:val="de-DE"/>
        </w:rPr>
        <w:br w:type="page"/>
      </w:r>
    </w:p>
    <w:p w14:paraId="07BDCA3B" w14:textId="4CBA02A7" w:rsidR="00B65817" w:rsidRPr="00B65817" w:rsidRDefault="00B65817" w:rsidP="00070747">
      <w:pPr>
        <w:ind w:firstLine="708"/>
        <w:jc w:val="both"/>
        <w:rPr>
          <w:lang w:val="de-DE"/>
        </w:rPr>
      </w:pPr>
      <w:r w:rsidRPr="00B65817">
        <w:rPr>
          <w:i/>
          <w:iCs/>
          <w:lang w:val="de-DE"/>
        </w:rPr>
        <w:lastRenderedPageBreak/>
        <w:t>d)</w:t>
      </w:r>
      <w:r w:rsidRPr="00B65817">
        <w:rPr>
          <w:lang w:val="de-DE"/>
        </w:rPr>
        <w:t> Paragraph 1 Nr. 6 wird wie folgt ersetzt:</w:t>
      </w:r>
    </w:p>
    <w:p w14:paraId="1703EC50" w14:textId="77777777" w:rsidR="00B65817" w:rsidRPr="00B65817" w:rsidRDefault="00B65817" w:rsidP="00955A2F">
      <w:pPr>
        <w:jc w:val="both"/>
        <w:rPr>
          <w:lang w:val="de-DE"/>
        </w:rPr>
      </w:pPr>
    </w:p>
    <w:p w14:paraId="0C8D795B" w14:textId="77777777" w:rsidR="00B65817" w:rsidRPr="00B65817" w:rsidRDefault="00B65817" w:rsidP="00070747">
      <w:pPr>
        <w:ind w:firstLine="708"/>
        <w:jc w:val="both"/>
        <w:rPr>
          <w:lang w:val="de-DE"/>
        </w:rPr>
      </w:pPr>
      <w:r w:rsidRPr="00B65817">
        <w:rPr>
          <w:lang w:val="de-DE"/>
        </w:rPr>
        <w:t>"6. ein Computer mit Internetanschluss und ein Drucker, sofern kein Computer und/oder Drucker in Nr. 2 oder 3 erwähnt ist, außer wenn die Pfändung der Bezahlung dieser Güter dient,".</w:t>
      </w:r>
    </w:p>
    <w:p w14:paraId="2A7545B1" w14:textId="77777777" w:rsidR="00B65817" w:rsidRPr="00B65817" w:rsidRDefault="00B65817" w:rsidP="00955A2F">
      <w:pPr>
        <w:jc w:val="both"/>
        <w:rPr>
          <w:lang w:val="de-DE"/>
        </w:rPr>
      </w:pPr>
    </w:p>
    <w:p w14:paraId="6FFF6287" w14:textId="77777777" w:rsidR="00B65817" w:rsidRPr="00B65817" w:rsidRDefault="00B65817" w:rsidP="00070747">
      <w:pPr>
        <w:ind w:firstLine="708"/>
        <w:jc w:val="both"/>
        <w:rPr>
          <w:lang w:val="de-DE"/>
        </w:rPr>
      </w:pPr>
      <w:r w:rsidRPr="00B65817">
        <w:rPr>
          <w:i/>
          <w:iCs/>
          <w:lang w:val="de-DE"/>
        </w:rPr>
        <w:t>e)</w:t>
      </w:r>
      <w:r w:rsidRPr="00B65817">
        <w:rPr>
          <w:lang w:val="de-DE"/>
        </w:rPr>
        <w:t> Paragraph 1 wird durch eine Nummer 7 mit folgendem Wortlaut ergänzt:</w:t>
      </w:r>
    </w:p>
    <w:p w14:paraId="3373BCF8" w14:textId="77777777" w:rsidR="00B65817" w:rsidRPr="00B65817" w:rsidRDefault="00B65817" w:rsidP="00955A2F">
      <w:pPr>
        <w:jc w:val="both"/>
        <w:rPr>
          <w:lang w:val="de-DE"/>
        </w:rPr>
      </w:pPr>
    </w:p>
    <w:p w14:paraId="7A254D88" w14:textId="77777777" w:rsidR="00B65817" w:rsidRPr="00B65817" w:rsidRDefault="00B65817" w:rsidP="00070747">
      <w:pPr>
        <w:ind w:firstLine="708"/>
        <w:jc w:val="both"/>
        <w:rPr>
          <w:lang w:val="de-DE"/>
        </w:rPr>
      </w:pPr>
      <w:r w:rsidRPr="00B65817">
        <w:rPr>
          <w:lang w:val="de-DE"/>
        </w:rPr>
        <w:t>"7. das Mobiltelefon des Gepfändeten, seines Ehepartners oder der Person, mit der er gesetzlich zusammenwohnt, und der unter demselben Dach wohnenden Kinder zu Lasten des Gepfändeten bis zu einem zum Zeitpunkt der Pfändung geschätzten Wert von 500 EUR pro Telefon, außer wenn die Pfändung der Bezahlung dieser Güter dient; wenn der vorerwähnte Betrag überschritten wird, ist in jedem Fall mindestens ein Mobiltelefon von der Pfändung ausgenommen."</w:t>
      </w:r>
    </w:p>
    <w:p w14:paraId="041C59A3" w14:textId="77777777" w:rsidR="00B65817" w:rsidRPr="00B65817" w:rsidRDefault="00B65817" w:rsidP="00955A2F">
      <w:pPr>
        <w:jc w:val="both"/>
        <w:rPr>
          <w:lang w:val="de-DE"/>
        </w:rPr>
      </w:pPr>
    </w:p>
    <w:p w14:paraId="4EA7862D" w14:textId="77777777" w:rsidR="00B65817" w:rsidRPr="00B65817" w:rsidRDefault="00B65817" w:rsidP="00070747">
      <w:pPr>
        <w:ind w:firstLine="708"/>
        <w:jc w:val="both"/>
        <w:rPr>
          <w:lang w:val="de-DE"/>
        </w:rPr>
      </w:pPr>
      <w:r w:rsidRPr="00B65817">
        <w:rPr>
          <w:i/>
          <w:iCs/>
          <w:lang w:val="de-DE"/>
        </w:rPr>
        <w:t>f)</w:t>
      </w:r>
      <w:r w:rsidRPr="00B65817">
        <w:rPr>
          <w:lang w:val="de-DE"/>
        </w:rPr>
        <w:t> In § 3 Absatz 1 wird das Wort "fünf" durch das Wort "fünfzehn" ersetzt.</w:t>
      </w:r>
    </w:p>
    <w:p w14:paraId="0BD33C86" w14:textId="77777777" w:rsidR="00B65817" w:rsidRPr="00B65817" w:rsidRDefault="00B65817" w:rsidP="00955A2F">
      <w:pPr>
        <w:jc w:val="both"/>
        <w:rPr>
          <w:lang w:val="de-DE"/>
        </w:rPr>
      </w:pPr>
    </w:p>
    <w:p w14:paraId="41C5A1CB" w14:textId="77777777" w:rsidR="00B65817" w:rsidRPr="00B65817" w:rsidRDefault="00B65817" w:rsidP="00070747">
      <w:pPr>
        <w:ind w:firstLine="708"/>
        <w:jc w:val="both"/>
        <w:rPr>
          <w:lang w:val="de-DE"/>
        </w:rPr>
      </w:pPr>
      <w:r w:rsidRPr="00B65817">
        <w:rPr>
          <w:i/>
          <w:iCs/>
          <w:lang w:val="de-DE"/>
        </w:rPr>
        <w:t>g)</w:t>
      </w:r>
      <w:r w:rsidRPr="00B65817">
        <w:rPr>
          <w:lang w:val="de-DE"/>
        </w:rPr>
        <w:t> In § 3 Absatz 2 wird das Wort "fünfzehn" durch das Wort "fünfundzwanzig" ersetzt.</w:t>
      </w:r>
    </w:p>
    <w:p w14:paraId="55DCBCAA" w14:textId="77777777" w:rsidR="00B65817" w:rsidRPr="00B65817" w:rsidRDefault="00B65817" w:rsidP="00955A2F">
      <w:pPr>
        <w:jc w:val="both"/>
        <w:rPr>
          <w:lang w:val="de-DE"/>
        </w:rPr>
      </w:pPr>
    </w:p>
    <w:p w14:paraId="103EB062" w14:textId="77777777" w:rsidR="00B65817" w:rsidRPr="00B65817" w:rsidRDefault="00B65817" w:rsidP="00070747">
      <w:pPr>
        <w:ind w:firstLine="708"/>
        <w:jc w:val="both"/>
        <w:rPr>
          <w:lang w:val="de-DE"/>
        </w:rPr>
      </w:pPr>
      <w:r w:rsidRPr="00B65817">
        <w:rPr>
          <w:i/>
          <w:lang w:val="de-DE"/>
        </w:rPr>
        <w:t>h)</w:t>
      </w:r>
      <w:r w:rsidRPr="00B65817">
        <w:rPr>
          <w:lang w:val="de-DE"/>
        </w:rPr>
        <w:t> In § 3 Absatz 4 werden die Wörter "die Betreibung" durch die Wörter "das weitere Verfahren in Bezug auf die bestrittenen Güter" ersetzt.</w:t>
      </w:r>
    </w:p>
    <w:p w14:paraId="50016549" w14:textId="77777777" w:rsidR="00B65817" w:rsidRPr="00B65817" w:rsidRDefault="00B65817" w:rsidP="00955A2F">
      <w:pPr>
        <w:jc w:val="both"/>
        <w:rPr>
          <w:lang w:val="de-DE"/>
        </w:rPr>
      </w:pPr>
    </w:p>
    <w:p w14:paraId="60977882" w14:textId="77777777" w:rsidR="00B65817" w:rsidRPr="00B65817" w:rsidRDefault="00B65817" w:rsidP="00955A2F">
      <w:pPr>
        <w:jc w:val="both"/>
        <w:rPr>
          <w:lang w:val="de-DE"/>
        </w:rPr>
      </w:pPr>
    </w:p>
    <w:p w14:paraId="2DF70F02" w14:textId="77777777" w:rsidR="00B65817" w:rsidRPr="00B65817" w:rsidRDefault="00B65817" w:rsidP="00070747">
      <w:pPr>
        <w:ind w:firstLine="708"/>
        <w:jc w:val="both"/>
        <w:rPr>
          <w:lang w:val="de-DE"/>
        </w:rPr>
      </w:pPr>
      <w:r w:rsidRPr="00B65817">
        <w:rPr>
          <w:lang w:val="de-DE"/>
        </w:rPr>
        <w:t xml:space="preserve">Wir fertigen das vorliegende Gesetz aus und ordnen an, dass es mit dem Staatssiegel versehen und durch das </w:t>
      </w:r>
      <w:r w:rsidRPr="00B65817">
        <w:rPr>
          <w:i/>
          <w:iCs/>
          <w:lang w:val="de-DE"/>
        </w:rPr>
        <w:t>Belgische Staatsblatt</w:t>
      </w:r>
      <w:r w:rsidRPr="00B65817">
        <w:rPr>
          <w:lang w:val="de-DE"/>
        </w:rPr>
        <w:t xml:space="preserve"> veröffentlicht wird.</w:t>
      </w:r>
    </w:p>
    <w:p w14:paraId="7A079C43" w14:textId="77777777" w:rsidR="00B65817" w:rsidRPr="00B65817" w:rsidRDefault="00B65817" w:rsidP="00955A2F">
      <w:pPr>
        <w:jc w:val="both"/>
        <w:rPr>
          <w:lang w:val="de-DE"/>
        </w:rPr>
      </w:pPr>
    </w:p>
    <w:p w14:paraId="11029CB2" w14:textId="77777777" w:rsidR="00B65817" w:rsidRPr="00B65817" w:rsidRDefault="00B65817" w:rsidP="00955A2F">
      <w:pPr>
        <w:jc w:val="both"/>
        <w:rPr>
          <w:lang w:val="de-DE"/>
        </w:rPr>
      </w:pPr>
    </w:p>
    <w:p w14:paraId="2C4210F0" w14:textId="77777777" w:rsidR="00B65817" w:rsidRPr="00B65817" w:rsidRDefault="00B65817" w:rsidP="00070747">
      <w:pPr>
        <w:ind w:firstLine="708"/>
        <w:jc w:val="both"/>
        <w:rPr>
          <w:lang w:val="de-DE"/>
        </w:rPr>
      </w:pPr>
      <w:r w:rsidRPr="00B65817">
        <w:rPr>
          <w:lang w:val="de-DE"/>
        </w:rPr>
        <w:t>Gegeben zu Brüssel, den 7. April 2023</w:t>
      </w:r>
    </w:p>
    <w:p w14:paraId="7D908A78" w14:textId="77777777" w:rsidR="00B65817" w:rsidRPr="00B65817" w:rsidRDefault="00B65817" w:rsidP="00955A2F">
      <w:pPr>
        <w:jc w:val="both"/>
        <w:rPr>
          <w:lang w:val="de-DE"/>
        </w:rPr>
      </w:pPr>
    </w:p>
    <w:p w14:paraId="2D1D2225" w14:textId="77777777" w:rsidR="00B65817" w:rsidRPr="00B65817" w:rsidRDefault="00B65817" w:rsidP="00955A2F">
      <w:pPr>
        <w:jc w:val="both"/>
        <w:rPr>
          <w:lang w:val="de-DE"/>
        </w:rPr>
      </w:pPr>
    </w:p>
    <w:p w14:paraId="51B3A55B" w14:textId="77777777" w:rsidR="00B65817" w:rsidRPr="00B65817" w:rsidRDefault="00B65817" w:rsidP="00070747">
      <w:pPr>
        <w:jc w:val="center"/>
        <w:rPr>
          <w:lang w:val="de-DE"/>
        </w:rPr>
      </w:pPr>
      <w:r w:rsidRPr="00B65817">
        <w:rPr>
          <w:lang w:val="de-DE"/>
        </w:rPr>
        <w:t>PHILIPPE</w:t>
      </w:r>
    </w:p>
    <w:p w14:paraId="73DB6B92" w14:textId="77777777" w:rsidR="00B65817" w:rsidRPr="00B65817" w:rsidRDefault="00B65817" w:rsidP="00070747">
      <w:pPr>
        <w:jc w:val="center"/>
        <w:rPr>
          <w:lang w:val="de-DE"/>
        </w:rPr>
      </w:pPr>
    </w:p>
    <w:p w14:paraId="43BAC63C" w14:textId="77777777" w:rsidR="00B65817" w:rsidRPr="00B65817" w:rsidRDefault="00B65817" w:rsidP="00070747">
      <w:pPr>
        <w:jc w:val="center"/>
        <w:rPr>
          <w:lang w:val="de-DE"/>
        </w:rPr>
      </w:pPr>
      <w:r w:rsidRPr="00B65817">
        <w:rPr>
          <w:lang w:val="de-DE"/>
        </w:rPr>
        <w:t>Von Königs wegen:</w:t>
      </w:r>
    </w:p>
    <w:p w14:paraId="6F53D1EC" w14:textId="77777777" w:rsidR="00B65817" w:rsidRPr="00B65817" w:rsidRDefault="00B65817" w:rsidP="00070747">
      <w:pPr>
        <w:jc w:val="center"/>
        <w:rPr>
          <w:lang w:val="de-DE"/>
        </w:rPr>
      </w:pPr>
    </w:p>
    <w:p w14:paraId="7DA93AAC" w14:textId="77777777" w:rsidR="00B65817" w:rsidRPr="00B65817" w:rsidRDefault="00B65817" w:rsidP="00070747">
      <w:pPr>
        <w:jc w:val="center"/>
        <w:rPr>
          <w:lang w:val="de-DE"/>
        </w:rPr>
      </w:pPr>
      <w:r w:rsidRPr="00B65817">
        <w:rPr>
          <w:lang w:val="de-DE"/>
        </w:rPr>
        <w:t>Der Minister der Justiz</w:t>
      </w:r>
    </w:p>
    <w:p w14:paraId="603CE712" w14:textId="77777777" w:rsidR="00B65817" w:rsidRPr="00B65817" w:rsidRDefault="00B65817" w:rsidP="00070747">
      <w:pPr>
        <w:jc w:val="center"/>
        <w:rPr>
          <w:lang w:val="de-DE"/>
        </w:rPr>
      </w:pPr>
      <w:r w:rsidRPr="00B65817">
        <w:rPr>
          <w:lang w:val="de-DE"/>
        </w:rPr>
        <w:t>V. VAN QUICKENBORNE</w:t>
      </w:r>
    </w:p>
    <w:p w14:paraId="1B7990DB" w14:textId="77777777" w:rsidR="00B65817" w:rsidRPr="00B65817" w:rsidRDefault="00B65817" w:rsidP="00070747">
      <w:pPr>
        <w:jc w:val="center"/>
        <w:rPr>
          <w:lang w:val="de-DE"/>
        </w:rPr>
      </w:pPr>
    </w:p>
    <w:p w14:paraId="21B6E9F1" w14:textId="77777777" w:rsidR="00B65817" w:rsidRPr="00B65817" w:rsidRDefault="00B65817" w:rsidP="00070747">
      <w:pPr>
        <w:jc w:val="center"/>
        <w:rPr>
          <w:lang w:val="de-DE"/>
        </w:rPr>
      </w:pPr>
      <w:r w:rsidRPr="00B65817">
        <w:rPr>
          <w:lang w:val="de-DE"/>
        </w:rPr>
        <w:t>Mit dem Staatssiegel versehen:</w:t>
      </w:r>
    </w:p>
    <w:p w14:paraId="013987DD" w14:textId="77777777" w:rsidR="00B65817" w:rsidRPr="00B65817" w:rsidRDefault="00B65817" w:rsidP="00070747">
      <w:pPr>
        <w:jc w:val="center"/>
        <w:rPr>
          <w:lang w:val="de-DE"/>
        </w:rPr>
      </w:pPr>
    </w:p>
    <w:p w14:paraId="171DDD70" w14:textId="77777777" w:rsidR="00B65817" w:rsidRPr="00B65817" w:rsidRDefault="00B65817" w:rsidP="00070747">
      <w:pPr>
        <w:jc w:val="center"/>
        <w:rPr>
          <w:lang w:val="de-DE"/>
        </w:rPr>
      </w:pPr>
      <w:r w:rsidRPr="00B65817">
        <w:rPr>
          <w:lang w:val="de-DE"/>
        </w:rPr>
        <w:t>Der Minister der Justiz</w:t>
      </w:r>
    </w:p>
    <w:p w14:paraId="6FC4D559" w14:textId="77777777" w:rsidR="00B65817" w:rsidRPr="00B65817" w:rsidRDefault="00B65817" w:rsidP="00070747">
      <w:pPr>
        <w:jc w:val="center"/>
        <w:rPr>
          <w:lang w:val="de-DE"/>
        </w:rPr>
      </w:pPr>
      <w:r w:rsidRPr="00B65817">
        <w:rPr>
          <w:lang w:val="de-DE"/>
        </w:rPr>
        <w:t>V. VAN QUICKENBORNE</w:t>
      </w:r>
    </w:p>
    <w:p w14:paraId="2650D3AE" w14:textId="77777777" w:rsidR="00233F36" w:rsidRPr="00C80000" w:rsidRDefault="00233F36" w:rsidP="00E1687C">
      <w:pPr>
        <w:jc w:val="both"/>
        <w:rPr>
          <w:lang w:val="de-DE"/>
        </w:rPr>
      </w:pPr>
    </w:p>
    <w:sectPr w:rsidR="00233F36" w:rsidRPr="00C80000" w:rsidSect="00B6581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354631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65817"/>
    <w:rsid w:val="00C13EFE"/>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EBEB14"/>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81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520</Words>
  <Characters>2944</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2024-02-01T14:14:00Z</dcterms:created>
  <dcterms:modified xsi:type="dcterms:W3CDTF">2024-02-01T14:15:00Z</dcterms:modified>
</cp:coreProperties>
</file>