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71F39" w14:textId="77777777" w:rsidR="000A0B06" w:rsidRPr="000A0B06" w:rsidRDefault="000A0B06" w:rsidP="000A0B06">
      <w:pPr>
        <w:jc w:val="both"/>
        <w:rPr>
          <w:b/>
          <w:bCs/>
          <w:lang w:val="de-DE"/>
        </w:rPr>
      </w:pPr>
      <w:r w:rsidRPr="000A0B06">
        <w:rPr>
          <w:b/>
          <w:lang w:val="de-DE"/>
        </w:rPr>
        <w:t>19. MÄRZ 2023 - Gesetz zur Abänderung des Gesetzes vom 15. Dezember 1980 über die Einreise ins Staatsgebiet, den Aufenthalt, die Niederlassung und das Ausweisen von Ausländern in Bezug auf das Einreise-/Ausreisesystem</w:t>
      </w:r>
    </w:p>
    <w:p w14:paraId="04B539E8" w14:textId="77777777" w:rsidR="00233F36" w:rsidRPr="000A0B06" w:rsidRDefault="00233F36" w:rsidP="00127CA8">
      <w:pPr>
        <w:jc w:val="both"/>
        <w:rPr>
          <w:lang w:val="de-DE"/>
        </w:rPr>
      </w:pPr>
    </w:p>
    <w:p w14:paraId="377B2BA3" w14:textId="77777777" w:rsidR="00233F36" w:rsidRPr="000A0B06" w:rsidRDefault="00233F36">
      <w:pPr>
        <w:rPr>
          <w:lang w:val="de-DE"/>
        </w:rPr>
      </w:pPr>
    </w:p>
    <w:p w14:paraId="0B45CD97" w14:textId="33C431CC" w:rsidR="00233F36" w:rsidRPr="000A0B06" w:rsidRDefault="00233F36" w:rsidP="000F5F44">
      <w:pPr>
        <w:jc w:val="center"/>
        <w:rPr>
          <w:i/>
          <w:lang w:val="de-DE"/>
        </w:rPr>
      </w:pPr>
      <w:r w:rsidRPr="000A0B06">
        <w:rPr>
          <w:lang w:val="de-DE"/>
        </w:rPr>
        <w:t>(</w:t>
      </w:r>
      <w:r w:rsidRPr="000A0B06">
        <w:rPr>
          <w:i/>
          <w:lang w:val="de-DE"/>
        </w:rPr>
        <w:t xml:space="preserve">Belgisches Staatsblatt </w:t>
      </w:r>
      <w:r w:rsidRPr="000A0B06">
        <w:rPr>
          <w:lang w:val="de-DE"/>
        </w:rPr>
        <w:t xml:space="preserve">vom </w:t>
      </w:r>
      <w:r w:rsidR="000A0B06">
        <w:rPr>
          <w:lang w:val="de-DE"/>
        </w:rPr>
        <w:t>11. Februar 2025</w:t>
      </w:r>
      <w:r w:rsidRPr="000A0B06">
        <w:rPr>
          <w:lang w:val="de-DE"/>
        </w:rPr>
        <w:t>)</w:t>
      </w:r>
    </w:p>
    <w:p w14:paraId="0FECC504" w14:textId="77777777" w:rsidR="00233F36" w:rsidRPr="000A0B06" w:rsidRDefault="00233F36" w:rsidP="000F5F44">
      <w:pPr>
        <w:jc w:val="center"/>
        <w:rPr>
          <w:lang w:val="de-DE"/>
        </w:rPr>
      </w:pPr>
    </w:p>
    <w:p w14:paraId="094EF5E9" w14:textId="77777777" w:rsidR="00233F36" w:rsidRPr="000A0B06" w:rsidRDefault="00233F36" w:rsidP="00CA081B">
      <w:pPr>
        <w:jc w:val="center"/>
        <w:rPr>
          <w:lang w:val="de-DE"/>
        </w:rPr>
      </w:pPr>
    </w:p>
    <w:p w14:paraId="353C9BC0" w14:textId="77777777" w:rsidR="00233F36" w:rsidRPr="000A0B06" w:rsidRDefault="00233F36" w:rsidP="00CA081B">
      <w:pPr>
        <w:jc w:val="both"/>
        <w:rPr>
          <w:lang w:val="de-DE"/>
        </w:rPr>
      </w:pPr>
      <w:r w:rsidRPr="000A0B06">
        <w:rPr>
          <w:lang w:val="de-DE"/>
        </w:rPr>
        <w:t>Diese deutsche Übersetzung ist von der Zentralen Dienststelle für Deutsche Übersetzungen in Malmedy erstellt worden.</w:t>
      </w:r>
    </w:p>
    <w:p w14:paraId="712FDFC0" w14:textId="77777777" w:rsidR="00E1687C" w:rsidRPr="000A0B06" w:rsidRDefault="00E1687C" w:rsidP="00CA081B">
      <w:pPr>
        <w:jc w:val="both"/>
        <w:rPr>
          <w:lang w:val="de-DE"/>
        </w:rPr>
      </w:pPr>
    </w:p>
    <w:p w14:paraId="54A7C222" w14:textId="77777777" w:rsidR="00E1687C" w:rsidRPr="000A0B06" w:rsidRDefault="00E1687C" w:rsidP="00CA081B">
      <w:pPr>
        <w:jc w:val="both"/>
        <w:rPr>
          <w:lang w:val="de-DE"/>
        </w:rPr>
      </w:pPr>
    </w:p>
    <w:p w14:paraId="42CF7615" w14:textId="77777777" w:rsidR="00233F36" w:rsidRPr="000A0B06" w:rsidRDefault="00233F36" w:rsidP="006F4381">
      <w:pPr>
        <w:jc w:val="both"/>
        <w:rPr>
          <w:lang w:val="de-DE"/>
        </w:rPr>
        <w:sectPr w:rsidR="00233F36" w:rsidRPr="000A0B06" w:rsidSect="0051470C">
          <w:pgSz w:w="11906" w:h="16838" w:code="9"/>
          <w:pgMar w:top="1418" w:right="1418" w:bottom="1418" w:left="1418" w:header="709" w:footer="709" w:gutter="0"/>
          <w:cols w:space="708"/>
          <w:vAlign w:val="center"/>
          <w:docGrid w:linePitch="360"/>
        </w:sectPr>
      </w:pPr>
    </w:p>
    <w:p w14:paraId="5BEE691C" w14:textId="77777777" w:rsidR="000A0B06" w:rsidRPr="000A0B06" w:rsidRDefault="000A0B06" w:rsidP="00A52850">
      <w:pPr>
        <w:jc w:val="center"/>
        <w:rPr>
          <w:b/>
          <w:bCs/>
          <w:lang w:val="de-DE"/>
        </w:rPr>
      </w:pPr>
      <w:r w:rsidRPr="000A0B06">
        <w:rPr>
          <w:b/>
          <w:lang w:val="de-DE"/>
        </w:rPr>
        <w:lastRenderedPageBreak/>
        <w:t>FÖDERALER ÖFFENTLICHER DIENST INNERES</w:t>
      </w:r>
    </w:p>
    <w:p w14:paraId="64433F3F" w14:textId="77777777" w:rsidR="000A0B06" w:rsidRPr="000A0B06" w:rsidRDefault="000A0B06" w:rsidP="00A52850">
      <w:pPr>
        <w:jc w:val="center"/>
        <w:rPr>
          <w:b/>
          <w:bCs/>
          <w:lang w:val="de-DE"/>
        </w:rPr>
      </w:pPr>
    </w:p>
    <w:p w14:paraId="02DE3932" w14:textId="77777777" w:rsidR="000A0B06" w:rsidRPr="000A0B06" w:rsidRDefault="000A0B06" w:rsidP="00A52850">
      <w:pPr>
        <w:jc w:val="center"/>
        <w:rPr>
          <w:b/>
          <w:bCs/>
          <w:lang w:val="de-DE"/>
        </w:rPr>
      </w:pPr>
    </w:p>
    <w:p w14:paraId="2244D675" w14:textId="77777777" w:rsidR="000A0B06" w:rsidRPr="000A0B06" w:rsidRDefault="000A0B06" w:rsidP="00A52850">
      <w:pPr>
        <w:jc w:val="both"/>
        <w:rPr>
          <w:b/>
          <w:bCs/>
          <w:lang w:val="de-DE"/>
        </w:rPr>
      </w:pPr>
      <w:r w:rsidRPr="000A0B06">
        <w:rPr>
          <w:b/>
          <w:lang w:val="de-DE"/>
        </w:rPr>
        <w:t>19. MÄRZ 2023 - Gesetz zur Abänderung des Gesetzes vom 15. Dezember 1980 über die Einreise ins Staatsgebiet, den Aufenthalt, die Niederlassung und das Ausweisen von Ausländern in Bezug auf das Einreise-/Ausreisesystem</w:t>
      </w:r>
    </w:p>
    <w:p w14:paraId="45E40F30" w14:textId="77777777" w:rsidR="000A0B06" w:rsidRPr="000A0B06" w:rsidRDefault="000A0B06" w:rsidP="00A52850">
      <w:pPr>
        <w:jc w:val="both"/>
        <w:rPr>
          <w:lang w:val="de-DE"/>
        </w:rPr>
      </w:pPr>
    </w:p>
    <w:p w14:paraId="59277642" w14:textId="77777777" w:rsidR="000A0B06" w:rsidRPr="000A0B06" w:rsidRDefault="000A0B06" w:rsidP="00A52850">
      <w:pPr>
        <w:jc w:val="both"/>
        <w:rPr>
          <w:lang w:val="de-DE"/>
        </w:rPr>
      </w:pPr>
    </w:p>
    <w:p w14:paraId="59F0A94D" w14:textId="77777777" w:rsidR="000A0B06" w:rsidRPr="000A0B06" w:rsidRDefault="000A0B06" w:rsidP="00A52850">
      <w:pPr>
        <w:ind w:left="1416" w:firstLine="708"/>
        <w:jc w:val="both"/>
        <w:rPr>
          <w:lang w:val="de-DE"/>
        </w:rPr>
      </w:pPr>
      <w:r w:rsidRPr="000A0B06">
        <w:rPr>
          <w:lang w:val="de-DE"/>
        </w:rPr>
        <w:t>PHILIPPE, König der Belgier</w:t>
      </w:r>
    </w:p>
    <w:p w14:paraId="009BDB53" w14:textId="77777777" w:rsidR="000A0B06" w:rsidRPr="000A0B06" w:rsidRDefault="000A0B06" w:rsidP="00A52850">
      <w:pPr>
        <w:ind w:left="1416" w:firstLine="708"/>
        <w:jc w:val="both"/>
        <w:rPr>
          <w:lang w:val="de-DE"/>
        </w:rPr>
      </w:pPr>
    </w:p>
    <w:p w14:paraId="7639A54A" w14:textId="77777777" w:rsidR="000A0B06" w:rsidRPr="000A0B06" w:rsidRDefault="000A0B06" w:rsidP="00A52850">
      <w:pPr>
        <w:ind w:left="708" w:firstLine="708"/>
        <w:jc w:val="both"/>
        <w:rPr>
          <w:lang w:val="de-DE"/>
        </w:rPr>
      </w:pPr>
      <w:r w:rsidRPr="000A0B06">
        <w:rPr>
          <w:lang w:val="de-DE"/>
        </w:rPr>
        <w:t>Allen Gegenwärtigen und Zukünftigen, Unser Gruß!</w:t>
      </w:r>
    </w:p>
    <w:p w14:paraId="1C86F32F" w14:textId="77777777" w:rsidR="000A0B06" w:rsidRPr="000A0B06" w:rsidRDefault="000A0B06" w:rsidP="00A52850">
      <w:pPr>
        <w:ind w:left="708" w:firstLine="708"/>
        <w:jc w:val="both"/>
        <w:rPr>
          <w:lang w:val="de-DE"/>
        </w:rPr>
      </w:pPr>
    </w:p>
    <w:p w14:paraId="002C154A" w14:textId="77777777" w:rsidR="000A0B06" w:rsidRPr="000A0B06" w:rsidRDefault="000A0B06" w:rsidP="00A52850">
      <w:pPr>
        <w:ind w:left="708" w:firstLine="708"/>
        <w:jc w:val="both"/>
        <w:rPr>
          <w:lang w:val="de-DE"/>
        </w:rPr>
      </w:pPr>
    </w:p>
    <w:p w14:paraId="363968BD" w14:textId="77777777" w:rsidR="000A0B06" w:rsidRPr="000A0B06" w:rsidRDefault="000A0B06" w:rsidP="00A52850">
      <w:pPr>
        <w:ind w:firstLine="708"/>
        <w:jc w:val="both"/>
        <w:rPr>
          <w:lang w:val="de-DE"/>
        </w:rPr>
      </w:pPr>
      <w:r w:rsidRPr="000A0B06">
        <w:rPr>
          <w:lang w:val="de-DE"/>
        </w:rPr>
        <w:t>Die Abgeordnetenkammer hat das Folgende angenommen und Wir sanktionieren es:</w:t>
      </w:r>
    </w:p>
    <w:p w14:paraId="5373DE9F" w14:textId="77777777" w:rsidR="000A0B06" w:rsidRPr="000A0B06" w:rsidRDefault="000A0B06" w:rsidP="00A52850">
      <w:pPr>
        <w:ind w:firstLine="708"/>
        <w:jc w:val="both"/>
        <w:rPr>
          <w:lang w:val="de-DE"/>
        </w:rPr>
      </w:pPr>
    </w:p>
    <w:p w14:paraId="1F305853" w14:textId="77777777" w:rsidR="000A0B06" w:rsidRPr="000A0B06" w:rsidRDefault="000A0B06" w:rsidP="00A52850">
      <w:pPr>
        <w:ind w:firstLine="708"/>
        <w:jc w:val="both"/>
        <w:rPr>
          <w:lang w:val="de-DE"/>
        </w:rPr>
      </w:pPr>
    </w:p>
    <w:p w14:paraId="1CB92479" w14:textId="77777777" w:rsidR="000A0B06" w:rsidRPr="000A0B06" w:rsidRDefault="000A0B06" w:rsidP="00A52850">
      <w:pPr>
        <w:ind w:firstLine="708"/>
        <w:jc w:val="both"/>
        <w:rPr>
          <w:lang w:val="de-DE"/>
        </w:rPr>
      </w:pPr>
      <w:r w:rsidRPr="000A0B06">
        <w:rPr>
          <w:b/>
          <w:lang w:val="de-DE"/>
        </w:rPr>
        <w:t>Artikel 1 -</w:t>
      </w:r>
      <w:r w:rsidRPr="000A0B06">
        <w:rPr>
          <w:lang w:val="de-DE"/>
        </w:rPr>
        <w:t xml:space="preserve"> Vorliegendes Gesetz regelt eine in Artikel 74 der Verfassung erwähnte Angelegenheit.</w:t>
      </w:r>
    </w:p>
    <w:p w14:paraId="05B8F1E7" w14:textId="77777777" w:rsidR="000A0B06" w:rsidRPr="000A0B06" w:rsidRDefault="000A0B06" w:rsidP="00A52850">
      <w:pPr>
        <w:ind w:firstLine="708"/>
        <w:jc w:val="both"/>
        <w:rPr>
          <w:lang w:val="de-DE"/>
        </w:rPr>
      </w:pPr>
    </w:p>
    <w:p w14:paraId="2324EA62" w14:textId="77777777" w:rsidR="000A0B06" w:rsidRPr="000A0B06" w:rsidRDefault="000A0B06" w:rsidP="00A52850">
      <w:pPr>
        <w:ind w:firstLine="708"/>
        <w:jc w:val="both"/>
        <w:rPr>
          <w:lang w:val="de-DE"/>
        </w:rPr>
      </w:pPr>
    </w:p>
    <w:p w14:paraId="5A4085AB" w14:textId="77777777" w:rsidR="000A0B06" w:rsidRPr="000A0B06" w:rsidRDefault="000A0B06" w:rsidP="00A52850">
      <w:pPr>
        <w:ind w:firstLine="708"/>
        <w:jc w:val="both"/>
        <w:rPr>
          <w:lang w:val="de-DE"/>
        </w:rPr>
      </w:pPr>
      <w:r w:rsidRPr="000A0B06">
        <w:rPr>
          <w:b/>
          <w:lang w:val="de-DE"/>
        </w:rPr>
        <w:t>Art. 2 -</w:t>
      </w:r>
      <w:r w:rsidRPr="000A0B06">
        <w:rPr>
          <w:lang w:val="de-DE"/>
        </w:rPr>
        <w:t xml:space="preserve"> Vorliegendes Gesetzt führt die Verordnung (EU) 2017/2225 des Europäischen Parlaments und des Rates vom 30. November 2017 zur Änderung der Verordnung (EU) 2016/399 in Bezug auf die Nutzung des Einreise-/Ausreisesystems und die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teilweise aus.</w:t>
      </w:r>
    </w:p>
    <w:p w14:paraId="7854E9AD" w14:textId="77777777" w:rsidR="000A0B06" w:rsidRPr="000A0B06" w:rsidRDefault="000A0B06" w:rsidP="00A52850">
      <w:pPr>
        <w:ind w:firstLine="708"/>
        <w:jc w:val="both"/>
        <w:rPr>
          <w:lang w:val="de-DE"/>
        </w:rPr>
      </w:pPr>
    </w:p>
    <w:p w14:paraId="6C959C03" w14:textId="77777777" w:rsidR="000A0B06" w:rsidRPr="000A0B06" w:rsidRDefault="000A0B06" w:rsidP="00A52850">
      <w:pPr>
        <w:ind w:firstLine="708"/>
        <w:jc w:val="both"/>
        <w:rPr>
          <w:lang w:val="de-DE"/>
        </w:rPr>
      </w:pPr>
    </w:p>
    <w:p w14:paraId="428F1D32" w14:textId="77777777" w:rsidR="000A0B06" w:rsidRPr="000A0B06" w:rsidRDefault="000A0B06" w:rsidP="00A52850">
      <w:pPr>
        <w:ind w:firstLine="708"/>
        <w:jc w:val="both"/>
        <w:rPr>
          <w:lang w:val="de-DE"/>
        </w:rPr>
      </w:pPr>
      <w:r w:rsidRPr="000A0B06">
        <w:rPr>
          <w:b/>
          <w:lang w:val="de-DE"/>
        </w:rPr>
        <w:t>Art. 3 -</w:t>
      </w:r>
      <w:r w:rsidRPr="000A0B06">
        <w:rPr>
          <w:lang w:val="de-DE"/>
        </w:rPr>
        <w:t xml:space="preserve"> Artikel 1 § 1 des Gesetzes vom 15. Dezember 1980 über die Einreise ins Staatsgebiet, den Aufenthalt, die Niederlassung und das Ausweisen von Ausländern, zuletzt abgeändert durch das Gesetz vom 16. Dezember 2020, wird durch eine Nr. 32 mit folgendem Wortlaut ergänzt:</w:t>
      </w:r>
    </w:p>
    <w:p w14:paraId="075FD59E" w14:textId="77777777" w:rsidR="000A0B06" w:rsidRPr="000A0B06" w:rsidRDefault="000A0B06" w:rsidP="00A52850">
      <w:pPr>
        <w:ind w:firstLine="708"/>
        <w:jc w:val="both"/>
        <w:rPr>
          <w:lang w:val="de-DE"/>
        </w:rPr>
      </w:pPr>
    </w:p>
    <w:p w14:paraId="0292C8B2" w14:textId="77777777" w:rsidR="000A0B06" w:rsidRPr="000A0B06" w:rsidRDefault="000A0B06" w:rsidP="00A52850">
      <w:pPr>
        <w:ind w:firstLine="708"/>
        <w:jc w:val="both"/>
        <w:rPr>
          <w:lang w:val="de-DE"/>
        </w:rPr>
      </w:pPr>
      <w:r w:rsidRPr="000A0B06">
        <w:rPr>
          <w:lang w:val="de-DE"/>
        </w:rPr>
        <w:t>"32. EES: das Einreise-/Ausreisesystem, das in der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(nachstehend: Verordnung (EU) 2017/2226) vorgesehen ist."</w:t>
      </w:r>
    </w:p>
    <w:p w14:paraId="542A1447" w14:textId="77777777" w:rsidR="000A0B06" w:rsidRPr="000A0B06" w:rsidRDefault="000A0B06" w:rsidP="00A52850">
      <w:pPr>
        <w:ind w:firstLine="708"/>
        <w:jc w:val="both"/>
        <w:rPr>
          <w:lang w:val="de-DE"/>
        </w:rPr>
      </w:pPr>
    </w:p>
    <w:p w14:paraId="6D58C9CD" w14:textId="77777777" w:rsidR="000A0B06" w:rsidRPr="000A0B06" w:rsidRDefault="000A0B06" w:rsidP="00A52850">
      <w:pPr>
        <w:ind w:firstLine="708"/>
        <w:jc w:val="both"/>
        <w:rPr>
          <w:lang w:val="de-DE"/>
        </w:rPr>
      </w:pPr>
    </w:p>
    <w:p w14:paraId="77DFB625" w14:textId="77777777" w:rsidR="000A0B06" w:rsidRDefault="000A0B06">
      <w:pPr>
        <w:rPr>
          <w:b/>
          <w:lang w:val="de-DE"/>
        </w:rPr>
      </w:pPr>
      <w:r>
        <w:rPr>
          <w:b/>
          <w:lang w:val="de-DE"/>
        </w:rPr>
        <w:br w:type="page"/>
      </w:r>
    </w:p>
    <w:p w14:paraId="02429E6F" w14:textId="08B737AE" w:rsidR="000A0B06" w:rsidRPr="000A0B06" w:rsidRDefault="000A0B06" w:rsidP="00A52850">
      <w:pPr>
        <w:ind w:firstLine="708"/>
        <w:jc w:val="both"/>
        <w:rPr>
          <w:lang w:val="de-DE"/>
        </w:rPr>
      </w:pPr>
      <w:r w:rsidRPr="000A0B06">
        <w:rPr>
          <w:b/>
          <w:lang w:val="de-DE"/>
        </w:rPr>
        <w:lastRenderedPageBreak/>
        <w:t>Art. 4 -</w:t>
      </w:r>
      <w:r w:rsidRPr="000A0B06">
        <w:rPr>
          <w:lang w:val="de-DE"/>
        </w:rPr>
        <w:t xml:space="preserve"> In dasselbe Gesetz wird ein Artikel 2/2 mit folgendem Wortlaut eingefügt:</w:t>
      </w:r>
    </w:p>
    <w:p w14:paraId="50C4BD99" w14:textId="77777777" w:rsidR="000A0B06" w:rsidRPr="000A0B06" w:rsidRDefault="000A0B06" w:rsidP="00A52850">
      <w:pPr>
        <w:ind w:firstLine="708"/>
        <w:jc w:val="both"/>
        <w:rPr>
          <w:lang w:val="de-DE"/>
        </w:rPr>
      </w:pPr>
    </w:p>
    <w:p w14:paraId="26AA760B" w14:textId="77777777" w:rsidR="000A0B06" w:rsidRPr="000A0B06" w:rsidRDefault="000A0B06" w:rsidP="00A52850">
      <w:pPr>
        <w:ind w:firstLine="708"/>
        <w:jc w:val="both"/>
        <w:rPr>
          <w:lang w:val="de-DE"/>
        </w:rPr>
      </w:pPr>
      <w:r w:rsidRPr="000A0B06">
        <w:rPr>
          <w:lang w:val="de-DE"/>
        </w:rPr>
        <w:t>"Art. 2/2 - § 1 ­ Folgende Behörden haben Zugang zum EES:</w:t>
      </w:r>
    </w:p>
    <w:p w14:paraId="747F5E35" w14:textId="77777777" w:rsidR="000A0B06" w:rsidRPr="000A0B06" w:rsidRDefault="000A0B06" w:rsidP="00A52850">
      <w:pPr>
        <w:ind w:firstLine="708"/>
        <w:jc w:val="both"/>
        <w:rPr>
          <w:lang w:val="de-DE"/>
        </w:rPr>
      </w:pPr>
    </w:p>
    <w:p w14:paraId="554E0BC4" w14:textId="77777777" w:rsidR="000A0B06" w:rsidRPr="000A0B06" w:rsidRDefault="000A0B06" w:rsidP="00A52850">
      <w:pPr>
        <w:ind w:firstLine="708"/>
        <w:jc w:val="both"/>
        <w:rPr>
          <w:lang w:val="de-DE"/>
        </w:rPr>
      </w:pPr>
      <w:r w:rsidRPr="000A0B06">
        <w:rPr>
          <w:lang w:val="de-DE"/>
        </w:rPr>
        <w:t>1. mit der Grenzkontrolle beauftragte Behörden zwecks Eingabe, Änderung und Löschung von Daten sowie zwecks Abfrage zu den in den Artikeln 23, 24, 25 und 27 der Verordnung (EU) 2017/2226 erwähnten Zwecken,</w:t>
      </w:r>
    </w:p>
    <w:p w14:paraId="2E26496D" w14:textId="77777777" w:rsidR="000A0B06" w:rsidRPr="000A0B06" w:rsidRDefault="000A0B06" w:rsidP="00A52850">
      <w:pPr>
        <w:ind w:firstLine="708"/>
        <w:jc w:val="both"/>
        <w:rPr>
          <w:lang w:val="de-DE"/>
        </w:rPr>
      </w:pPr>
    </w:p>
    <w:p w14:paraId="0DDBB1AB" w14:textId="77777777" w:rsidR="000A0B06" w:rsidRPr="000A0B06" w:rsidRDefault="000A0B06" w:rsidP="00A52850">
      <w:pPr>
        <w:ind w:firstLine="708"/>
        <w:jc w:val="both"/>
        <w:rPr>
          <w:lang w:val="de-DE"/>
        </w:rPr>
      </w:pPr>
      <w:r w:rsidRPr="000A0B06">
        <w:rPr>
          <w:lang w:val="de-DE"/>
        </w:rPr>
        <w:t>2. das Ausländeramt zwecks Eingabe, Änderung und Löschung von Daten sowie zwecks Abfrage zu den in den Artikeln 24, 25, 26 und 27 dieser Verordnung erwähnten Zwecken,</w:t>
      </w:r>
    </w:p>
    <w:p w14:paraId="403BA325" w14:textId="77777777" w:rsidR="000A0B06" w:rsidRPr="000A0B06" w:rsidRDefault="000A0B06" w:rsidP="00A52850">
      <w:pPr>
        <w:ind w:firstLine="708"/>
        <w:jc w:val="both"/>
        <w:rPr>
          <w:lang w:val="de-DE"/>
        </w:rPr>
      </w:pPr>
    </w:p>
    <w:p w14:paraId="4AEE9ADB" w14:textId="77777777" w:rsidR="000A0B06" w:rsidRPr="000A0B06" w:rsidRDefault="000A0B06" w:rsidP="00A52850">
      <w:pPr>
        <w:ind w:firstLine="708"/>
        <w:jc w:val="both"/>
        <w:rPr>
          <w:lang w:val="de-DE"/>
        </w:rPr>
      </w:pPr>
      <w:r w:rsidRPr="000A0B06">
        <w:rPr>
          <w:lang w:val="de-DE"/>
        </w:rPr>
        <w:t>3. belgische diplomatische und konsularische Vertretungen zwecks Abfrage zu den in den Artikeln 24 und 25 dieser Verordnung erwähnten Zwecken,</w:t>
      </w:r>
    </w:p>
    <w:p w14:paraId="3EB7AA49" w14:textId="77777777" w:rsidR="000A0B06" w:rsidRPr="000A0B06" w:rsidRDefault="000A0B06" w:rsidP="00A52850">
      <w:pPr>
        <w:ind w:firstLine="708"/>
        <w:jc w:val="both"/>
        <w:rPr>
          <w:lang w:val="de-DE"/>
        </w:rPr>
      </w:pPr>
    </w:p>
    <w:p w14:paraId="270C8D7C" w14:textId="77777777" w:rsidR="000A0B06" w:rsidRPr="000A0B06" w:rsidRDefault="000A0B06" w:rsidP="00A52850">
      <w:pPr>
        <w:ind w:firstLine="708"/>
        <w:jc w:val="both"/>
        <w:rPr>
          <w:lang w:val="de-DE"/>
        </w:rPr>
      </w:pPr>
      <w:r w:rsidRPr="000A0B06">
        <w:rPr>
          <w:lang w:val="de-DE"/>
        </w:rPr>
        <w:t>4. in Artikel 2 Nr. 2 des Gesetzes vom 7. Dezember 1998 zur Organisation eines auf zwei Ebenen strukturierten integrierten Polizeidienstes erwähnte Polizeidienste zwecks Abfrage zu den in den Artikeln 26, 27 und 29 dieser Verordnung erwähnten Zwecken.</w:t>
      </w:r>
    </w:p>
    <w:p w14:paraId="279C9528" w14:textId="77777777" w:rsidR="000A0B06" w:rsidRPr="000A0B06" w:rsidRDefault="000A0B06" w:rsidP="00A52850">
      <w:pPr>
        <w:ind w:firstLine="708"/>
        <w:jc w:val="both"/>
        <w:rPr>
          <w:lang w:val="de-DE"/>
        </w:rPr>
      </w:pPr>
    </w:p>
    <w:p w14:paraId="3D12E178" w14:textId="77777777" w:rsidR="000A0B06" w:rsidRPr="000A0B06" w:rsidRDefault="000A0B06" w:rsidP="00A52850">
      <w:pPr>
        <w:ind w:firstLine="708"/>
        <w:jc w:val="both"/>
        <w:rPr>
          <w:lang w:val="de-DE"/>
        </w:rPr>
      </w:pPr>
      <w:r w:rsidRPr="000A0B06">
        <w:rPr>
          <w:lang w:val="de-DE"/>
        </w:rPr>
        <w:t>Sofern diese oder andere als die in Absatz 1 erwähnten Behörden als Grenz-, Visum- beziehungsweise Einwanderungsbehörden im Sinne von Artikel 9 der Verordnung (EU) 2017/2226 oder als für die Verhütung, Aufdeckung oder Untersuchung terroristischer Straftaten oder sonstiger schwerer Straftaten zuständige Behörden im Sinne von Artikel 29 dieser Verordnung angesehen werden können, kann der König auch diese Behörden zur Abfrage im ESS ermächtigen oder die Zwecke dieser Abfrage ausdehnen.</w:t>
      </w:r>
    </w:p>
    <w:p w14:paraId="18608C71" w14:textId="77777777" w:rsidR="000A0B06" w:rsidRPr="000A0B06" w:rsidRDefault="000A0B06" w:rsidP="00A52850">
      <w:pPr>
        <w:ind w:firstLine="708"/>
        <w:jc w:val="both"/>
        <w:rPr>
          <w:lang w:val="de-DE"/>
        </w:rPr>
      </w:pPr>
    </w:p>
    <w:p w14:paraId="4AF88857" w14:textId="77777777" w:rsidR="000A0B06" w:rsidRPr="000A0B06" w:rsidRDefault="000A0B06" w:rsidP="00A52850">
      <w:pPr>
        <w:ind w:firstLine="708"/>
        <w:jc w:val="both"/>
        <w:rPr>
          <w:lang w:val="de-DE"/>
        </w:rPr>
      </w:pPr>
      <w:r w:rsidRPr="000A0B06">
        <w:rPr>
          <w:lang w:val="de-DE"/>
        </w:rPr>
        <w:t>Die in den Absätzen 1 und 2 erwähnten Behörden bestimmen, welche Mitglieder ihres Personals Zugang zum System haben und zu welchen der erwähnten Zwecke. Diese Personalmitglieder haben nur Zugang zu den personenbezogenen Daten, die sie je nach dem Dienst, dem sie angehören, und ihren Aufgaben kennen müssen.</w:t>
      </w:r>
    </w:p>
    <w:p w14:paraId="3B9361C6" w14:textId="77777777" w:rsidR="000A0B06" w:rsidRPr="000A0B06" w:rsidRDefault="000A0B06" w:rsidP="00A52850">
      <w:pPr>
        <w:ind w:firstLine="708"/>
        <w:jc w:val="both"/>
        <w:rPr>
          <w:lang w:val="de-DE"/>
        </w:rPr>
      </w:pPr>
    </w:p>
    <w:p w14:paraId="201ABF8D" w14:textId="77777777" w:rsidR="000A0B06" w:rsidRPr="000A0B06" w:rsidRDefault="000A0B06" w:rsidP="00A52850">
      <w:pPr>
        <w:ind w:firstLine="708"/>
        <w:jc w:val="both"/>
        <w:rPr>
          <w:lang w:val="de-DE"/>
        </w:rPr>
      </w:pPr>
      <w:r w:rsidRPr="000A0B06">
        <w:rPr>
          <w:lang w:val="de-DE"/>
        </w:rPr>
        <w:t>§ 2 ­ Die auf zwei Ebenen strukturierte integrierte Polizei ist die in Artikel 29 Absatz 3 der Verordnung (EU) 2017/2226 erwähnte zentrale Zugangsstelle.</w:t>
      </w:r>
    </w:p>
    <w:p w14:paraId="3D3336CD" w14:textId="77777777" w:rsidR="000A0B06" w:rsidRPr="000A0B06" w:rsidRDefault="000A0B06" w:rsidP="00A52850">
      <w:pPr>
        <w:ind w:firstLine="708"/>
        <w:jc w:val="both"/>
        <w:rPr>
          <w:lang w:val="de-DE"/>
        </w:rPr>
      </w:pPr>
    </w:p>
    <w:p w14:paraId="70CA2140" w14:textId="77777777" w:rsidR="000A0B06" w:rsidRPr="000A0B06" w:rsidRDefault="000A0B06" w:rsidP="00A52850">
      <w:pPr>
        <w:ind w:firstLine="708"/>
        <w:jc w:val="both"/>
        <w:rPr>
          <w:lang w:val="de-DE"/>
        </w:rPr>
      </w:pPr>
      <w:r w:rsidRPr="000A0B06">
        <w:rPr>
          <w:lang w:val="de-DE"/>
        </w:rPr>
        <w:t>§ 3 ­ Für die in § 1 Absatz 1 Nr. 1 und 4 erwähnten Verarbeitungen der im EES gespeicherten Daten ist der Minister des Innern der für die Verarbeitung Verantwortliche.</w:t>
      </w:r>
    </w:p>
    <w:p w14:paraId="156A78BB" w14:textId="77777777" w:rsidR="000A0B06" w:rsidRPr="000A0B06" w:rsidRDefault="000A0B06" w:rsidP="00A52850">
      <w:pPr>
        <w:ind w:firstLine="708"/>
        <w:jc w:val="both"/>
        <w:rPr>
          <w:lang w:val="de-DE"/>
        </w:rPr>
      </w:pPr>
    </w:p>
    <w:p w14:paraId="30A667BD" w14:textId="77777777" w:rsidR="000A0B06" w:rsidRPr="000A0B06" w:rsidRDefault="000A0B06" w:rsidP="00A52850">
      <w:pPr>
        <w:ind w:firstLine="708"/>
        <w:jc w:val="both"/>
        <w:rPr>
          <w:lang w:val="de-DE"/>
        </w:rPr>
      </w:pPr>
      <w:r w:rsidRPr="000A0B06">
        <w:rPr>
          <w:lang w:val="de-DE"/>
        </w:rPr>
        <w:t>Für die Verarbeitungen der im EES gespeicherten Daten, die durch andere als die in § 1 Absatz 1 Nr. 1 und 4 erwähnten Behörden erfolgen, ist der für die Verarbeitung Verantwortliche der Minister, unter dessen Zuständigkeit die betreffende Behörde fällt.</w:t>
      </w:r>
    </w:p>
    <w:p w14:paraId="7AE69446" w14:textId="77777777" w:rsidR="000A0B06" w:rsidRPr="000A0B06" w:rsidRDefault="000A0B06" w:rsidP="00A52850">
      <w:pPr>
        <w:ind w:firstLine="708"/>
        <w:jc w:val="both"/>
        <w:rPr>
          <w:lang w:val="de-DE"/>
        </w:rPr>
      </w:pPr>
    </w:p>
    <w:p w14:paraId="7AD340BB" w14:textId="77777777" w:rsidR="000A0B06" w:rsidRPr="000A0B06" w:rsidRDefault="000A0B06" w:rsidP="00A52850">
      <w:pPr>
        <w:ind w:firstLine="708"/>
        <w:jc w:val="both"/>
        <w:rPr>
          <w:lang w:val="de-DE"/>
        </w:rPr>
      </w:pPr>
      <w:r w:rsidRPr="000A0B06">
        <w:rPr>
          <w:lang w:val="de-DE"/>
        </w:rPr>
        <w:t>Die im vorliegenden Paragraphen erwähnten Minister können sich als für die Verarbeitung Verantwortliche von ihren jeweiligen Verwaltungen vertreten lassen. Die Kontaktdaten der für die Verarbeitung Verantwortlichen werden gemäß den vom König festgelegten Modalitäten veröffentlicht."</w:t>
      </w:r>
    </w:p>
    <w:p w14:paraId="15673727" w14:textId="77777777" w:rsidR="000A0B06" w:rsidRPr="000A0B06" w:rsidRDefault="000A0B06" w:rsidP="00A52850">
      <w:pPr>
        <w:ind w:firstLine="708"/>
        <w:jc w:val="both"/>
        <w:rPr>
          <w:lang w:val="de-DE"/>
        </w:rPr>
      </w:pPr>
    </w:p>
    <w:p w14:paraId="33BB9854" w14:textId="77777777" w:rsidR="000A0B06" w:rsidRPr="000A0B06" w:rsidRDefault="000A0B06" w:rsidP="00A52850">
      <w:pPr>
        <w:ind w:firstLine="708"/>
        <w:jc w:val="both"/>
        <w:rPr>
          <w:lang w:val="de-DE"/>
        </w:rPr>
      </w:pPr>
    </w:p>
    <w:p w14:paraId="3ECF9B18" w14:textId="77777777" w:rsidR="000A0B06" w:rsidRPr="000A0B06" w:rsidRDefault="000A0B06">
      <w:pPr>
        <w:rPr>
          <w:b/>
          <w:lang w:val="de-DE"/>
        </w:rPr>
      </w:pPr>
      <w:r w:rsidRPr="000A0B06">
        <w:rPr>
          <w:b/>
          <w:lang w:val="de-DE"/>
        </w:rPr>
        <w:br w:type="page"/>
      </w:r>
    </w:p>
    <w:p w14:paraId="3D7DB39F" w14:textId="77777777" w:rsidR="000A0B06" w:rsidRPr="000A0B06" w:rsidRDefault="000A0B06" w:rsidP="00A52850">
      <w:pPr>
        <w:ind w:firstLine="708"/>
        <w:jc w:val="both"/>
        <w:rPr>
          <w:lang w:val="de-DE"/>
        </w:rPr>
      </w:pPr>
      <w:r w:rsidRPr="000A0B06">
        <w:rPr>
          <w:b/>
          <w:lang w:val="de-DE"/>
        </w:rPr>
        <w:lastRenderedPageBreak/>
        <w:t>Art. 5 -</w:t>
      </w:r>
      <w:r w:rsidRPr="000A0B06">
        <w:rPr>
          <w:lang w:val="de-DE"/>
        </w:rPr>
        <w:t xml:space="preserve"> Artikel 3 desselben Gesetzes, ersetzt durch das Gesetz vom 24. Februar 2017 und abgeändert durch das Gesetz vom 8. Mai 2019, wird wie folgt abgeändert:</w:t>
      </w:r>
    </w:p>
    <w:p w14:paraId="1A60B4AE" w14:textId="77777777" w:rsidR="000A0B06" w:rsidRPr="000A0B06" w:rsidRDefault="000A0B06" w:rsidP="00A52850">
      <w:pPr>
        <w:ind w:firstLine="708"/>
        <w:jc w:val="both"/>
        <w:rPr>
          <w:lang w:val="de-DE"/>
        </w:rPr>
      </w:pPr>
    </w:p>
    <w:p w14:paraId="0B00297E" w14:textId="77777777" w:rsidR="000A0B06" w:rsidRPr="000A0B06" w:rsidRDefault="000A0B06" w:rsidP="00A52850">
      <w:pPr>
        <w:ind w:firstLine="708"/>
        <w:jc w:val="both"/>
        <w:rPr>
          <w:lang w:val="de-DE"/>
        </w:rPr>
      </w:pPr>
      <w:r w:rsidRPr="000A0B06">
        <w:rPr>
          <w:lang w:val="de-DE"/>
        </w:rPr>
        <w:t>1. Absatz 1 wird durch eine Nr. 11 mit folgendem Wortlaut ergänzt:</w:t>
      </w:r>
    </w:p>
    <w:p w14:paraId="204475AE" w14:textId="77777777" w:rsidR="000A0B06" w:rsidRPr="000A0B06" w:rsidRDefault="000A0B06" w:rsidP="00A52850">
      <w:pPr>
        <w:ind w:firstLine="708"/>
        <w:jc w:val="both"/>
        <w:rPr>
          <w:lang w:val="de-DE"/>
        </w:rPr>
      </w:pPr>
    </w:p>
    <w:p w14:paraId="7D6362CF" w14:textId="77777777" w:rsidR="000A0B06" w:rsidRPr="000A0B06" w:rsidRDefault="000A0B06" w:rsidP="007F6DE3">
      <w:pPr>
        <w:ind w:firstLine="708"/>
        <w:jc w:val="both"/>
        <w:rPr>
          <w:lang w:val="de-DE"/>
        </w:rPr>
      </w:pPr>
      <w:r w:rsidRPr="000A0B06">
        <w:rPr>
          <w:lang w:val="de-DE"/>
        </w:rPr>
        <w:t>"11. wenn er die Bereitstellung biometrischer Daten ablehnt, wenn diese erforderlich sind, um das persönliche Dossier im EES anzulegen oder Grenzübertrittskontrollen durchzuführen."</w:t>
      </w:r>
    </w:p>
    <w:p w14:paraId="68D28DCB" w14:textId="77777777" w:rsidR="000A0B06" w:rsidRPr="000A0B06" w:rsidRDefault="000A0B06" w:rsidP="007F6DE3">
      <w:pPr>
        <w:ind w:firstLine="708"/>
        <w:jc w:val="both"/>
        <w:rPr>
          <w:lang w:val="de-DE"/>
        </w:rPr>
      </w:pPr>
    </w:p>
    <w:p w14:paraId="7096827B" w14:textId="77777777" w:rsidR="000A0B06" w:rsidRPr="000A0B06" w:rsidRDefault="000A0B06" w:rsidP="007F6DE3">
      <w:pPr>
        <w:ind w:firstLine="708"/>
        <w:jc w:val="both"/>
        <w:rPr>
          <w:lang w:val="de-DE"/>
        </w:rPr>
      </w:pPr>
      <w:r w:rsidRPr="000A0B06">
        <w:rPr>
          <w:lang w:val="de-DE"/>
        </w:rPr>
        <w:t>2. Zwischen Absatz 3 und Absatz 4 wird ein Absatz mit folgendem Wortlaut eingefügt:</w:t>
      </w:r>
    </w:p>
    <w:p w14:paraId="59188B70" w14:textId="77777777" w:rsidR="000A0B06" w:rsidRPr="000A0B06" w:rsidRDefault="000A0B06" w:rsidP="007F6DE3">
      <w:pPr>
        <w:ind w:firstLine="708"/>
        <w:jc w:val="both"/>
        <w:rPr>
          <w:lang w:val="de-DE"/>
        </w:rPr>
      </w:pPr>
    </w:p>
    <w:p w14:paraId="1DAA311D" w14:textId="77777777" w:rsidR="000A0B06" w:rsidRPr="000A0B06" w:rsidRDefault="000A0B06" w:rsidP="007F6DE3">
      <w:pPr>
        <w:ind w:firstLine="708"/>
        <w:jc w:val="both"/>
        <w:rPr>
          <w:lang w:val="de-DE"/>
        </w:rPr>
      </w:pPr>
      <w:r w:rsidRPr="000A0B06">
        <w:rPr>
          <w:lang w:val="de-DE"/>
        </w:rPr>
        <w:t>"Wenn beschlossen wird, einem Ausländer, der in den Anwendungsbereich des EES fällt, die Einreise zu verweigern, legen die mit der Grenzkontrolle beauftragten Behörden gemäß Artikel 18 der Verordnung (EU) 2017/2226 einen Einreiseverweigerungsdatensatz im EES an. Wenn im EES noch kein Dossier für den betreffenden Ausländer existiert, legen die mit der Grenzkontrolle beauftragten Behörden auch ein persönliches Dossier für den Betreffenden im EES an."</w:t>
      </w:r>
    </w:p>
    <w:p w14:paraId="252AEED1" w14:textId="77777777" w:rsidR="000A0B06" w:rsidRPr="000A0B06" w:rsidRDefault="000A0B06" w:rsidP="007F6DE3">
      <w:pPr>
        <w:ind w:firstLine="708"/>
        <w:jc w:val="both"/>
        <w:rPr>
          <w:lang w:val="de-DE"/>
        </w:rPr>
      </w:pPr>
    </w:p>
    <w:p w14:paraId="7B189420" w14:textId="77777777" w:rsidR="000A0B06" w:rsidRPr="000A0B06" w:rsidRDefault="000A0B06" w:rsidP="007F6DE3">
      <w:pPr>
        <w:ind w:firstLine="708"/>
        <w:jc w:val="both"/>
        <w:rPr>
          <w:lang w:val="de-DE"/>
        </w:rPr>
      </w:pPr>
    </w:p>
    <w:p w14:paraId="78F78569" w14:textId="77777777" w:rsidR="000A0B06" w:rsidRPr="000A0B06" w:rsidRDefault="000A0B06" w:rsidP="007F6DE3">
      <w:pPr>
        <w:ind w:firstLine="708"/>
        <w:jc w:val="both"/>
        <w:rPr>
          <w:lang w:val="de-DE"/>
        </w:rPr>
      </w:pPr>
      <w:r w:rsidRPr="000A0B06">
        <w:rPr>
          <w:b/>
          <w:lang w:val="de-DE"/>
        </w:rPr>
        <w:t>Art. 6 -</w:t>
      </w:r>
      <w:r w:rsidRPr="000A0B06">
        <w:rPr>
          <w:lang w:val="de-DE"/>
        </w:rPr>
        <w:t xml:space="preserve"> Artikel 5 desselben Gesetzes, abgeändert durch das Gesetz vom 15. Juli 1996, wird wie folgt ersetzt:</w:t>
      </w:r>
    </w:p>
    <w:p w14:paraId="4AC5FBAA" w14:textId="77777777" w:rsidR="000A0B06" w:rsidRPr="000A0B06" w:rsidRDefault="000A0B06" w:rsidP="007F6DE3">
      <w:pPr>
        <w:ind w:firstLine="708"/>
        <w:jc w:val="both"/>
        <w:rPr>
          <w:lang w:val="de-DE"/>
        </w:rPr>
      </w:pPr>
    </w:p>
    <w:p w14:paraId="28547F9A" w14:textId="77777777" w:rsidR="000A0B06" w:rsidRPr="000A0B06" w:rsidRDefault="000A0B06" w:rsidP="007F6DE3">
      <w:pPr>
        <w:ind w:firstLine="708"/>
        <w:jc w:val="both"/>
        <w:rPr>
          <w:lang w:val="de-DE"/>
        </w:rPr>
      </w:pPr>
      <w:r w:rsidRPr="000A0B06">
        <w:rPr>
          <w:lang w:val="de-DE"/>
        </w:rPr>
        <w:t>"Art. 5 - § 1 ­ Drittstaatsangehörige, die für einen Aufenthalt von höchstens neunzig Tagen nach Belgien einreisen und nicht in einer Unterkunft logieren, die den Rechtsvorschriften über die Kontrolle der Reisenden unterliegt, teilen binnen drei Werktagen nach ihrer Einreise ins Königreich die Adresse ihres Wohnortes entweder auf elektronischem Wege dem Ausländeramt oder persönlich bei der Gemeindeverwaltung ihres Wohnortes mit. Der König kann bestimmte Kategorien von Ausländern von dieser Verpflichtung befreien.</w:t>
      </w:r>
    </w:p>
    <w:p w14:paraId="4CAFFE6D" w14:textId="77777777" w:rsidR="000A0B06" w:rsidRPr="000A0B06" w:rsidRDefault="000A0B06" w:rsidP="007F6DE3">
      <w:pPr>
        <w:ind w:firstLine="708"/>
        <w:jc w:val="both"/>
        <w:rPr>
          <w:lang w:val="de-DE"/>
        </w:rPr>
      </w:pPr>
    </w:p>
    <w:p w14:paraId="16C08061" w14:textId="77777777" w:rsidR="000A0B06" w:rsidRPr="000A0B06" w:rsidRDefault="000A0B06" w:rsidP="007F6DE3">
      <w:pPr>
        <w:ind w:firstLine="708"/>
        <w:jc w:val="both"/>
        <w:rPr>
          <w:lang w:val="de-DE"/>
        </w:rPr>
      </w:pPr>
      <w:r w:rsidRPr="000A0B06">
        <w:rPr>
          <w:lang w:val="de-DE"/>
        </w:rPr>
        <w:t>In Absatz 1 erwähnte Drittstaatsangehörige, die im Besitz eines Aufenthaltstitels oder eines von einem anderen Mitgliedstaat ausgestellten Visums für einen langfristigen Aufenthalt sind, teilen binnen drei Werktagen nach ihrer Einreise ins Königreich persönlich bei der Gemeindeverwaltung ihres Wohnortes die Adresse ihres Wohnortes mit.</w:t>
      </w:r>
    </w:p>
    <w:p w14:paraId="7209C87A" w14:textId="77777777" w:rsidR="000A0B06" w:rsidRPr="000A0B06" w:rsidRDefault="000A0B06" w:rsidP="007F6DE3">
      <w:pPr>
        <w:ind w:firstLine="708"/>
        <w:jc w:val="both"/>
        <w:rPr>
          <w:lang w:val="de-DE"/>
        </w:rPr>
      </w:pPr>
    </w:p>
    <w:p w14:paraId="7C5CD5D8" w14:textId="77777777" w:rsidR="000A0B06" w:rsidRPr="000A0B06" w:rsidRDefault="000A0B06" w:rsidP="007F6DE3">
      <w:pPr>
        <w:ind w:firstLine="708"/>
        <w:jc w:val="both"/>
        <w:rPr>
          <w:lang w:val="de-DE"/>
        </w:rPr>
      </w:pPr>
      <w:r w:rsidRPr="000A0B06">
        <w:rPr>
          <w:lang w:val="de-DE"/>
        </w:rPr>
        <w:t>Der König bestimmt die Modalitäten der Mitteilung an das Ausländeramt sowie die Modalitäten der Mitteilung bei der Gemeindeverwaltung und das Muster der Bescheinigung, die die Mitteilung belegt. Wenn die Gemeindeverwaltung dem Ausländer eine solche Bescheinigung als Nachweis für die Mitteilung ausstellt, übermittelt sie dem Ausländeramt die darin enthaltenen personenbezogenen Daten.</w:t>
      </w:r>
    </w:p>
    <w:p w14:paraId="1084C478" w14:textId="77777777" w:rsidR="000A0B06" w:rsidRPr="000A0B06" w:rsidRDefault="000A0B06" w:rsidP="007F6DE3">
      <w:pPr>
        <w:ind w:firstLine="708"/>
        <w:jc w:val="both"/>
        <w:rPr>
          <w:lang w:val="de-DE"/>
        </w:rPr>
      </w:pPr>
    </w:p>
    <w:p w14:paraId="5071F2F4" w14:textId="77777777" w:rsidR="000A0B06" w:rsidRPr="000A0B06" w:rsidRDefault="000A0B06" w:rsidP="007F6DE3">
      <w:pPr>
        <w:ind w:firstLine="708"/>
        <w:jc w:val="both"/>
        <w:rPr>
          <w:lang w:val="de-DE"/>
        </w:rPr>
      </w:pPr>
      <w:r w:rsidRPr="000A0B06">
        <w:rPr>
          <w:lang w:val="de-DE"/>
        </w:rPr>
        <w:t>§ 2 ­ Das Ausländeramt kann die gemäß § 1 erhaltenen personenbezogenen Daten zu den in Artikel 2/2 § 1 Absatz 1 Nr. 2 erwähnten Zwecken verarbeiten, insbesondere im Hinblick auf die Anwendung von Artikel 7.</w:t>
      </w:r>
    </w:p>
    <w:p w14:paraId="3E825FCB" w14:textId="77777777" w:rsidR="000A0B06" w:rsidRPr="000A0B06" w:rsidRDefault="000A0B06" w:rsidP="007F6DE3">
      <w:pPr>
        <w:ind w:firstLine="708"/>
        <w:jc w:val="both"/>
        <w:rPr>
          <w:lang w:val="de-DE"/>
        </w:rPr>
      </w:pPr>
    </w:p>
    <w:p w14:paraId="2AA1D0D4" w14:textId="77777777" w:rsidR="000A0B06" w:rsidRPr="000A0B06" w:rsidRDefault="000A0B06" w:rsidP="007F6DE3">
      <w:pPr>
        <w:ind w:firstLine="708"/>
        <w:jc w:val="both"/>
        <w:rPr>
          <w:lang w:val="de-DE"/>
        </w:rPr>
      </w:pPr>
      <w:r w:rsidRPr="000A0B06">
        <w:rPr>
          <w:lang w:val="de-DE"/>
        </w:rPr>
        <w:t>Die Frist für die administrative Aufbewahrung dieser Daten durch das Ausländeramt oder die Gemeinde beträgt fünf Jahre. Ihre endgültige Bestimmung wird gemäß Artikel 5 des Archivgesetzes vom 24. Juni 1955 festgelegt."</w:t>
      </w:r>
    </w:p>
    <w:p w14:paraId="1CD525F1" w14:textId="77777777" w:rsidR="000A0B06" w:rsidRPr="000A0B06" w:rsidRDefault="000A0B06" w:rsidP="007F6DE3">
      <w:pPr>
        <w:ind w:firstLine="708"/>
        <w:jc w:val="both"/>
        <w:rPr>
          <w:lang w:val="de-DE"/>
        </w:rPr>
      </w:pPr>
    </w:p>
    <w:p w14:paraId="381D489F" w14:textId="77777777" w:rsidR="000A0B06" w:rsidRPr="000A0B06" w:rsidRDefault="000A0B06" w:rsidP="007F6DE3">
      <w:pPr>
        <w:ind w:firstLine="708"/>
        <w:jc w:val="both"/>
        <w:rPr>
          <w:lang w:val="de-DE"/>
        </w:rPr>
      </w:pPr>
    </w:p>
    <w:p w14:paraId="5677CCD5" w14:textId="77777777" w:rsidR="000A0B06" w:rsidRPr="000A0B06" w:rsidRDefault="000A0B06">
      <w:pPr>
        <w:rPr>
          <w:b/>
          <w:lang w:val="de-DE"/>
        </w:rPr>
      </w:pPr>
      <w:r w:rsidRPr="000A0B06">
        <w:rPr>
          <w:b/>
          <w:lang w:val="de-DE"/>
        </w:rPr>
        <w:br w:type="page"/>
      </w:r>
    </w:p>
    <w:p w14:paraId="4CF9F5BF" w14:textId="77777777" w:rsidR="000A0B06" w:rsidRPr="000A0B06" w:rsidRDefault="000A0B06" w:rsidP="007F6DE3">
      <w:pPr>
        <w:ind w:firstLine="708"/>
        <w:jc w:val="both"/>
        <w:rPr>
          <w:lang w:val="de-DE"/>
        </w:rPr>
      </w:pPr>
      <w:r w:rsidRPr="000A0B06">
        <w:rPr>
          <w:b/>
          <w:lang w:val="de-DE"/>
        </w:rPr>
        <w:lastRenderedPageBreak/>
        <w:t>Art. 7 -</w:t>
      </w:r>
      <w:r w:rsidRPr="000A0B06">
        <w:rPr>
          <w:lang w:val="de-DE"/>
        </w:rPr>
        <w:t xml:space="preserve"> In dasselbe Gesetz wird ein Artikel 6/1 mit folgendem Wortlaut eingefügt:</w:t>
      </w:r>
    </w:p>
    <w:p w14:paraId="2C558F95" w14:textId="77777777" w:rsidR="000A0B06" w:rsidRPr="000A0B06" w:rsidRDefault="000A0B06" w:rsidP="007F6DE3">
      <w:pPr>
        <w:ind w:firstLine="708"/>
        <w:jc w:val="both"/>
        <w:rPr>
          <w:lang w:val="de-DE"/>
        </w:rPr>
      </w:pPr>
    </w:p>
    <w:p w14:paraId="69720FE2" w14:textId="77777777" w:rsidR="000A0B06" w:rsidRPr="000A0B06" w:rsidRDefault="000A0B06" w:rsidP="007F6DE3">
      <w:pPr>
        <w:ind w:firstLine="708"/>
        <w:jc w:val="both"/>
        <w:rPr>
          <w:lang w:val="de-DE"/>
        </w:rPr>
      </w:pPr>
      <w:r w:rsidRPr="000A0B06">
        <w:rPr>
          <w:lang w:val="de-DE"/>
        </w:rPr>
        <w:t>"Art. 6/1 - § 1 ­ Bei Ausländern, die sich auf dem Staatsgebiet des Königreichs aufhalten und in den Anwendungsbereich des EES fallen und für die kein persönliches Dossier im EES angelegt wurde oder für die kein letzter einschlägiger Ein-/Ausreisedatensatz existiert, wird davon ausgegangen, dass sie die Bedingungen hinsichtlich der Dauer des erlaubten Aufenthalts im Königreich nicht oder nicht mehr erfüllen, außer bei Beweis des Gegenteils.</w:t>
      </w:r>
    </w:p>
    <w:p w14:paraId="57D83940" w14:textId="77777777" w:rsidR="000A0B06" w:rsidRPr="000A0B06" w:rsidRDefault="000A0B06" w:rsidP="007F6DE3">
      <w:pPr>
        <w:ind w:firstLine="708"/>
        <w:jc w:val="both"/>
        <w:rPr>
          <w:lang w:val="de-DE"/>
        </w:rPr>
      </w:pPr>
    </w:p>
    <w:p w14:paraId="1D193886" w14:textId="77777777" w:rsidR="000A0B06" w:rsidRPr="000A0B06" w:rsidRDefault="000A0B06" w:rsidP="007F6DE3">
      <w:pPr>
        <w:ind w:firstLine="708"/>
        <w:jc w:val="both"/>
        <w:rPr>
          <w:lang w:val="de-DE"/>
        </w:rPr>
      </w:pPr>
      <w:r w:rsidRPr="000A0B06">
        <w:rPr>
          <w:lang w:val="de-DE"/>
        </w:rPr>
        <w:t>Ausländer können bei der Gemeindeverwaltung ihres Wohnortes einen Antrag auf Widerlegung dieser Annahme einreichen. Der Minister oder sein Beauftragter befindet über diesen Antrag gemäß Artikel 12 des Schengener Grenzkodex. Der König legt das Muster der Bescheinigung fest, die als Nachweis für die Widerlegung dieser Annahme ausgestellt wird.</w:t>
      </w:r>
    </w:p>
    <w:p w14:paraId="6B9A3236" w14:textId="77777777" w:rsidR="000A0B06" w:rsidRPr="000A0B06" w:rsidRDefault="000A0B06" w:rsidP="007F6DE3">
      <w:pPr>
        <w:ind w:firstLine="708"/>
        <w:jc w:val="both"/>
        <w:rPr>
          <w:lang w:val="de-DE"/>
        </w:rPr>
      </w:pPr>
    </w:p>
    <w:p w14:paraId="1585310A" w14:textId="77777777" w:rsidR="000A0B06" w:rsidRPr="000A0B06" w:rsidRDefault="000A0B06" w:rsidP="007F6DE3">
      <w:pPr>
        <w:ind w:firstLine="708"/>
        <w:jc w:val="both"/>
        <w:rPr>
          <w:lang w:val="de-DE"/>
        </w:rPr>
      </w:pPr>
      <w:r w:rsidRPr="000A0B06">
        <w:rPr>
          <w:lang w:val="de-DE"/>
        </w:rPr>
        <w:t>§ 2 ­ Unter besonderen Umständen können Ausländer, die in dem in Artikel 14 Absatz 8 der Verordnung (EU) 2017/2226 erwähnten Fall von der Visumpflicht befreit sind, das Anlegen eines persönlichen Dossiers im EES und eines Ein-/Ausreisedatensatzes beantragen. Die betreffenden Ausländer reichen den Antrag vor Ablauf der Gültigkeitsdauer ihres Aufenthaltstitels bei der Gemeindeverwaltung ihres Wohnortes ein. Der Minister oder sein Beauftragter befindet darüber und handelt gemäß Artikel 14 Absatz 8 der Verordnung (EU) 2017/2226. Der König legt das Muster der Bescheinigung fest, die gegebenenfalls ausgestellt wird."</w:t>
      </w:r>
    </w:p>
    <w:p w14:paraId="31B70402" w14:textId="77777777" w:rsidR="000A0B06" w:rsidRPr="000A0B06" w:rsidRDefault="000A0B06" w:rsidP="007F6DE3">
      <w:pPr>
        <w:ind w:firstLine="708"/>
        <w:jc w:val="both"/>
        <w:rPr>
          <w:lang w:val="de-DE"/>
        </w:rPr>
      </w:pPr>
    </w:p>
    <w:p w14:paraId="55217D1E" w14:textId="77777777" w:rsidR="000A0B06" w:rsidRPr="000A0B06" w:rsidRDefault="000A0B06" w:rsidP="007F6DE3">
      <w:pPr>
        <w:ind w:firstLine="708"/>
        <w:jc w:val="both"/>
        <w:rPr>
          <w:lang w:val="de-DE"/>
        </w:rPr>
      </w:pPr>
    </w:p>
    <w:p w14:paraId="00C9D12D" w14:textId="77777777" w:rsidR="000A0B06" w:rsidRPr="000A0B06" w:rsidRDefault="000A0B06" w:rsidP="007F6DE3">
      <w:pPr>
        <w:ind w:firstLine="708"/>
        <w:jc w:val="both"/>
        <w:rPr>
          <w:lang w:val="de-DE"/>
        </w:rPr>
      </w:pPr>
      <w:r w:rsidRPr="000A0B06">
        <w:rPr>
          <w:b/>
          <w:lang w:val="de-DE"/>
        </w:rPr>
        <w:t>Art. 8 -</w:t>
      </w:r>
      <w:r w:rsidRPr="000A0B06">
        <w:rPr>
          <w:lang w:val="de-DE"/>
        </w:rPr>
        <w:t xml:space="preserve"> In dasselbe Gesetz wird ein Artikel 6/2 mit folgendem Wortlaut eingefügt:</w:t>
      </w:r>
    </w:p>
    <w:p w14:paraId="596A66B1" w14:textId="77777777" w:rsidR="000A0B06" w:rsidRPr="000A0B06" w:rsidRDefault="000A0B06" w:rsidP="007F6DE3">
      <w:pPr>
        <w:ind w:firstLine="708"/>
        <w:jc w:val="both"/>
        <w:rPr>
          <w:lang w:val="de-DE"/>
        </w:rPr>
      </w:pPr>
    </w:p>
    <w:p w14:paraId="61F268BF" w14:textId="77777777" w:rsidR="000A0B06" w:rsidRPr="000A0B06" w:rsidRDefault="000A0B06" w:rsidP="007F6DE3">
      <w:pPr>
        <w:ind w:firstLine="708"/>
        <w:jc w:val="both"/>
        <w:rPr>
          <w:lang w:val="de-DE"/>
        </w:rPr>
      </w:pPr>
      <w:r w:rsidRPr="000A0B06">
        <w:rPr>
          <w:lang w:val="de-DE"/>
        </w:rPr>
        <w:t>"Art. 6/2 - Ausländer können eine Verlängerung ihres kurzfristigen Aufenthalts gemäß Artikel 20 Absatz 2 bis 2c des Schengener Übereinkommens oder Artikel 33 des Visakodex beantragen. Unbeschadet des Artikels 20 Absatz 2a des Schengener Übereinkommens wird dieser Antrag vor Ablauf der erlaubten Aufenthaltsdauer bei der Gemeindeverwaltung ihres Wohnortes eingereicht.</w:t>
      </w:r>
    </w:p>
    <w:p w14:paraId="2BA94187" w14:textId="77777777" w:rsidR="000A0B06" w:rsidRPr="000A0B06" w:rsidRDefault="000A0B06" w:rsidP="007F6DE3">
      <w:pPr>
        <w:ind w:firstLine="708"/>
        <w:jc w:val="both"/>
        <w:rPr>
          <w:lang w:val="de-DE"/>
        </w:rPr>
      </w:pPr>
    </w:p>
    <w:p w14:paraId="17439F3A" w14:textId="77777777" w:rsidR="000A0B06" w:rsidRPr="000A0B06" w:rsidRDefault="000A0B06" w:rsidP="007F6DE3">
      <w:pPr>
        <w:ind w:firstLine="708"/>
        <w:jc w:val="both"/>
        <w:rPr>
          <w:lang w:val="de-DE"/>
        </w:rPr>
      </w:pPr>
      <w:r w:rsidRPr="000A0B06">
        <w:rPr>
          <w:lang w:val="de-DE"/>
        </w:rPr>
        <w:t>Der Minister oder sein Beauftragter kann den Aufenthalt um einen Zeitraum von höchstens neunzig Tagen verlängern. Der König legt das Verfahren und das Muster der Bescheinigung fest, die gegebenenfalls als Nachweis für die Verlängerung ausgestellt wird."</w:t>
      </w:r>
    </w:p>
    <w:p w14:paraId="18403CFA" w14:textId="77777777" w:rsidR="000A0B06" w:rsidRPr="000A0B06" w:rsidRDefault="000A0B06" w:rsidP="007F6DE3">
      <w:pPr>
        <w:ind w:firstLine="708"/>
        <w:jc w:val="both"/>
        <w:rPr>
          <w:lang w:val="de-DE"/>
        </w:rPr>
      </w:pPr>
    </w:p>
    <w:p w14:paraId="7370128B" w14:textId="77777777" w:rsidR="000A0B06" w:rsidRPr="000A0B06" w:rsidRDefault="000A0B06" w:rsidP="007F6DE3">
      <w:pPr>
        <w:ind w:firstLine="708"/>
        <w:jc w:val="both"/>
        <w:rPr>
          <w:lang w:val="de-DE"/>
        </w:rPr>
      </w:pPr>
    </w:p>
    <w:p w14:paraId="2D844287" w14:textId="77777777" w:rsidR="000A0B06" w:rsidRPr="000A0B06" w:rsidRDefault="000A0B06" w:rsidP="007F6DE3">
      <w:pPr>
        <w:ind w:firstLine="708"/>
        <w:jc w:val="both"/>
        <w:rPr>
          <w:lang w:val="de-DE"/>
        </w:rPr>
      </w:pPr>
      <w:r w:rsidRPr="000A0B06">
        <w:rPr>
          <w:b/>
          <w:lang w:val="de-DE"/>
        </w:rPr>
        <w:t>Art. 9 -</w:t>
      </w:r>
      <w:r w:rsidRPr="000A0B06">
        <w:rPr>
          <w:lang w:val="de-DE"/>
        </w:rPr>
        <w:t xml:space="preserve"> Artikel 41</w:t>
      </w:r>
      <w:r w:rsidRPr="000A0B06">
        <w:rPr>
          <w:i/>
          <w:lang w:val="de-DE"/>
        </w:rPr>
        <w:t>bis</w:t>
      </w:r>
      <w:r w:rsidRPr="000A0B06">
        <w:rPr>
          <w:lang w:val="de-DE"/>
        </w:rPr>
        <w:t xml:space="preserve"> desselben Gesetzes, eingefügt durch das Gesetz vom 15. Juli 1996 und ersetzt durch das Gesetz vom 25. April 2007, wird wie folgt ersetzt:</w:t>
      </w:r>
    </w:p>
    <w:p w14:paraId="45F8FB67" w14:textId="77777777" w:rsidR="000A0B06" w:rsidRPr="000A0B06" w:rsidRDefault="000A0B06" w:rsidP="007F6DE3">
      <w:pPr>
        <w:ind w:firstLine="708"/>
        <w:jc w:val="both"/>
        <w:rPr>
          <w:lang w:val="de-DE"/>
        </w:rPr>
      </w:pPr>
    </w:p>
    <w:p w14:paraId="7BD16765" w14:textId="77777777" w:rsidR="000A0B06" w:rsidRPr="000A0B06" w:rsidRDefault="000A0B06" w:rsidP="007F6DE3">
      <w:pPr>
        <w:ind w:firstLine="708"/>
        <w:jc w:val="both"/>
        <w:rPr>
          <w:lang w:val="de-DE"/>
        </w:rPr>
      </w:pPr>
      <w:r w:rsidRPr="000A0B06">
        <w:rPr>
          <w:lang w:val="de-DE"/>
        </w:rPr>
        <w:t>"Art. 41</w:t>
      </w:r>
      <w:r w:rsidRPr="000A0B06">
        <w:rPr>
          <w:i/>
          <w:iCs/>
          <w:lang w:val="de-DE"/>
        </w:rPr>
        <w:t>bis</w:t>
      </w:r>
      <w:r w:rsidRPr="000A0B06">
        <w:rPr>
          <w:lang w:val="de-DE"/>
        </w:rPr>
        <w:t xml:space="preserve"> - § 1 ­ Unionsbürger, die für einen Aufenthalt von höchstens drei Monaten nach Belgien einreisen, und die Mitglieder ihrer Familie, die sie begleiten oder ihnen nachkommen, die nicht in einer Unterkunft logieren, die den Rechtsvorschriften über die Kontrolle der Reisenden unterliegt, teilen binnen zehn Werktagen nach ihrer Einreise ins Königreich die Adresse ihres Wohnortes entweder auf elektronischem Wege dem Ausländeramt oder persönlich bei der Gemeindeverwaltung ihres Wohnortes mit. Der König kann bestimmte Kategorien von Ausländern von dieser Verpflichtung befreien.</w:t>
      </w:r>
    </w:p>
    <w:p w14:paraId="2B788AC0" w14:textId="77777777" w:rsidR="000A0B06" w:rsidRPr="000A0B06" w:rsidRDefault="000A0B06" w:rsidP="007F6DE3">
      <w:pPr>
        <w:ind w:firstLine="708"/>
        <w:jc w:val="both"/>
        <w:rPr>
          <w:lang w:val="de-DE"/>
        </w:rPr>
      </w:pPr>
    </w:p>
    <w:p w14:paraId="4A6FA15F" w14:textId="77777777" w:rsidR="000A0B06" w:rsidRPr="000A0B06" w:rsidRDefault="000A0B06" w:rsidP="007F6DE3">
      <w:pPr>
        <w:ind w:firstLine="708"/>
        <w:jc w:val="both"/>
        <w:rPr>
          <w:lang w:val="de-DE"/>
        </w:rPr>
      </w:pPr>
      <w:r w:rsidRPr="000A0B06">
        <w:rPr>
          <w:lang w:val="de-DE"/>
        </w:rPr>
        <w:t xml:space="preserve">Der König bestimmt die Modalitäten der Mitteilung an das Ausländeramt sowie die Modalitäten der Mitteilung bei der Gemeindeverwaltung und das Muster der Bescheinigung, die die Mitteilung belegt. Wenn die Gemeindeverwaltung dem Ausländer eine solche </w:t>
      </w:r>
      <w:r w:rsidRPr="000A0B06">
        <w:rPr>
          <w:lang w:val="de-DE"/>
        </w:rPr>
        <w:lastRenderedPageBreak/>
        <w:t>Bescheinigung als Nachweis für die Mitteilung ausstellt, übermittelt sie dem Ausländeramt die darin enthaltenen personenbezogenen Daten.</w:t>
      </w:r>
    </w:p>
    <w:p w14:paraId="378E8723" w14:textId="77777777" w:rsidR="000A0B06" w:rsidRPr="000A0B06" w:rsidRDefault="000A0B06" w:rsidP="007F6DE3">
      <w:pPr>
        <w:ind w:firstLine="708"/>
        <w:jc w:val="both"/>
        <w:rPr>
          <w:lang w:val="de-DE"/>
        </w:rPr>
      </w:pPr>
    </w:p>
    <w:p w14:paraId="71E32A72" w14:textId="77777777" w:rsidR="000A0B06" w:rsidRPr="000A0B06" w:rsidRDefault="000A0B06" w:rsidP="007F6DE3">
      <w:pPr>
        <w:ind w:firstLine="708"/>
        <w:jc w:val="both"/>
        <w:rPr>
          <w:lang w:val="de-DE"/>
        </w:rPr>
      </w:pPr>
      <w:r w:rsidRPr="000A0B06">
        <w:rPr>
          <w:lang w:val="de-DE"/>
        </w:rPr>
        <w:t>§ 2 ­ Das Ausländeramt kann die gemäß § 1 erhaltenen personenbezogenen Daten zu den in Artikel 2/2 § 1 Absatz 1 Nr. 2 erwähnten Zwecken verarbeiten, insbesondere im Hinblick auf die Anwendung der Artikel 44</w:t>
      </w:r>
      <w:r w:rsidRPr="000A0B06">
        <w:rPr>
          <w:i/>
          <w:iCs/>
          <w:lang w:val="de-DE"/>
        </w:rPr>
        <w:t>ter</w:t>
      </w:r>
      <w:r w:rsidRPr="000A0B06">
        <w:rPr>
          <w:lang w:val="de-DE"/>
        </w:rPr>
        <w:t xml:space="preserve"> und 44</w:t>
      </w:r>
      <w:r w:rsidRPr="000A0B06">
        <w:rPr>
          <w:i/>
          <w:iCs/>
          <w:lang w:val="de-DE"/>
        </w:rPr>
        <w:t>septies</w:t>
      </w:r>
      <w:r w:rsidRPr="000A0B06">
        <w:rPr>
          <w:lang w:val="de-DE"/>
        </w:rPr>
        <w:t>.</w:t>
      </w:r>
    </w:p>
    <w:p w14:paraId="32E0445C" w14:textId="77777777" w:rsidR="000A0B06" w:rsidRPr="000A0B06" w:rsidRDefault="000A0B06" w:rsidP="007F6DE3">
      <w:pPr>
        <w:ind w:firstLine="708"/>
        <w:jc w:val="both"/>
        <w:rPr>
          <w:lang w:val="de-DE"/>
        </w:rPr>
      </w:pPr>
    </w:p>
    <w:p w14:paraId="60AB5B75" w14:textId="77777777" w:rsidR="000A0B06" w:rsidRPr="000A0B06" w:rsidRDefault="000A0B06" w:rsidP="007F6DE3">
      <w:pPr>
        <w:ind w:firstLine="708"/>
        <w:jc w:val="both"/>
        <w:rPr>
          <w:lang w:val="de-DE"/>
        </w:rPr>
      </w:pPr>
      <w:r w:rsidRPr="000A0B06">
        <w:rPr>
          <w:lang w:val="de-DE"/>
        </w:rPr>
        <w:t>Die Frist für die administrative Aufbewahrung dieser Daten durch das Ausländeramt oder die Gemeinde beträgt fünf Jahre. Ihre endgültige Bestimmung wird gemäß Artikel 5 des Archivgesetzes vom 24. Juni 1955 festgelegt."</w:t>
      </w:r>
    </w:p>
    <w:p w14:paraId="28E06FC5" w14:textId="77777777" w:rsidR="000A0B06" w:rsidRPr="000A0B06" w:rsidRDefault="000A0B06" w:rsidP="007F6DE3">
      <w:pPr>
        <w:ind w:firstLine="708"/>
        <w:jc w:val="both"/>
        <w:rPr>
          <w:lang w:val="de-DE"/>
        </w:rPr>
      </w:pPr>
    </w:p>
    <w:p w14:paraId="452CB15B" w14:textId="77777777" w:rsidR="000A0B06" w:rsidRPr="000A0B06" w:rsidRDefault="000A0B06" w:rsidP="007F6DE3">
      <w:pPr>
        <w:ind w:firstLine="708"/>
        <w:jc w:val="both"/>
        <w:rPr>
          <w:lang w:val="de-DE"/>
        </w:rPr>
      </w:pPr>
    </w:p>
    <w:p w14:paraId="5E9CD343" w14:textId="77777777" w:rsidR="000A0B06" w:rsidRPr="000A0B06" w:rsidRDefault="000A0B06" w:rsidP="007F6DE3">
      <w:pPr>
        <w:ind w:firstLine="708"/>
        <w:jc w:val="both"/>
        <w:rPr>
          <w:lang w:val="de-DE"/>
        </w:rPr>
      </w:pPr>
      <w:r w:rsidRPr="000A0B06">
        <w:rPr>
          <w:b/>
          <w:lang w:val="de-DE"/>
        </w:rPr>
        <w:t xml:space="preserve">Art. 10 - </w:t>
      </w:r>
      <w:r w:rsidRPr="000A0B06">
        <w:rPr>
          <w:lang w:val="de-DE"/>
        </w:rPr>
        <w:t>In Artikel 42</w:t>
      </w:r>
      <w:r w:rsidRPr="000A0B06">
        <w:rPr>
          <w:i/>
          <w:lang w:val="de-DE"/>
        </w:rPr>
        <w:t>octies</w:t>
      </w:r>
      <w:r w:rsidRPr="000A0B06">
        <w:rPr>
          <w:lang w:val="de-DE"/>
        </w:rPr>
        <w:t xml:space="preserve"> § 1 Absatz 1 desselben Gesetzes, eingefügt durch das Gesetz vom 25. April 2007, werden die Wörter "41</w:t>
      </w:r>
      <w:r w:rsidRPr="000A0B06">
        <w:rPr>
          <w:i/>
          <w:iCs/>
          <w:lang w:val="de-DE"/>
        </w:rPr>
        <w:t>bis</w:t>
      </w:r>
      <w:r w:rsidRPr="000A0B06">
        <w:rPr>
          <w:lang w:val="de-DE"/>
        </w:rPr>
        <w:t xml:space="preserve"> Absatz 2," aufgehoben.</w:t>
      </w:r>
    </w:p>
    <w:p w14:paraId="41619E10" w14:textId="77777777" w:rsidR="000A0B06" w:rsidRPr="000A0B06" w:rsidRDefault="000A0B06" w:rsidP="007F6DE3">
      <w:pPr>
        <w:ind w:firstLine="708"/>
        <w:jc w:val="both"/>
        <w:rPr>
          <w:lang w:val="de-DE"/>
        </w:rPr>
      </w:pPr>
    </w:p>
    <w:p w14:paraId="58F994CB" w14:textId="77777777" w:rsidR="000A0B06" w:rsidRPr="000A0B06" w:rsidRDefault="000A0B06" w:rsidP="007F6DE3">
      <w:pPr>
        <w:ind w:firstLine="708"/>
        <w:jc w:val="both"/>
        <w:rPr>
          <w:lang w:val="de-DE"/>
        </w:rPr>
      </w:pPr>
    </w:p>
    <w:p w14:paraId="79CE066F" w14:textId="77777777" w:rsidR="000A0B06" w:rsidRPr="000A0B06" w:rsidRDefault="000A0B06" w:rsidP="007F6DE3">
      <w:pPr>
        <w:ind w:firstLine="708"/>
        <w:jc w:val="both"/>
        <w:rPr>
          <w:lang w:val="de-DE"/>
        </w:rPr>
      </w:pPr>
      <w:r w:rsidRPr="000A0B06">
        <w:rPr>
          <w:b/>
          <w:lang w:val="de-DE"/>
        </w:rPr>
        <w:t>Art. 11 -</w:t>
      </w:r>
      <w:r w:rsidRPr="000A0B06">
        <w:rPr>
          <w:lang w:val="de-DE"/>
        </w:rPr>
        <w:t xml:space="preserve"> Artikel 74/2 desselben Gesetzes, eingefügt durch das Gesetz vom 14. Juli 1987 und abgeändert durch das Gesetz vom 8. März 1995, wird durch einen Paragraphen 4 mit folgendem Wortlaut ergänzt:</w:t>
      </w:r>
    </w:p>
    <w:p w14:paraId="6FD9D698" w14:textId="77777777" w:rsidR="000A0B06" w:rsidRPr="000A0B06" w:rsidRDefault="000A0B06" w:rsidP="007F6DE3">
      <w:pPr>
        <w:ind w:firstLine="708"/>
        <w:jc w:val="both"/>
        <w:rPr>
          <w:lang w:val="de-DE"/>
        </w:rPr>
      </w:pPr>
    </w:p>
    <w:p w14:paraId="130A723E" w14:textId="77777777" w:rsidR="000A0B06" w:rsidRPr="000A0B06" w:rsidRDefault="000A0B06" w:rsidP="007F6DE3">
      <w:pPr>
        <w:ind w:firstLine="708"/>
        <w:jc w:val="both"/>
        <w:rPr>
          <w:lang w:val="de-DE"/>
        </w:rPr>
      </w:pPr>
      <w:r w:rsidRPr="000A0B06">
        <w:rPr>
          <w:lang w:val="de-DE"/>
        </w:rPr>
        <w:t>"§ 4 - Transportunternehmen sind in dem in Artikel 13a Absatz 1 der Verordnung (EU) 2017/2226 erwähnten Fall nicht strafbar, sofern der Verstoß gegen § 1 nur über das EES festgestellt werden kann."</w:t>
      </w:r>
    </w:p>
    <w:p w14:paraId="12CD7317" w14:textId="77777777" w:rsidR="000A0B06" w:rsidRPr="000A0B06" w:rsidRDefault="000A0B06" w:rsidP="007F6DE3">
      <w:pPr>
        <w:ind w:firstLine="708"/>
        <w:jc w:val="both"/>
        <w:rPr>
          <w:lang w:val="de-DE"/>
        </w:rPr>
      </w:pPr>
    </w:p>
    <w:p w14:paraId="6EC50687" w14:textId="77777777" w:rsidR="000A0B06" w:rsidRPr="000A0B06" w:rsidRDefault="000A0B06" w:rsidP="007F6DE3">
      <w:pPr>
        <w:ind w:firstLine="708"/>
        <w:jc w:val="both"/>
        <w:rPr>
          <w:lang w:val="de-DE"/>
        </w:rPr>
      </w:pPr>
    </w:p>
    <w:p w14:paraId="17986CB2" w14:textId="77777777" w:rsidR="000A0B06" w:rsidRPr="000A0B06" w:rsidRDefault="000A0B06" w:rsidP="007F6DE3">
      <w:pPr>
        <w:ind w:firstLine="708"/>
        <w:jc w:val="both"/>
        <w:rPr>
          <w:lang w:val="de-DE"/>
        </w:rPr>
      </w:pPr>
      <w:r w:rsidRPr="000A0B06">
        <w:rPr>
          <w:b/>
          <w:lang w:val="de-DE"/>
        </w:rPr>
        <w:t>Art. 12 -</w:t>
      </w:r>
      <w:r w:rsidRPr="000A0B06">
        <w:rPr>
          <w:lang w:val="de-DE"/>
        </w:rPr>
        <w:t xml:space="preserve"> In Artikel 74/4</w:t>
      </w:r>
      <w:r w:rsidRPr="000A0B06">
        <w:rPr>
          <w:i/>
          <w:iCs/>
          <w:lang w:val="de-DE"/>
        </w:rPr>
        <w:t>bis</w:t>
      </w:r>
      <w:r w:rsidRPr="000A0B06">
        <w:rPr>
          <w:lang w:val="de-DE"/>
        </w:rPr>
        <w:t xml:space="preserve"> § 1 desselben Gesetzes, eingefügt durch das Gesetz vom 8. März 1995 und abgeändert durch die Gesetze vom 15. Juli 1996 und 19. März 2014, wird zwischen Absatz 1 und Absatz 2 ein Absatz mit folgendem Wortlaut eingefügt:</w:t>
      </w:r>
    </w:p>
    <w:p w14:paraId="4D8EA1AF" w14:textId="77777777" w:rsidR="000A0B06" w:rsidRPr="000A0B06" w:rsidRDefault="000A0B06" w:rsidP="007F6DE3">
      <w:pPr>
        <w:ind w:firstLine="708"/>
        <w:jc w:val="both"/>
        <w:rPr>
          <w:lang w:val="de-DE"/>
        </w:rPr>
      </w:pPr>
    </w:p>
    <w:p w14:paraId="73DD992D" w14:textId="77777777" w:rsidR="000A0B06" w:rsidRPr="000A0B06" w:rsidRDefault="000A0B06" w:rsidP="007F6DE3">
      <w:pPr>
        <w:ind w:firstLine="708"/>
        <w:jc w:val="both"/>
        <w:rPr>
          <w:lang w:val="de-DE"/>
        </w:rPr>
      </w:pPr>
      <w:r w:rsidRPr="000A0B06">
        <w:rPr>
          <w:lang w:val="de-DE"/>
        </w:rPr>
        <w:t>"Die in Absatz 1 erwähnten Geldbußen werden in dem in Artikel 13a Absatz 1 der Verordnung (EU) 2017/2226 erwähnten Fall nicht verhängt, sofern der Verstoß gegen Absatz 1 nur über das EES festgestellt werden kann."</w:t>
      </w:r>
    </w:p>
    <w:p w14:paraId="174A550D" w14:textId="77777777" w:rsidR="000A0B06" w:rsidRPr="000A0B06" w:rsidRDefault="000A0B06" w:rsidP="007F6DE3">
      <w:pPr>
        <w:ind w:firstLine="708"/>
        <w:jc w:val="both"/>
        <w:rPr>
          <w:lang w:val="de-DE"/>
        </w:rPr>
      </w:pPr>
    </w:p>
    <w:p w14:paraId="19AD9763" w14:textId="77777777" w:rsidR="000A0B06" w:rsidRPr="000A0B06" w:rsidRDefault="000A0B06" w:rsidP="007F6DE3">
      <w:pPr>
        <w:ind w:firstLine="708"/>
        <w:jc w:val="both"/>
        <w:rPr>
          <w:lang w:val="de-DE"/>
        </w:rPr>
      </w:pPr>
    </w:p>
    <w:p w14:paraId="33956544" w14:textId="77777777" w:rsidR="000A0B06" w:rsidRPr="000A0B06" w:rsidRDefault="000A0B06" w:rsidP="007F6DE3">
      <w:pPr>
        <w:ind w:firstLine="708"/>
        <w:jc w:val="both"/>
        <w:rPr>
          <w:lang w:val="de-DE"/>
        </w:rPr>
      </w:pPr>
      <w:r w:rsidRPr="000A0B06">
        <w:rPr>
          <w:b/>
          <w:lang w:val="de-DE"/>
        </w:rPr>
        <w:t>Art. 13 -</w:t>
      </w:r>
      <w:r w:rsidRPr="000A0B06">
        <w:rPr>
          <w:lang w:val="de-DE"/>
        </w:rPr>
        <w:t xml:space="preserve"> Vorliegendes Gesetz tritt an einem von der Europäischen Kommission gemäß Artikel 66 Absatz 1 der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festzulegenden Datum in Kraft.</w:t>
      </w:r>
    </w:p>
    <w:p w14:paraId="055AB34E" w14:textId="77777777" w:rsidR="000A0B06" w:rsidRPr="000A0B06" w:rsidRDefault="000A0B06" w:rsidP="007F6DE3">
      <w:pPr>
        <w:ind w:firstLine="708"/>
        <w:jc w:val="both"/>
        <w:rPr>
          <w:lang w:val="de-DE"/>
        </w:rPr>
      </w:pPr>
    </w:p>
    <w:p w14:paraId="039D6366" w14:textId="77777777" w:rsidR="000A0B06" w:rsidRPr="000A0B06" w:rsidRDefault="000A0B06" w:rsidP="007F6DE3">
      <w:pPr>
        <w:ind w:firstLine="708"/>
        <w:jc w:val="both"/>
        <w:rPr>
          <w:lang w:val="de-DE"/>
        </w:rPr>
      </w:pPr>
    </w:p>
    <w:p w14:paraId="47FAEC0A" w14:textId="77777777" w:rsidR="000A0B06" w:rsidRPr="000A0B06" w:rsidRDefault="000A0B06">
      <w:pPr>
        <w:rPr>
          <w:lang w:val="de-DE"/>
        </w:rPr>
      </w:pPr>
      <w:r w:rsidRPr="000A0B06">
        <w:rPr>
          <w:lang w:val="de-DE"/>
        </w:rPr>
        <w:br w:type="page"/>
      </w:r>
    </w:p>
    <w:p w14:paraId="003E0704" w14:textId="77777777" w:rsidR="000A0B06" w:rsidRPr="000A0B06" w:rsidRDefault="000A0B06" w:rsidP="007F6DE3">
      <w:pPr>
        <w:ind w:firstLine="708"/>
        <w:jc w:val="both"/>
        <w:rPr>
          <w:lang w:val="de-DE"/>
        </w:rPr>
      </w:pPr>
      <w:r w:rsidRPr="000A0B06">
        <w:rPr>
          <w:lang w:val="de-DE"/>
        </w:rPr>
        <w:lastRenderedPageBreak/>
        <w:t xml:space="preserve">Wir fertigen das vorliegende Gesetz aus und ordnen an, dass es mit dem Staatssiegel versehen und durch das </w:t>
      </w:r>
      <w:r w:rsidRPr="000A0B06">
        <w:rPr>
          <w:i/>
          <w:lang w:val="de-DE"/>
        </w:rPr>
        <w:t>Belgische Staatsblatt</w:t>
      </w:r>
      <w:r w:rsidRPr="000A0B06">
        <w:rPr>
          <w:lang w:val="de-DE"/>
        </w:rPr>
        <w:t xml:space="preserve"> veröffentlicht wird.</w:t>
      </w:r>
    </w:p>
    <w:p w14:paraId="669FCD96" w14:textId="77777777" w:rsidR="000A0B06" w:rsidRPr="000A0B06" w:rsidRDefault="000A0B06" w:rsidP="007F6DE3">
      <w:pPr>
        <w:ind w:firstLine="708"/>
        <w:jc w:val="both"/>
        <w:rPr>
          <w:lang w:val="de-DE"/>
        </w:rPr>
      </w:pPr>
    </w:p>
    <w:p w14:paraId="1B9EE8FC" w14:textId="77777777" w:rsidR="000A0B06" w:rsidRPr="000A0B06" w:rsidRDefault="000A0B06" w:rsidP="007F6DE3">
      <w:pPr>
        <w:ind w:firstLine="708"/>
        <w:jc w:val="both"/>
        <w:rPr>
          <w:lang w:val="de-DE"/>
        </w:rPr>
      </w:pPr>
    </w:p>
    <w:p w14:paraId="3A5CC637" w14:textId="77777777" w:rsidR="000A0B06" w:rsidRPr="000A0B06" w:rsidRDefault="000A0B06" w:rsidP="007F6DE3">
      <w:pPr>
        <w:ind w:firstLine="708"/>
        <w:jc w:val="both"/>
        <w:rPr>
          <w:lang w:val="de-DE"/>
        </w:rPr>
      </w:pPr>
      <w:r w:rsidRPr="000A0B06">
        <w:rPr>
          <w:lang w:val="de-DE"/>
        </w:rPr>
        <w:t>Gegeben zu Brüssel, den 19. März 2023</w:t>
      </w:r>
    </w:p>
    <w:p w14:paraId="142D0E70" w14:textId="77777777" w:rsidR="000A0B06" w:rsidRPr="000A0B06" w:rsidRDefault="000A0B06" w:rsidP="007F6DE3">
      <w:pPr>
        <w:ind w:firstLine="708"/>
        <w:jc w:val="both"/>
        <w:rPr>
          <w:lang w:val="de-DE"/>
        </w:rPr>
      </w:pPr>
    </w:p>
    <w:p w14:paraId="1F8FAC17" w14:textId="77777777" w:rsidR="000A0B06" w:rsidRPr="000A0B06" w:rsidRDefault="000A0B06" w:rsidP="007F6DE3">
      <w:pPr>
        <w:ind w:firstLine="708"/>
        <w:jc w:val="both"/>
        <w:rPr>
          <w:lang w:val="de-DE"/>
        </w:rPr>
      </w:pPr>
    </w:p>
    <w:p w14:paraId="65C9BA2E" w14:textId="77777777" w:rsidR="000A0B06" w:rsidRPr="000A0B06" w:rsidRDefault="000A0B06" w:rsidP="007F6DE3">
      <w:pPr>
        <w:jc w:val="center"/>
        <w:rPr>
          <w:lang w:val="de-DE"/>
        </w:rPr>
      </w:pPr>
      <w:r w:rsidRPr="000A0B06">
        <w:rPr>
          <w:lang w:val="de-DE"/>
        </w:rPr>
        <w:t>PHILIPPE</w:t>
      </w:r>
    </w:p>
    <w:p w14:paraId="06F87006" w14:textId="77777777" w:rsidR="000A0B06" w:rsidRPr="000A0B06" w:rsidRDefault="000A0B06" w:rsidP="007F6DE3">
      <w:pPr>
        <w:jc w:val="center"/>
        <w:rPr>
          <w:lang w:val="de-DE"/>
        </w:rPr>
      </w:pPr>
    </w:p>
    <w:p w14:paraId="03EE4C95" w14:textId="77777777" w:rsidR="000A0B06" w:rsidRPr="000A0B06" w:rsidRDefault="000A0B06" w:rsidP="007F6DE3">
      <w:pPr>
        <w:jc w:val="center"/>
        <w:rPr>
          <w:lang w:val="de-DE"/>
        </w:rPr>
      </w:pPr>
      <w:r w:rsidRPr="000A0B06">
        <w:rPr>
          <w:lang w:val="de-DE"/>
        </w:rPr>
        <w:t>Von Königs wegen:</w:t>
      </w:r>
    </w:p>
    <w:p w14:paraId="67FC9EA8" w14:textId="77777777" w:rsidR="000A0B06" w:rsidRPr="000A0B06" w:rsidRDefault="000A0B06" w:rsidP="007F6DE3">
      <w:pPr>
        <w:jc w:val="center"/>
        <w:rPr>
          <w:lang w:val="de-DE"/>
        </w:rPr>
      </w:pPr>
    </w:p>
    <w:p w14:paraId="615F8B84" w14:textId="77777777" w:rsidR="000A0B06" w:rsidRPr="000A0B06" w:rsidRDefault="000A0B06" w:rsidP="007F6DE3">
      <w:pPr>
        <w:jc w:val="center"/>
        <w:rPr>
          <w:lang w:val="de-DE"/>
        </w:rPr>
      </w:pPr>
      <w:r w:rsidRPr="000A0B06">
        <w:rPr>
          <w:lang w:val="de-DE"/>
        </w:rPr>
        <w:t>Die Ministerin des Innern, der Institutionellen Reformen und der Demokratischen Erneuerung</w:t>
      </w:r>
    </w:p>
    <w:p w14:paraId="297823CA" w14:textId="77777777" w:rsidR="000A0B06" w:rsidRPr="000A0B06" w:rsidRDefault="000A0B06" w:rsidP="007F6DE3">
      <w:pPr>
        <w:jc w:val="center"/>
        <w:rPr>
          <w:lang w:val="de-DE"/>
        </w:rPr>
      </w:pPr>
      <w:r w:rsidRPr="000A0B06">
        <w:rPr>
          <w:lang w:val="de-DE"/>
        </w:rPr>
        <w:t>A. VERLINDEN</w:t>
      </w:r>
    </w:p>
    <w:p w14:paraId="0101D840" w14:textId="77777777" w:rsidR="000A0B06" w:rsidRPr="000A0B06" w:rsidRDefault="000A0B06" w:rsidP="007F6DE3">
      <w:pPr>
        <w:rPr>
          <w:lang w:val="de-DE"/>
        </w:rPr>
      </w:pPr>
    </w:p>
    <w:p w14:paraId="3ED1B6E3" w14:textId="77777777" w:rsidR="000A0B06" w:rsidRPr="000A0B06" w:rsidRDefault="000A0B06" w:rsidP="007F6DE3">
      <w:pPr>
        <w:jc w:val="center"/>
        <w:rPr>
          <w:lang w:val="de-DE"/>
        </w:rPr>
      </w:pPr>
      <w:r w:rsidRPr="000A0B06">
        <w:rPr>
          <w:lang w:val="de-DE"/>
        </w:rPr>
        <w:t>Die Staatssekretärin für Asyl und Migration</w:t>
      </w:r>
    </w:p>
    <w:p w14:paraId="0E61FFAE" w14:textId="77777777" w:rsidR="000A0B06" w:rsidRPr="000A0B06" w:rsidRDefault="000A0B06" w:rsidP="007F6DE3">
      <w:pPr>
        <w:jc w:val="center"/>
        <w:rPr>
          <w:lang w:val="de-DE"/>
        </w:rPr>
      </w:pPr>
      <w:r w:rsidRPr="000A0B06">
        <w:rPr>
          <w:lang w:val="de-DE"/>
        </w:rPr>
        <w:t>N. DE MOOR</w:t>
      </w:r>
    </w:p>
    <w:p w14:paraId="609A73A7" w14:textId="77777777" w:rsidR="000A0B06" w:rsidRPr="000A0B06" w:rsidRDefault="000A0B06" w:rsidP="007F6DE3">
      <w:pPr>
        <w:jc w:val="center"/>
        <w:rPr>
          <w:lang w:val="de-DE"/>
        </w:rPr>
      </w:pPr>
    </w:p>
    <w:p w14:paraId="2053A569" w14:textId="77777777" w:rsidR="000A0B06" w:rsidRPr="000A0B06" w:rsidRDefault="000A0B06" w:rsidP="007F6DE3">
      <w:pPr>
        <w:jc w:val="center"/>
        <w:rPr>
          <w:lang w:val="de-DE"/>
        </w:rPr>
      </w:pPr>
      <w:r w:rsidRPr="000A0B06">
        <w:rPr>
          <w:lang w:val="de-DE"/>
        </w:rPr>
        <w:t>Mit dem Staatssiegel versehen:</w:t>
      </w:r>
    </w:p>
    <w:p w14:paraId="43FD7B85" w14:textId="77777777" w:rsidR="000A0B06" w:rsidRPr="000A0B06" w:rsidRDefault="000A0B06" w:rsidP="007F6DE3">
      <w:pPr>
        <w:jc w:val="center"/>
        <w:rPr>
          <w:lang w:val="de-DE"/>
        </w:rPr>
      </w:pPr>
    </w:p>
    <w:p w14:paraId="6E787701" w14:textId="77777777" w:rsidR="000A0B06" w:rsidRPr="000A0B06" w:rsidRDefault="000A0B06" w:rsidP="007F6DE3">
      <w:pPr>
        <w:jc w:val="center"/>
        <w:rPr>
          <w:lang w:val="de-DE"/>
        </w:rPr>
      </w:pPr>
      <w:r w:rsidRPr="000A0B06">
        <w:rPr>
          <w:lang w:val="de-DE"/>
        </w:rPr>
        <w:t>Der Minister der Justiz</w:t>
      </w:r>
    </w:p>
    <w:p w14:paraId="1E7A4B77" w14:textId="77777777" w:rsidR="000A0B06" w:rsidRPr="000A0B06" w:rsidRDefault="000A0B06" w:rsidP="007F6DE3">
      <w:pPr>
        <w:jc w:val="center"/>
        <w:rPr>
          <w:lang w:val="de-DE"/>
        </w:rPr>
      </w:pPr>
      <w:r w:rsidRPr="000A0B06">
        <w:rPr>
          <w:lang w:val="de-DE"/>
        </w:rPr>
        <w:t>V. VAN QUICKENBORNE</w:t>
      </w:r>
    </w:p>
    <w:p w14:paraId="2BF1D467" w14:textId="77777777" w:rsidR="00233F36" w:rsidRPr="000A0B06" w:rsidRDefault="00233F36" w:rsidP="00E1687C">
      <w:pPr>
        <w:jc w:val="both"/>
        <w:rPr>
          <w:lang w:val="de-DE"/>
        </w:rPr>
      </w:pPr>
    </w:p>
    <w:sectPr w:rsidR="00233F36" w:rsidRPr="000A0B06" w:rsidSect="000A0B0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1456448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1505"/>
    <w:rsid w:val="00053927"/>
    <w:rsid w:val="0008442B"/>
    <w:rsid w:val="0008689C"/>
    <w:rsid w:val="000A0B06"/>
    <w:rsid w:val="000A562A"/>
    <w:rsid w:val="000F40A2"/>
    <w:rsid w:val="000F5F44"/>
    <w:rsid w:val="001221DB"/>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C26669"/>
  <w15:docId w15:val="{EF0867D5-DCED-4A2D-B11C-D2840F829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B0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1999</Words>
  <Characters>11875</Characters>
  <Application>Microsoft Office Word</Application>
  <DocSecurity>0</DocSecurity>
  <Lines>98</Lines>
  <Paragraphs>27</Paragraphs>
  <ScaleCrop>false</ScaleCrop>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2025-02-27T07:11:00Z</dcterms:created>
  <dcterms:modified xsi:type="dcterms:W3CDTF">2025-02-27T07:18:00Z</dcterms:modified>
</cp:coreProperties>
</file>