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AB87" w14:textId="77777777" w:rsidR="00F90F36" w:rsidRPr="00F90F36" w:rsidRDefault="00F90F36" w:rsidP="00F90F36">
      <w:pPr>
        <w:jc w:val="both"/>
        <w:rPr>
          <w:b/>
          <w:lang w:val="de-DE"/>
        </w:rPr>
      </w:pPr>
      <w:r w:rsidRPr="00F90F36">
        <w:rPr>
          <w:b/>
          <w:lang w:val="de-DE"/>
        </w:rPr>
        <w:t>25. SEPTEMBER 2022 - Gesetz zur Abänderung von Buch IV des Wirtschafts</w:t>
      </w:r>
      <w:r w:rsidRPr="00F90F36">
        <w:rPr>
          <w:b/>
          <w:lang w:val="de-DE"/>
        </w:rPr>
        <w:softHyphen/>
        <w:t>gesetzbuches in Bezug auf die Pension der Mandatsinhaber der Belgischen Wettbewerbsbehörde</w:t>
      </w:r>
    </w:p>
    <w:p w14:paraId="64270EFA" w14:textId="77777777" w:rsidR="00233F36" w:rsidRPr="00F90F36" w:rsidRDefault="00233F36" w:rsidP="00127CA8">
      <w:pPr>
        <w:jc w:val="both"/>
        <w:rPr>
          <w:lang w:val="de-DE"/>
        </w:rPr>
      </w:pPr>
    </w:p>
    <w:p w14:paraId="49766EFA" w14:textId="77777777" w:rsidR="00233F36" w:rsidRPr="00F90F36" w:rsidRDefault="00233F36">
      <w:pPr>
        <w:rPr>
          <w:lang w:val="de-DE"/>
        </w:rPr>
      </w:pPr>
    </w:p>
    <w:p w14:paraId="5F8C44B6" w14:textId="50246ED5" w:rsidR="00233F36" w:rsidRPr="00F90F36" w:rsidRDefault="00233F36" w:rsidP="000F5F44">
      <w:pPr>
        <w:jc w:val="center"/>
        <w:rPr>
          <w:i/>
          <w:lang w:val="de-DE"/>
        </w:rPr>
      </w:pPr>
      <w:r w:rsidRPr="00F90F36">
        <w:rPr>
          <w:lang w:val="de-DE"/>
        </w:rPr>
        <w:t>(</w:t>
      </w:r>
      <w:r w:rsidRPr="00F90F36">
        <w:rPr>
          <w:i/>
          <w:lang w:val="de-DE"/>
        </w:rPr>
        <w:t xml:space="preserve">Belgisches Staatsblatt </w:t>
      </w:r>
      <w:r w:rsidRPr="00F90F36">
        <w:rPr>
          <w:lang w:val="de-DE"/>
        </w:rPr>
        <w:t xml:space="preserve">vom </w:t>
      </w:r>
      <w:r w:rsidR="00F90F36" w:rsidRPr="00F90F36">
        <w:rPr>
          <w:lang w:val="de-DE"/>
        </w:rPr>
        <w:t>24. März 2025</w:t>
      </w:r>
      <w:r w:rsidRPr="00F90F36">
        <w:rPr>
          <w:lang w:val="de-DE"/>
        </w:rPr>
        <w:t>)</w:t>
      </w:r>
    </w:p>
    <w:p w14:paraId="2334D66E" w14:textId="77777777" w:rsidR="00233F36" w:rsidRPr="00F90F36" w:rsidRDefault="00233F36" w:rsidP="000F5F44">
      <w:pPr>
        <w:jc w:val="center"/>
        <w:rPr>
          <w:lang w:val="de-DE"/>
        </w:rPr>
      </w:pPr>
    </w:p>
    <w:p w14:paraId="3D130B69" w14:textId="77777777" w:rsidR="00233F36" w:rsidRPr="00F90F36" w:rsidRDefault="00233F36" w:rsidP="00CA081B">
      <w:pPr>
        <w:jc w:val="center"/>
        <w:rPr>
          <w:lang w:val="de-DE"/>
        </w:rPr>
      </w:pPr>
    </w:p>
    <w:p w14:paraId="1EA97FA2" w14:textId="77777777" w:rsidR="00233F36" w:rsidRPr="00F90F36" w:rsidRDefault="00233F36" w:rsidP="00CA081B">
      <w:pPr>
        <w:jc w:val="both"/>
        <w:rPr>
          <w:lang w:val="de-DE"/>
        </w:rPr>
      </w:pPr>
      <w:r w:rsidRPr="00F90F36">
        <w:rPr>
          <w:lang w:val="de-DE"/>
        </w:rPr>
        <w:t>Diese deutsche Übersetzung ist von der Zentralen Dienststelle für Deutsche Übersetzungen in Malmedy erstellt worden.</w:t>
      </w:r>
    </w:p>
    <w:p w14:paraId="67921E13" w14:textId="77777777" w:rsidR="00E1687C" w:rsidRPr="00F90F36" w:rsidRDefault="00E1687C" w:rsidP="00CA081B">
      <w:pPr>
        <w:jc w:val="both"/>
        <w:rPr>
          <w:lang w:val="de-DE"/>
        </w:rPr>
      </w:pPr>
    </w:p>
    <w:p w14:paraId="6B98AFE4" w14:textId="77777777" w:rsidR="00E1687C" w:rsidRPr="00F90F36" w:rsidRDefault="00E1687C" w:rsidP="00CA081B">
      <w:pPr>
        <w:jc w:val="both"/>
        <w:rPr>
          <w:lang w:val="de-DE"/>
        </w:rPr>
      </w:pPr>
    </w:p>
    <w:p w14:paraId="5BA0BABB" w14:textId="77777777" w:rsidR="00233F36" w:rsidRPr="00F90F36" w:rsidRDefault="00233F36" w:rsidP="006F4381">
      <w:pPr>
        <w:jc w:val="both"/>
        <w:rPr>
          <w:lang w:val="de-DE"/>
        </w:rPr>
        <w:sectPr w:rsidR="00233F36" w:rsidRPr="00F90F36" w:rsidSect="0051470C">
          <w:pgSz w:w="11906" w:h="16838" w:code="9"/>
          <w:pgMar w:top="1418" w:right="1418" w:bottom="1418" w:left="1418" w:header="709" w:footer="709" w:gutter="0"/>
          <w:cols w:space="708"/>
          <w:vAlign w:val="center"/>
          <w:docGrid w:linePitch="360"/>
        </w:sectPr>
      </w:pPr>
    </w:p>
    <w:p w14:paraId="5F1ADDFD" w14:textId="77777777" w:rsidR="00F90F36" w:rsidRPr="00F90F36" w:rsidRDefault="00F90F36" w:rsidP="000D1D3F">
      <w:pPr>
        <w:jc w:val="center"/>
        <w:rPr>
          <w:b/>
          <w:bCs/>
          <w:lang w:val="de-DE"/>
        </w:rPr>
      </w:pPr>
      <w:r w:rsidRPr="00F90F36">
        <w:rPr>
          <w:b/>
          <w:lang w:val="de-DE"/>
        </w:rPr>
        <w:lastRenderedPageBreak/>
        <w:t>FÖDERALER ÖFFENTLICHER DIENST WIRTSCHAFT, KMB, MITTELSTAND UND ENERGIE</w:t>
      </w:r>
    </w:p>
    <w:p w14:paraId="24C328B3" w14:textId="77777777" w:rsidR="00F90F36" w:rsidRPr="00F90F36" w:rsidRDefault="00F90F36" w:rsidP="000D1D3F">
      <w:pPr>
        <w:rPr>
          <w:lang w:val="de-DE"/>
        </w:rPr>
      </w:pPr>
    </w:p>
    <w:p w14:paraId="6DFD232E" w14:textId="77777777" w:rsidR="00F90F36" w:rsidRPr="00F90F36" w:rsidRDefault="00F90F36" w:rsidP="000D1D3F">
      <w:pPr>
        <w:rPr>
          <w:lang w:val="de-DE"/>
        </w:rPr>
      </w:pPr>
    </w:p>
    <w:p w14:paraId="233B98D8" w14:textId="77777777" w:rsidR="00F90F36" w:rsidRPr="00F90F36" w:rsidRDefault="00F90F36" w:rsidP="00F90F36">
      <w:pPr>
        <w:jc w:val="both"/>
        <w:rPr>
          <w:b/>
          <w:bCs/>
          <w:lang w:val="de-DE"/>
        </w:rPr>
      </w:pPr>
      <w:r w:rsidRPr="00F90F36">
        <w:rPr>
          <w:b/>
          <w:lang w:val="de-DE"/>
        </w:rPr>
        <w:t>25. SEPTEMBER 2022 - Gesetz zur Abänderung von Buch IV des Wirtschafts</w:t>
      </w:r>
      <w:r w:rsidRPr="00F90F36">
        <w:rPr>
          <w:b/>
          <w:lang w:val="de-DE"/>
        </w:rPr>
        <w:softHyphen/>
        <w:t>gesetzbuches in Bezug auf die Pension der Mandatsinhaber der Belgischen Wettbewerbsbehörde</w:t>
      </w:r>
    </w:p>
    <w:p w14:paraId="40635722" w14:textId="77777777" w:rsidR="00F90F36" w:rsidRPr="00F90F36" w:rsidRDefault="00F90F36" w:rsidP="00F90F36">
      <w:pPr>
        <w:jc w:val="both"/>
        <w:rPr>
          <w:lang w:val="de-DE"/>
        </w:rPr>
      </w:pPr>
    </w:p>
    <w:p w14:paraId="3E1283D3" w14:textId="77777777" w:rsidR="00F90F36" w:rsidRPr="00F90F36" w:rsidRDefault="00F90F36" w:rsidP="00F90F36">
      <w:pPr>
        <w:jc w:val="both"/>
        <w:rPr>
          <w:lang w:val="de-DE"/>
        </w:rPr>
      </w:pPr>
    </w:p>
    <w:p w14:paraId="675812A3" w14:textId="77777777" w:rsidR="00F90F36" w:rsidRPr="00F90F36" w:rsidRDefault="00F90F36" w:rsidP="00F90F36">
      <w:pPr>
        <w:ind w:left="1440" w:firstLine="720"/>
        <w:jc w:val="both"/>
        <w:rPr>
          <w:lang w:val="de-DE"/>
        </w:rPr>
      </w:pPr>
      <w:r w:rsidRPr="00F90F36">
        <w:rPr>
          <w:lang w:val="de-DE"/>
        </w:rPr>
        <w:t>PHILIPPE, König der Belgier</w:t>
      </w:r>
    </w:p>
    <w:p w14:paraId="38CFE104" w14:textId="77777777" w:rsidR="00F90F36" w:rsidRPr="00F90F36" w:rsidRDefault="00F90F36" w:rsidP="00F90F36">
      <w:pPr>
        <w:ind w:left="1440" w:firstLine="720"/>
        <w:jc w:val="both"/>
        <w:rPr>
          <w:lang w:val="de-DE"/>
        </w:rPr>
      </w:pPr>
    </w:p>
    <w:p w14:paraId="19F81C37" w14:textId="77777777" w:rsidR="00F90F36" w:rsidRPr="00F90F36" w:rsidRDefault="00F90F36" w:rsidP="00F90F36">
      <w:pPr>
        <w:ind w:left="720" w:firstLine="720"/>
        <w:jc w:val="both"/>
        <w:rPr>
          <w:lang w:val="de-DE"/>
        </w:rPr>
      </w:pPr>
      <w:r w:rsidRPr="00F90F36">
        <w:rPr>
          <w:lang w:val="de-DE"/>
        </w:rPr>
        <w:t>Allen Gegenwärtigen und Zukünftigen, Unser Gruß!</w:t>
      </w:r>
    </w:p>
    <w:p w14:paraId="5E5F2193" w14:textId="77777777" w:rsidR="00F90F36" w:rsidRPr="00F90F36" w:rsidRDefault="00F90F36" w:rsidP="00F90F36">
      <w:pPr>
        <w:ind w:left="720" w:firstLine="720"/>
        <w:jc w:val="both"/>
        <w:rPr>
          <w:lang w:val="de-DE"/>
        </w:rPr>
      </w:pPr>
    </w:p>
    <w:p w14:paraId="0297FC11" w14:textId="77777777" w:rsidR="00F90F36" w:rsidRPr="00F90F36" w:rsidRDefault="00F90F36" w:rsidP="00F90F36">
      <w:pPr>
        <w:ind w:left="720" w:firstLine="720"/>
        <w:jc w:val="both"/>
        <w:rPr>
          <w:lang w:val="de-DE"/>
        </w:rPr>
      </w:pPr>
    </w:p>
    <w:p w14:paraId="1BADCEBA" w14:textId="77777777" w:rsidR="00F90F36" w:rsidRPr="00F90F36" w:rsidRDefault="00F90F36" w:rsidP="00F90F36">
      <w:pPr>
        <w:ind w:firstLine="720"/>
        <w:jc w:val="both"/>
        <w:rPr>
          <w:lang w:val="de-DE"/>
        </w:rPr>
      </w:pPr>
      <w:r w:rsidRPr="00F90F36">
        <w:rPr>
          <w:lang w:val="de-DE"/>
        </w:rPr>
        <w:t>Die Abgeordnetenkammer hat das Folgende angenommen und Wir sanktionieren es:</w:t>
      </w:r>
    </w:p>
    <w:p w14:paraId="75E07209" w14:textId="77777777" w:rsidR="00F90F36" w:rsidRPr="00F90F36" w:rsidRDefault="00F90F36" w:rsidP="00F90F36">
      <w:pPr>
        <w:jc w:val="both"/>
        <w:rPr>
          <w:lang w:val="de-DE"/>
        </w:rPr>
      </w:pPr>
    </w:p>
    <w:p w14:paraId="3E83CA84" w14:textId="77777777" w:rsidR="00F90F36" w:rsidRPr="00F90F36" w:rsidRDefault="00F90F36" w:rsidP="00F90F36">
      <w:pPr>
        <w:jc w:val="both"/>
        <w:rPr>
          <w:lang w:val="de-DE"/>
        </w:rPr>
      </w:pPr>
    </w:p>
    <w:p w14:paraId="60FCFE8C" w14:textId="77777777" w:rsidR="00F90F36" w:rsidRPr="00F90F36" w:rsidRDefault="00F90F36" w:rsidP="00F90F36">
      <w:pPr>
        <w:jc w:val="both"/>
        <w:rPr>
          <w:lang w:val="de-DE"/>
        </w:rPr>
      </w:pPr>
    </w:p>
    <w:p w14:paraId="64BE1D78" w14:textId="77777777" w:rsidR="00F90F36" w:rsidRPr="00F90F36" w:rsidRDefault="00F90F36" w:rsidP="00F90F36">
      <w:pPr>
        <w:ind w:firstLine="720"/>
        <w:jc w:val="both"/>
        <w:rPr>
          <w:lang w:val="de-DE"/>
        </w:rPr>
      </w:pPr>
      <w:r w:rsidRPr="00F90F36">
        <w:rPr>
          <w:b/>
          <w:lang w:val="de-DE"/>
        </w:rPr>
        <w:t>Artikel 1 -</w:t>
      </w:r>
      <w:r w:rsidRPr="00F90F36">
        <w:rPr>
          <w:lang w:val="de-DE"/>
        </w:rPr>
        <w:t xml:space="preserve"> Vorliegendes Gesetz regelt eine in Artikel 74 der Verfassung erwähnte Angelegenheit.</w:t>
      </w:r>
    </w:p>
    <w:p w14:paraId="6C7D71E9" w14:textId="77777777" w:rsidR="00F90F36" w:rsidRPr="00F90F36" w:rsidRDefault="00F90F36" w:rsidP="00F90F36">
      <w:pPr>
        <w:ind w:firstLine="720"/>
        <w:jc w:val="both"/>
        <w:rPr>
          <w:lang w:val="de-DE"/>
        </w:rPr>
      </w:pPr>
    </w:p>
    <w:p w14:paraId="2387F860" w14:textId="77777777" w:rsidR="00F90F36" w:rsidRPr="00F90F36" w:rsidRDefault="00F90F36" w:rsidP="00F90F36">
      <w:pPr>
        <w:ind w:firstLine="720"/>
        <w:jc w:val="both"/>
        <w:rPr>
          <w:lang w:val="de-DE"/>
        </w:rPr>
      </w:pPr>
    </w:p>
    <w:p w14:paraId="325030C0" w14:textId="77777777" w:rsidR="00F90F36" w:rsidRPr="00F90F36" w:rsidRDefault="00F90F36" w:rsidP="00F90F36">
      <w:pPr>
        <w:ind w:firstLine="720"/>
        <w:jc w:val="both"/>
        <w:rPr>
          <w:lang w:val="de-DE"/>
        </w:rPr>
      </w:pPr>
      <w:r w:rsidRPr="00F90F36">
        <w:rPr>
          <w:b/>
          <w:bCs/>
          <w:lang w:val="de-DE"/>
        </w:rPr>
        <w:t>Art. 2 </w:t>
      </w:r>
      <w:r w:rsidRPr="00F90F36">
        <w:rPr>
          <w:b/>
          <w:lang w:val="de-DE"/>
        </w:rPr>
        <w:t>-</w:t>
      </w:r>
      <w:r w:rsidRPr="00F90F36">
        <w:rPr>
          <w:lang w:val="de-DE"/>
        </w:rPr>
        <w:t xml:space="preserve"> In Artikel IV.16 § 5 des Wirtschaftsgesetzbuches, eingefügt durch das Gesetz vom 3. April 2013 und abgeändert durch das Gesetz vom 2. Mai 2019, werden die Absätze 2 und 3 wie folgt ersetzt:</w:t>
      </w:r>
    </w:p>
    <w:p w14:paraId="496B003A" w14:textId="77777777" w:rsidR="00F90F36" w:rsidRPr="00F90F36" w:rsidRDefault="00F90F36" w:rsidP="00F90F36">
      <w:pPr>
        <w:ind w:firstLine="720"/>
        <w:jc w:val="both"/>
        <w:rPr>
          <w:lang w:val="de-DE"/>
        </w:rPr>
      </w:pPr>
    </w:p>
    <w:p w14:paraId="28F4A00A" w14:textId="77777777" w:rsidR="00F90F36" w:rsidRPr="00F90F36" w:rsidRDefault="00F90F36" w:rsidP="00F90F36">
      <w:pPr>
        <w:ind w:firstLine="720"/>
        <w:jc w:val="both"/>
        <w:rPr>
          <w:lang w:val="de-DE"/>
        </w:rPr>
      </w:pPr>
      <w:r w:rsidRPr="00F90F36">
        <w:rPr>
          <w:lang w:val="de-DE"/>
        </w:rPr>
        <w:t>"Die Gesetze über die Pensionsregelung der Staatsbediensteten sind auf den Präsidenten, den Generalauditor, den Direktor der wirtschaftlichen Angelegenheiten und den Direktor der juristischen Angelegenheiten der Belgischen Wettbewerbsbehörde und ihre Rechtsnachfolger anwendbar.</w:t>
      </w:r>
    </w:p>
    <w:p w14:paraId="4BAC79D9" w14:textId="77777777" w:rsidR="00F90F36" w:rsidRPr="00F90F36" w:rsidRDefault="00F90F36" w:rsidP="00F90F36">
      <w:pPr>
        <w:ind w:firstLine="720"/>
        <w:jc w:val="both"/>
        <w:rPr>
          <w:lang w:val="de-DE"/>
        </w:rPr>
      </w:pPr>
    </w:p>
    <w:p w14:paraId="32CB47FC" w14:textId="77777777" w:rsidR="00F90F36" w:rsidRPr="00F90F36" w:rsidRDefault="00F90F36" w:rsidP="00F90F36">
      <w:pPr>
        <w:ind w:firstLine="720"/>
        <w:jc w:val="both"/>
        <w:rPr>
          <w:lang w:val="de-DE"/>
        </w:rPr>
      </w:pPr>
      <w:r w:rsidRPr="00F90F36">
        <w:rPr>
          <w:lang w:val="de-DE"/>
        </w:rPr>
        <w:t>Die Staatskasse trägt die Kosten für die Ruhestands- und Hinterbliebenenpensionen, die den in Absatz 2 erwähnten Mitgliedern der Belgischen Wettbewerbsbehörde und ihren Rechtsnachfolgern gewährt werden, nur für die bei der Belgischen Wettbewerbsbehörde geleisteten Jahre.</w:t>
      </w:r>
    </w:p>
    <w:p w14:paraId="3B955355" w14:textId="77777777" w:rsidR="00F90F36" w:rsidRPr="00F90F36" w:rsidRDefault="00F90F36" w:rsidP="00F90F36">
      <w:pPr>
        <w:ind w:firstLine="720"/>
        <w:jc w:val="both"/>
        <w:rPr>
          <w:lang w:val="de-DE"/>
        </w:rPr>
      </w:pPr>
    </w:p>
    <w:p w14:paraId="6AAAB3FA" w14:textId="77777777" w:rsidR="00F90F36" w:rsidRPr="00F90F36" w:rsidRDefault="00F90F36" w:rsidP="00F90F36">
      <w:pPr>
        <w:ind w:firstLine="720"/>
        <w:jc w:val="both"/>
        <w:rPr>
          <w:lang w:val="de-DE"/>
        </w:rPr>
      </w:pPr>
      <w:r w:rsidRPr="00F90F36">
        <w:rPr>
          <w:lang w:val="de-DE"/>
        </w:rPr>
        <w:t>Für die Einforderbarkeit des Anspruchs auf die in vorliegendem Paragraphen erwähnten Pensionen und deren Berechnung werden nur Leistungen berücksichtigt, die als Mitglied der Belgischen Wettbewerbsbehörde erbracht wurden."</w:t>
      </w:r>
    </w:p>
    <w:p w14:paraId="31C75E54" w14:textId="08E80C80" w:rsidR="00F90F36" w:rsidRDefault="00F90F36" w:rsidP="00F90F36">
      <w:pPr>
        <w:jc w:val="both"/>
        <w:rPr>
          <w:lang w:val="de-DE"/>
        </w:rPr>
      </w:pPr>
    </w:p>
    <w:p w14:paraId="725D46F5" w14:textId="77777777" w:rsidR="00F90F36" w:rsidRPr="00F90F36" w:rsidRDefault="00F90F36" w:rsidP="00F90F36">
      <w:pPr>
        <w:jc w:val="both"/>
        <w:rPr>
          <w:lang w:val="de-DE"/>
        </w:rPr>
      </w:pPr>
    </w:p>
    <w:p w14:paraId="3E2FBFE6" w14:textId="77777777" w:rsidR="00F90F36" w:rsidRDefault="00F90F36">
      <w:pPr>
        <w:rPr>
          <w:lang w:val="de-DE"/>
        </w:rPr>
      </w:pPr>
      <w:r>
        <w:rPr>
          <w:lang w:val="de-DE"/>
        </w:rPr>
        <w:br w:type="page"/>
      </w:r>
    </w:p>
    <w:p w14:paraId="487A948E" w14:textId="7F781E4F" w:rsidR="00F90F36" w:rsidRPr="00F90F36" w:rsidRDefault="00F90F36" w:rsidP="00F90F36">
      <w:pPr>
        <w:ind w:firstLine="720"/>
        <w:jc w:val="both"/>
        <w:rPr>
          <w:lang w:val="de-DE"/>
        </w:rPr>
      </w:pPr>
      <w:r w:rsidRPr="00F90F36">
        <w:rPr>
          <w:lang w:val="de-DE"/>
        </w:rPr>
        <w:lastRenderedPageBreak/>
        <w:t xml:space="preserve">Wir fertigen das vorliegende Gesetz aus und ordnen an, dass es mit dem Staatssiegel versehen und durch das </w:t>
      </w:r>
      <w:r w:rsidRPr="00F90F36">
        <w:rPr>
          <w:i/>
          <w:lang w:val="de-DE"/>
        </w:rPr>
        <w:t>Belgische Staatsblatt</w:t>
      </w:r>
      <w:r w:rsidRPr="00F90F36">
        <w:rPr>
          <w:lang w:val="de-DE"/>
        </w:rPr>
        <w:t xml:space="preserve"> veröffentlicht wird.</w:t>
      </w:r>
    </w:p>
    <w:p w14:paraId="21A1F5D6" w14:textId="77777777" w:rsidR="00F90F36" w:rsidRPr="00F90F36" w:rsidRDefault="00F90F36" w:rsidP="00F90F36">
      <w:pPr>
        <w:ind w:firstLine="720"/>
        <w:jc w:val="both"/>
        <w:rPr>
          <w:lang w:val="de-DE"/>
        </w:rPr>
      </w:pPr>
    </w:p>
    <w:p w14:paraId="5D60DBF2" w14:textId="77777777" w:rsidR="00F90F36" w:rsidRPr="00F90F36" w:rsidRDefault="00F90F36" w:rsidP="00F90F36">
      <w:pPr>
        <w:ind w:firstLine="720"/>
        <w:jc w:val="both"/>
        <w:rPr>
          <w:lang w:val="de-DE"/>
        </w:rPr>
      </w:pPr>
    </w:p>
    <w:p w14:paraId="67E2BE82" w14:textId="77777777" w:rsidR="00F90F36" w:rsidRPr="00F90F36" w:rsidRDefault="00F90F36" w:rsidP="00F90F36">
      <w:pPr>
        <w:ind w:firstLine="720"/>
        <w:jc w:val="both"/>
        <w:rPr>
          <w:lang w:val="de-DE"/>
        </w:rPr>
      </w:pPr>
      <w:r w:rsidRPr="00F90F36">
        <w:rPr>
          <w:lang w:val="de-DE"/>
        </w:rPr>
        <w:t>Gegeben zu Brüssel, den 25. September 2022</w:t>
      </w:r>
    </w:p>
    <w:p w14:paraId="00B37B24" w14:textId="77777777" w:rsidR="00F90F36" w:rsidRPr="00F90F36" w:rsidRDefault="00F90F36" w:rsidP="00F90F36">
      <w:pPr>
        <w:ind w:firstLine="720"/>
        <w:jc w:val="both"/>
        <w:rPr>
          <w:lang w:val="de-DE"/>
        </w:rPr>
      </w:pPr>
    </w:p>
    <w:p w14:paraId="0087B580" w14:textId="77777777" w:rsidR="00F90F36" w:rsidRPr="00F90F36" w:rsidRDefault="00F90F36" w:rsidP="000D1D3F">
      <w:pPr>
        <w:ind w:firstLine="720"/>
        <w:rPr>
          <w:lang w:val="de-DE"/>
        </w:rPr>
      </w:pPr>
    </w:p>
    <w:p w14:paraId="714AA36C" w14:textId="77777777" w:rsidR="00F90F36" w:rsidRPr="00F90F36" w:rsidRDefault="00F90F36" w:rsidP="000D1D3F">
      <w:pPr>
        <w:jc w:val="center"/>
        <w:rPr>
          <w:lang w:val="de-DE"/>
        </w:rPr>
      </w:pPr>
      <w:r w:rsidRPr="00F90F36">
        <w:rPr>
          <w:lang w:val="de-DE"/>
        </w:rPr>
        <w:t>PHILIPPE</w:t>
      </w:r>
    </w:p>
    <w:p w14:paraId="576C6D37" w14:textId="77777777" w:rsidR="00F90F36" w:rsidRPr="00F90F36" w:rsidRDefault="00F90F36" w:rsidP="000D1D3F">
      <w:pPr>
        <w:jc w:val="center"/>
        <w:rPr>
          <w:lang w:val="de-DE"/>
        </w:rPr>
      </w:pPr>
    </w:p>
    <w:p w14:paraId="75A6B5C3" w14:textId="77777777" w:rsidR="00F90F36" w:rsidRPr="00F90F36" w:rsidRDefault="00F90F36" w:rsidP="000D1D3F">
      <w:pPr>
        <w:jc w:val="center"/>
        <w:rPr>
          <w:lang w:val="de-DE"/>
        </w:rPr>
      </w:pPr>
      <w:r w:rsidRPr="00F90F36">
        <w:rPr>
          <w:lang w:val="de-DE"/>
        </w:rPr>
        <w:t>Von Königs wegen:</w:t>
      </w:r>
    </w:p>
    <w:p w14:paraId="1797F16E" w14:textId="77777777" w:rsidR="00F90F36" w:rsidRPr="00F90F36" w:rsidRDefault="00F90F36" w:rsidP="000D1D3F">
      <w:pPr>
        <w:jc w:val="center"/>
        <w:rPr>
          <w:lang w:val="de-DE"/>
        </w:rPr>
      </w:pPr>
    </w:p>
    <w:p w14:paraId="3B15B88B" w14:textId="77777777" w:rsidR="00F90F36" w:rsidRPr="00F90F36" w:rsidRDefault="00F90F36" w:rsidP="000D1D3F">
      <w:pPr>
        <w:jc w:val="center"/>
        <w:rPr>
          <w:lang w:val="de-DE"/>
        </w:rPr>
      </w:pPr>
      <w:r w:rsidRPr="00F90F36">
        <w:rPr>
          <w:lang w:val="de-DE"/>
        </w:rPr>
        <w:t>Der Minister der Wirtschaft</w:t>
      </w:r>
    </w:p>
    <w:p w14:paraId="4B556D15" w14:textId="77777777" w:rsidR="00F90F36" w:rsidRPr="00F90F36" w:rsidRDefault="00F90F36" w:rsidP="000D1D3F">
      <w:pPr>
        <w:jc w:val="center"/>
        <w:rPr>
          <w:lang w:val="de-DE"/>
        </w:rPr>
      </w:pPr>
      <w:r w:rsidRPr="00F90F36">
        <w:rPr>
          <w:lang w:val="de-DE"/>
        </w:rPr>
        <w:t>P.-Y. DERMAGNE</w:t>
      </w:r>
    </w:p>
    <w:p w14:paraId="2746AE80" w14:textId="77777777" w:rsidR="00F90F36" w:rsidRPr="00F90F36" w:rsidRDefault="00F90F36" w:rsidP="000D1D3F">
      <w:pPr>
        <w:jc w:val="center"/>
        <w:rPr>
          <w:lang w:val="de-DE"/>
        </w:rPr>
      </w:pPr>
    </w:p>
    <w:p w14:paraId="5DA11F3E" w14:textId="77777777" w:rsidR="00F90F36" w:rsidRPr="00F90F36" w:rsidRDefault="00F90F36" w:rsidP="000D1D3F">
      <w:pPr>
        <w:jc w:val="center"/>
        <w:rPr>
          <w:lang w:val="de-DE"/>
        </w:rPr>
      </w:pPr>
      <w:r w:rsidRPr="00F90F36">
        <w:rPr>
          <w:lang w:val="de-DE"/>
        </w:rPr>
        <w:t>Die Ministerin der Pensionen</w:t>
      </w:r>
    </w:p>
    <w:p w14:paraId="093876F4" w14:textId="77777777" w:rsidR="00F90F36" w:rsidRPr="00F90F36" w:rsidRDefault="00F90F36" w:rsidP="000D1D3F">
      <w:pPr>
        <w:jc w:val="center"/>
        <w:rPr>
          <w:lang w:val="de-DE"/>
        </w:rPr>
      </w:pPr>
      <w:r w:rsidRPr="00F90F36">
        <w:rPr>
          <w:lang w:val="de-DE"/>
        </w:rPr>
        <w:t>K. LALIEUX</w:t>
      </w:r>
    </w:p>
    <w:p w14:paraId="5638118E" w14:textId="77777777" w:rsidR="00F90F36" w:rsidRPr="00F90F36" w:rsidRDefault="00F90F36" w:rsidP="000D1D3F">
      <w:pPr>
        <w:jc w:val="center"/>
        <w:rPr>
          <w:lang w:val="de-DE"/>
        </w:rPr>
      </w:pPr>
    </w:p>
    <w:p w14:paraId="40066727" w14:textId="77777777" w:rsidR="00F90F36" w:rsidRPr="00F90F36" w:rsidRDefault="00F90F36" w:rsidP="000D1D3F">
      <w:pPr>
        <w:jc w:val="center"/>
        <w:rPr>
          <w:lang w:val="de-DE"/>
        </w:rPr>
      </w:pPr>
      <w:r w:rsidRPr="00F90F36">
        <w:rPr>
          <w:lang w:val="de-DE"/>
        </w:rPr>
        <w:t>Mit dem Staatssiegel versehen:</w:t>
      </w:r>
    </w:p>
    <w:p w14:paraId="50B01297" w14:textId="77777777" w:rsidR="00F90F36" w:rsidRPr="00F90F36" w:rsidRDefault="00F90F36" w:rsidP="000D1D3F">
      <w:pPr>
        <w:jc w:val="center"/>
        <w:rPr>
          <w:lang w:val="de-DE"/>
        </w:rPr>
      </w:pPr>
    </w:p>
    <w:p w14:paraId="0DC61961" w14:textId="77777777" w:rsidR="00F90F36" w:rsidRPr="00F90F36" w:rsidRDefault="00F90F36" w:rsidP="000D1D3F">
      <w:pPr>
        <w:jc w:val="center"/>
        <w:rPr>
          <w:lang w:val="de-DE"/>
        </w:rPr>
      </w:pPr>
      <w:r w:rsidRPr="00F90F36">
        <w:rPr>
          <w:lang w:val="de-DE"/>
        </w:rPr>
        <w:t>Der Minister der Justiz</w:t>
      </w:r>
    </w:p>
    <w:p w14:paraId="03C84EA5" w14:textId="77777777" w:rsidR="00F90F36" w:rsidRPr="00F90F36" w:rsidRDefault="00F90F36" w:rsidP="000D1D3F">
      <w:pPr>
        <w:jc w:val="center"/>
        <w:rPr>
          <w:lang w:val="de-DE"/>
        </w:rPr>
      </w:pPr>
      <w:r w:rsidRPr="00F90F36">
        <w:rPr>
          <w:lang w:val="de-DE"/>
        </w:rPr>
        <w:t>V. VAN QUICKENBORNE</w:t>
      </w:r>
    </w:p>
    <w:p w14:paraId="40289058" w14:textId="77777777" w:rsidR="00233F36" w:rsidRPr="00F90F36" w:rsidRDefault="00233F36" w:rsidP="00E1687C">
      <w:pPr>
        <w:jc w:val="both"/>
        <w:rPr>
          <w:lang w:val="de-DE"/>
        </w:rPr>
      </w:pPr>
    </w:p>
    <w:sectPr w:rsidR="00233F36" w:rsidRPr="00F90F36" w:rsidSect="00F90F3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5383948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B217F"/>
    <w:rsid w:val="007D5F55"/>
    <w:rsid w:val="00800E1A"/>
    <w:rsid w:val="008C2124"/>
    <w:rsid w:val="0097398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90F36"/>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ABF744"/>
  <w15:docId w15:val="{5AB824AE-7D22-4C5A-AE33-3E98307C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F3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291</Words>
  <Characters>1902</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2025-04-08T07:14:00Z</dcterms:created>
  <dcterms:modified xsi:type="dcterms:W3CDTF">2025-04-08T07:18:00Z</dcterms:modified>
</cp:coreProperties>
</file>