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E5209" w14:textId="309D990E" w:rsidR="002014B6" w:rsidRPr="00FC099F" w:rsidRDefault="002014B6" w:rsidP="002014B6">
      <w:pPr>
        <w:spacing w:after="0" w:line="240" w:lineRule="auto"/>
        <w:jc w:val="both"/>
        <w:rPr>
          <w:rFonts w:ascii="Times New Roman" w:hAnsi="Times New Roman" w:cs="Times New Roman"/>
          <w:b/>
          <w:bCs/>
          <w:sz w:val="24"/>
          <w:szCs w:val="24"/>
        </w:rPr>
      </w:pPr>
      <w:r>
        <w:rPr>
          <w:rFonts w:ascii="Times New Roman" w:hAnsi="Times New Roman"/>
          <w:b/>
          <w:sz w:val="24"/>
        </w:rPr>
        <w:t>30. JULI 2022</w:t>
      </w:r>
      <w:r>
        <w:rPr>
          <w:rFonts w:ascii="Times New Roman" w:hAnsi="Times New Roman"/>
          <w:b/>
          <w:sz w:val="24"/>
        </w:rPr>
        <w:t xml:space="preserve"> </w:t>
      </w:r>
      <w:r>
        <w:rPr>
          <w:rFonts w:ascii="Times New Roman" w:hAnsi="Times New Roman"/>
          <w:b/>
          <w:sz w:val="24"/>
        </w:rPr>
        <w:t>-</w:t>
      </w:r>
      <w:r>
        <w:rPr>
          <w:rFonts w:ascii="Times New Roman" w:hAnsi="Times New Roman"/>
          <w:b/>
          <w:sz w:val="24"/>
        </w:rPr>
        <w:t xml:space="preserve"> </w:t>
      </w:r>
      <w:r>
        <w:rPr>
          <w:rFonts w:ascii="Times New Roman" w:hAnsi="Times New Roman"/>
          <w:b/>
          <w:sz w:val="24"/>
        </w:rPr>
        <w:t>Gesetz über die Benutzung der in Abwesenheit eines befugten Bediensteten automatisch betriebenen Geräte zur Kontrolle von Verstößen gegen das Verbotsschild C23</w:t>
      </w:r>
    </w:p>
    <w:p w14:paraId="284D43AA" w14:textId="77777777" w:rsidR="00FE06EA" w:rsidRPr="00FE06EA" w:rsidRDefault="00FE06EA" w:rsidP="00FE06EA">
      <w:pPr>
        <w:spacing w:after="0" w:line="240" w:lineRule="auto"/>
        <w:jc w:val="both"/>
        <w:rPr>
          <w:rFonts w:ascii="Times New Roman" w:hAnsi="Times New Roman" w:cs="Times New Roman"/>
          <w:sz w:val="24"/>
          <w:szCs w:val="24"/>
        </w:rPr>
      </w:pPr>
    </w:p>
    <w:p w14:paraId="3729A953" w14:textId="77777777" w:rsidR="00FE06EA" w:rsidRPr="00FE06EA" w:rsidRDefault="00FE06EA" w:rsidP="00FE06EA">
      <w:pPr>
        <w:spacing w:after="0" w:line="240" w:lineRule="auto"/>
        <w:rPr>
          <w:rFonts w:ascii="Times New Roman" w:hAnsi="Times New Roman" w:cs="Times New Roman"/>
          <w:sz w:val="24"/>
          <w:szCs w:val="24"/>
        </w:rPr>
      </w:pPr>
    </w:p>
    <w:p w14:paraId="5451A374" w14:textId="3AF823EC" w:rsidR="00FE06EA" w:rsidRPr="00FE06EA" w:rsidRDefault="00FE06EA" w:rsidP="00FE06EA">
      <w:pPr>
        <w:spacing w:after="0" w:line="240" w:lineRule="auto"/>
        <w:jc w:val="center"/>
        <w:rPr>
          <w:rFonts w:ascii="Times New Roman" w:hAnsi="Times New Roman" w:cs="Times New Roman"/>
          <w:i/>
          <w:sz w:val="24"/>
          <w:szCs w:val="24"/>
        </w:rPr>
      </w:pPr>
      <w:r w:rsidRPr="00FE06EA">
        <w:rPr>
          <w:rFonts w:ascii="Times New Roman" w:hAnsi="Times New Roman" w:cs="Times New Roman"/>
          <w:sz w:val="24"/>
          <w:szCs w:val="24"/>
        </w:rPr>
        <w:t>(</w:t>
      </w:r>
      <w:r w:rsidRPr="00FE06EA">
        <w:rPr>
          <w:rFonts w:ascii="Times New Roman" w:hAnsi="Times New Roman" w:cs="Times New Roman"/>
          <w:i/>
          <w:sz w:val="24"/>
          <w:szCs w:val="24"/>
        </w:rPr>
        <w:t xml:space="preserve">Belgisches Staatsblatt </w:t>
      </w:r>
      <w:r w:rsidRPr="00FE06EA">
        <w:rPr>
          <w:rFonts w:ascii="Times New Roman" w:hAnsi="Times New Roman" w:cs="Times New Roman"/>
          <w:sz w:val="24"/>
          <w:szCs w:val="24"/>
        </w:rPr>
        <w:t xml:space="preserve">vom </w:t>
      </w:r>
      <w:r w:rsidR="007441E5">
        <w:rPr>
          <w:rFonts w:ascii="Times New Roman" w:hAnsi="Times New Roman" w:cs="Times New Roman"/>
          <w:sz w:val="24"/>
          <w:szCs w:val="24"/>
        </w:rPr>
        <w:t>2</w:t>
      </w:r>
      <w:r w:rsidR="002014B6">
        <w:rPr>
          <w:rFonts w:ascii="Times New Roman" w:hAnsi="Times New Roman" w:cs="Times New Roman"/>
          <w:sz w:val="24"/>
          <w:szCs w:val="24"/>
        </w:rPr>
        <w:t>2. Januar 2024</w:t>
      </w:r>
      <w:r w:rsidRPr="00FE06EA">
        <w:rPr>
          <w:rFonts w:ascii="Times New Roman" w:hAnsi="Times New Roman" w:cs="Times New Roman"/>
          <w:sz w:val="24"/>
          <w:szCs w:val="24"/>
        </w:rPr>
        <w:t>)</w:t>
      </w:r>
    </w:p>
    <w:p w14:paraId="5AF86BDC" w14:textId="77777777" w:rsidR="00FE06EA" w:rsidRPr="00FE06EA" w:rsidRDefault="00FE06EA" w:rsidP="00FE06EA">
      <w:pPr>
        <w:spacing w:after="0" w:line="240" w:lineRule="auto"/>
        <w:jc w:val="center"/>
        <w:rPr>
          <w:rFonts w:ascii="Times New Roman" w:hAnsi="Times New Roman" w:cs="Times New Roman"/>
          <w:sz w:val="24"/>
          <w:szCs w:val="24"/>
        </w:rPr>
      </w:pPr>
      <w:bookmarkStart w:id="0" w:name="_GoBack"/>
    </w:p>
    <w:bookmarkEnd w:id="0"/>
    <w:p w14:paraId="074EC525" w14:textId="77777777" w:rsidR="00FE06EA" w:rsidRPr="00FE06EA" w:rsidRDefault="00FE06EA" w:rsidP="00FE06EA">
      <w:pPr>
        <w:spacing w:after="0" w:line="240" w:lineRule="auto"/>
        <w:jc w:val="center"/>
        <w:rPr>
          <w:rFonts w:ascii="Times New Roman" w:hAnsi="Times New Roman" w:cs="Times New Roman"/>
          <w:sz w:val="24"/>
          <w:szCs w:val="24"/>
        </w:rPr>
      </w:pPr>
    </w:p>
    <w:p w14:paraId="73EDD755" w14:textId="77777777" w:rsidR="00FE06EA" w:rsidRPr="00FE06EA" w:rsidRDefault="00FE06EA" w:rsidP="00FE06EA">
      <w:pPr>
        <w:spacing w:after="0" w:line="240" w:lineRule="auto"/>
        <w:jc w:val="both"/>
        <w:rPr>
          <w:rFonts w:ascii="Times New Roman" w:hAnsi="Times New Roman" w:cs="Times New Roman"/>
          <w:sz w:val="24"/>
          <w:szCs w:val="24"/>
        </w:rPr>
      </w:pPr>
      <w:r w:rsidRPr="00FE06EA">
        <w:rPr>
          <w:rFonts w:ascii="Times New Roman" w:hAnsi="Times New Roman" w:cs="Times New Roman"/>
          <w:sz w:val="24"/>
          <w:szCs w:val="24"/>
        </w:rPr>
        <w:t>Diese deutsche Übersetzung ist von der Zentralen Dienststelle für Deutsche Übersetzungen in Malmedy erstellt worden.</w:t>
      </w:r>
    </w:p>
    <w:p w14:paraId="066ACF3E" w14:textId="77777777" w:rsidR="00FE06EA" w:rsidRPr="00FE06EA" w:rsidRDefault="00FE06EA" w:rsidP="00FE06EA">
      <w:pPr>
        <w:spacing w:after="0" w:line="240" w:lineRule="auto"/>
        <w:jc w:val="both"/>
        <w:rPr>
          <w:rFonts w:ascii="Times New Roman" w:hAnsi="Times New Roman" w:cs="Times New Roman"/>
          <w:sz w:val="24"/>
          <w:szCs w:val="24"/>
        </w:rPr>
      </w:pPr>
    </w:p>
    <w:p w14:paraId="4A9D3EA3" w14:textId="77777777" w:rsidR="00FE06EA" w:rsidRPr="00C80000" w:rsidRDefault="00FE06EA" w:rsidP="00CA081B">
      <w:pPr>
        <w:jc w:val="both"/>
      </w:pPr>
    </w:p>
    <w:p w14:paraId="0D78C723" w14:textId="77777777" w:rsidR="00FE06EA" w:rsidRDefault="00FE06EA" w:rsidP="006F4381">
      <w:pPr>
        <w:jc w:val="both"/>
        <w:sectPr w:rsidR="00FE06EA" w:rsidSect="002014B6">
          <w:pgSz w:w="11906" w:h="16838" w:code="9"/>
          <w:pgMar w:top="1418" w:right="1418" w:bottom="1418" w:left="1418" w:header="709" w:footer="709" w:gutter="0"/>
          <w:cols w:space="708"/>
          <w:vAlign w:val="center"/>
          <w:docGrid w:linePitch="360"/>
        </w:sectPr>
      </w:pPr>
    </w:p>
    <w:p w14:paraId="370A0E7D" w14:textId="19D26387" w:rsidR="00FC099F" w:rsidRPr="00FC099F" w:rsidRDefault="00FC099F" w:rsidP="00FC099F">
      <w:pPr>
        <w:spacing w:after="0" w:line="240" w:lineRule="auto"/>
        <w:jc w:val="center"/>
        <w:rPr>
          <w:rFonts w:ascii="Times New Roman" w:hAnsi="Times New Roman" w:cs="Times New Roman"/>
          <w:b/>
          <w:bCs/>
          <w:sz w:val="24"/>
          <w:szCs w:val="24"/>
        </w:rPr>
      </w:pPr>
      <w:r>
        <w:rPr>
          <w:rFonts w:ascii="Times New Roman" w:hAnsi="Times New Roman"/>
          <w:b/>
          <w:sz w:val="24"/>
        </w:rPr>
        <w:lastRenderedPageBreak/>
        <w:t>FÖDERALER ÖFFENTLICHER DIENST MOBILITÄT UND TRANSPORTWESEN</w:t>
      </w:r>
    </w:p>
    <w:p w14:paraId="3C6E8327" w14:textId="77777777" w:rsidR="00FC099F" w:rsidRDefault="00FC099F" w:rsidP="00FC099F">
      <w:pPr>
        <w:spacing w:after="0" w:line="240" w:lineRule="auto"/>
        <w:jc w:val="both"/>
        <w:rPr>
          <w:rFonts w:ascii="Times New Roman" w:hAnsi="Times New Roman" w:cs="Times New Roman"/>
          <w:sz w:val="24"/>
          <w:szCs w:val="24"/>
        </w:rPr>
      </w:pPr>
    </w:p>
    <w:p w14:paraId="7AFF6314" w14:textId="77777777" w:rsidR="00FC099F" w:rsidRDefault="00FC099F" w:rsidP="00FC099F">
      <w:pPr>
        <w:spacing w:after="0" w:line="240" w:lineRule="auto"/>
        <w:jc w:val="both"/>
        <w:rPr>
          <w:rFonts w:ascii="Times New Roman" w:hAnsi="Times New Roman" w:cs="Times New Roman"/>
          <w:sz w:val="24"/>
          <w:szCs w:val="24"/>
        </w:rPr>
      </w:pPr>
    </w:p>
    <w:p w14:paraId="17DA9EE4" w14:textId="021AA1E8" w:rsidR="00FC099F" w:rsidRPr="00FC099F" w:rsidRDefault="00FC099F" w:rsidP="00FC099F">
      <w:pPr>
        <w:spacing w:after="0" w:line="240" w:lineRule="auto"/>
        <w:jc w:val="both"/>
        <w:rPr>
          <w:rFonts w:ascii="Times New Roman" w:hAnsi="Times New Roman" w:cs="Times New Roman"/>
          <w:b/>
          <w:bCs/>
          <w:sz w:val="24"/>
          <w:szCs w:val="24"/>
        </w:rPr>
      </w:pPr>
      <w:r>
        <w:rPr>
          <w:rFonts w:ascii="Times New Roman" w:hAnsi="Times New Roman"/>
          <w:b/>
          <w:sz w:val="24"/>
        </w:rPr>
        <w:t>30. JULI 2022</w:t>
      </w:r>
      <w:r w:rsidR="002014B6">
        <w:rPr>
          <w:rFonts w:ascii="Times New Roman" w:hAnsi="Times New Roman"/>
          <w:b/>
          <w:sz w:val="24"/>
        </w:rPr>
        <w:t xml:space="preserve"> </w:t>
      </w:r>
      <w:r>
        <w:rPr>
          <w:rFonts w:ascii="Times New Roman" w:hAnsi="Times New Roman"/>
          <w:b/>
          <w:sz w:val="24"/>
        </w:rPr>
        <w:t>-</w:t>
      </w:r>
      <w:r w:rsidR="002014B6">
        <w:rPr>
          <w:rFonts w:ascii="Times New Roman" w:hAnsi="Times New Roman"/>
          <w:b/>
          <w:sz w:val="24"/>
        </w:rPr>
        <w:t xml:space="preserve"> </w:t>
      </w:r>
      <w:r>
        <w:rPr>
          <w:rFonts w:ascii="Times New Roman" w:hAnsi="Times New Roman"/>
          <w:b/>
          <w:sz w:val="24"/>
        </w:rPr>
        <w:t>Gesetz über die Benutzung der in Abwesenheit eines befugten Bediensteten automatisch betriebenen Geräte zur Kontrolle von Verstößen gegen das Verbotsschild C23</w:t>
      </w:r>
    </w:p>
    <w:p w14:paraId="390E3D43" w14:textId="77777777" w:rsidR="00FC099F" w:rsidRPr="00FC099F" w:rsidRDefault="00FC099F" w:rsidP="00FC099F">
      <w:pPr>
        <w:spacing w:after="0" w:line="240" w:lineRule="auto"/>
        <w:jc w:val="both"/>
        <w:rPr>
          <w:rFonts w:ascii="Times New Roman" w:hAnsi="Times New Roman" w:cs="Times New Roman"/>
          <w:sz w:val="24"/>
          <w:szCs w:val="24"/>
        </w:rPr>
      </w:pPr>
    </w:p>
    <w:p w14:paraId="72510229" w14:textId="77777777" w:rsidR="00FC099F" w:rsidRPr="00FC099F" w:rsidRDefault="00FC099F" w:rsidP="00FC099F">
      <w:pPr>
        <w:spacing w:after="0" w:line="240" w:lineRule="auto"/>
        <w:jc w:val="both"/>
        <w:rPr>
          <w:rFonts w:ascii="Times New Roman" w:hAnsi="Times New Roman" w:cs="Times New Roman"/>
          <w:sz w:val="24"/>
          <w:szCs w:val="24"/>
        </w:rPr>
      </w:pPr>
    </w:p>
    <w:p w14:paraId="28CCE265" w14:textId="77777777" w:rsidR="00FC099F" w:rsidRPr="00FC099F" w:rsidRDefault="00FC099F" w:rsidP="00FC099F">
      <w:pPr>
        <w:spacing w:after="0" w:line="240" w:lineRule="auto"/>
        <w:ind w:left="1416" w:firstLine="708"/>
        <w:jc w:val="both"/>
        <w:rPr>
          <w:rFonts w:ascii="Times New Roman" w:hAnsi="Times New Roman" w:cs="Times New Roman"/>
          <w:sz w:val="24"/>
          <w:szCs w:val="24"/>
        </w:rPr>
      </w:pPr>
      <w:r>
        <w:rPr>
          <w:rFonts w:ascii="Times New Roman" w:hAnsi="Times New Roman"/>
          <w:sz w:val="24"/>
        </w:rPr>
        <w:t>PHILIPPE, König der Belgier,</w:t>
      </w:r>
    </w:p>
    <w:p w14:paraId="6B3A741C" w14:textId="77777777" w:rsidR="00FC099F" w:rsidRDefault="00FC099F" w:rsidP="00FC099F">
      <w:pPr>
        <w:spacing w:after="0" w:line="240" w:lineRule="auto"/>
        <w:jc w:val="both"/>
        <w:rPr>
          <w:rFonts w:ascii="Times New Roman" w:hAnsi="Times New Roman" w:cs="Times New Roman"/>
          <w:sz w:val="24"/>
          <w:szCs w:val="24"/>
        </w:rPr>
      </w:pPr>
    </w:p>
    <w:p w14:paraId="57160E23" w14:textId="7B7C50F3" w:rsidR="00FC099F" w:rsidRPr="00FC099F" w:rsidRDefault="00FC099F" w:rsidP="00FC099F">
      <w:pPr>
        <w:spacing w:after="0" w:line="240" w:lineRule="auto"/>
        <w:ind w:left="708" w:firstLine="708"/>
        <w:jc w:val="both"/>
        <w:rPr>
          <w:rFonts w:ascii="Times New Roman" w:hAnsi="Times New Roman" w:cs="Times New Roman"/>
          <w:sz w:val="24"/>
          <w:szCs w:val="24"/>
        </w:rPr>
      </w:pPr>
      <w:r>
        <w:rPr>
          <w:rFonts w:ascii="Times New Roman" w:hAnsi="Times New Roman"/>
          <w:sz w:val="24"/>
        </w:rPr>
        <w:t>Allen Gegenwärtigen und Zukünftigen, Unser Gruß!</w:t>
      </w:r>
    </w:p>
    <w:p w14:paraId="5E951D8E" w14:textId="77777777" w:rsidR="00FC099F" w:rsidRDefault="00FC099F" w:rsidP="00FC099F">
      <w:pPr>
        <w:spacing w:after="0" w:line="240" w:lineRule="auto"/>
        <w:jc w:val="both"/>
        <w:rPr>
          <w:rFonts w:ascii="Times New Roman" w:hAnsi="Times New Roman" w:cs="Times New Roman"/>
          <w:sz w:val="24"/>
          <w:szCs w:val="24"/>
        </w:rPr>
      </w:pPr>
    </w:p>
    <w:p w14:paraId="08B1520D" w14:textId="77777777" w:rsidR="00FC099F" w:rsidRDefault="00FC099F" w:rsidP="00FC099F">
      <w:pPr>
        <w:spacing w:after="0" w:line="240" w:lineRule="auto"/>
        <w:jc w:val="both"/>
        <w:rPr>
          <w:rFonts w:ascii="Times New Roman" w:hAnsi="Times New Roman" w:cs="Times New Roman"/>
          <w:sz w:val="24"/>
          <w:szCs w:val="24"/>
        </w:rPr>
      </w:pPr>
    </w:p>
    <w:p w14:paraId="04293F91" w14:textId="199BCA6C" w:rsidR="00FC099F" w:rsidRPr="00FC099F" w:rsidRDefault="00FC099F" w:rsidP="00FC099F">
      <w:pPr>
        <w:spacing w:after="0" w:line="240" w:lineRule="auto"/>
        <w:ind w:firstLine="708"/>
        <w:jc w:val="both"/>
        <w:rPr>
          <w:rFonts w:ascii="Times New Roman" w:hAnsi="Times New Roman" w:cs="Times New Roman"/>
          <w:sz w:val="24"/>
          <w:szCs w:val="24"/>
        </w:rPr>
      </w:pPr>
      <w:r>
        <w:rPr>
          <w:rFonts w:ascii="Times New Roman" w:hAnsi="Times New Roman"/>
          <w:sz w:val="24"/>
        </w:rPr>
        <w:t>Die Abgeordnetenkammer hat das Folgende angenommen und Wir sanktionieren es:</w:t>
      </w:r>
    </w:p>
    <w:p w14:paraId="077D7E50" w14:textId="77777777" w:rsidR="00FC099F" w:rsidRDefault="00FC099F" w:rsidP="00FC099F">
      <w:pPr>
        <w:spacing w:after="0" w:line="240" w:lineRule="auto"/>
        <w:jc w:val="both"/>
        <w:rPr>
          <w:rFonts w:ascii="Times New Roman" w:hAnsi="Times New Roman" w:cs="Times New Roman"/>
          <w:sz w:val="24"/>
          <w:szCs w:val="24"/>
        </w:rPr>
      </w:pPr>
    </w:p>
    <w:p w14:paraId="294860F7" w14:textId="77777777" w:rsidR="00FC099F" w:rsidRDefault="00FC099F" w:rsidP="00FC099F">
      <w:pPr>
        <w:spacing w:after="0" w:line="240" w:lineRule="auto"/>
        <w:jc w:val="both"/>
        <w:rPr>
          <w:rFonts w:ascii="Times New Roman" w:hAnsi="Times New Roman" w:cs="Times New Roman"/>
          <w:sz w:val="24"/>
          <w:szCs w:val="24"/>
        </w:rPr>
      </w:pPr>
    </w:p>
    <w:p w14:paraId="3D7851E7" w14:textId="7463873F" w:rsidR="00FC099F" w:rsidRPr="00FC099F" w:rsidRDefault="00FC099F" w:rsidP="00FC099F">
      <w:pPr>
        <w:spacing w:after="0" w:line="240" w:lineRule="auto"/>
        <w:ind w:firstLine="708"/>
        <w:jc w:val="both"/>
        <w:rPr>
          <w:rFonts w:ascii="Times New Roman" w:hAnsi="Times New Roman" w:cs="Times New Roman"/>
          <w:sz w:val="24"/>
          <w:szCs w:val="24"/>
        </w:rPr>
      </w:pPr>
      <w:r>
        <w:rPr>
          <w:rFonts w:ascii="Times New Roman" w:hAnsi="Times New Roman"/>
          <w:b/>
          <w:sz w:val="24"/>
        </w:rPr>
        <w:t>Artikel 1 -</w:t>
      </w:r>
      <w:r>
        <w:rPr>
          <w:rFonts w:ascii="Times New Roman" w:hAnsi="Times New Roman"/>
          <w:sz w:val="24"/>
        </w:rPr>
        <w:t xml:space="preserve"> Vorliegendes Gesetz regelt eine in Artikel 74 der Verfassung erwähnte Angelegenheit.</w:t>
      </w:r>
    </w:p>
    <w:p w14:paraId="5BF51962" w14:textId="77777777" w:rsidR="00FC099F" w:rsidRDefault="00FC099F" w:rsidP="00FC099F">
      <w:pPr>
        <w:spacing w:after="0" w:line="240" w:lineRule="auto"/>
        <w:jc w:val="both"/>
        <w:rPr>
          <w:rFonts w:ascii="Times New Roman" w:hAnsi="Times New Roman" w:cs="Times New Roman"/>
          <w:sz w:val="24"/>
          <w:szCs w:val="24"/>
        </w:rPr>
      </w:pPr>
    </w:p>
    <w:p w14:paraId="58AAA31A" w14:textId="77777777" w:rsidR="00FC099F" w:rsidRDefault="00FC099F" w:rsidP="00FC099F">
      <w:pPr>
        <w:spacing w:after="0" w:line="240" w:lineRule="auto"/>
        <w:jc w:val="both"/>
        <w:rPr>
          <w:rFonts w:ascii="Times New Roman" w:hAnsi="Times New Roman" w:cs="Times New Roman"/>
          <w:sz w:val="24"/>
          <w:szCs w:val="24"/>
        </w:rPr>
      </w:pPr>
    </w:p>
    <w:p w14:paraId="4BEAD58C" w14:textId="3C53BC64" w:rsidR="00FC099F" w:rsidRPr="00FC099F" w:rsidRDefault="00FC099F" w:rsidP="00FC099F">
      <w:pPr>
        <w:spacing w:after="0" w:line="240" w:lineRule="auto"/>
        <w:ind w:firstLine="708"/>
        <w:jc w:val="both"/>
        <w:rPr>
          <w:rFonts w:ascii="Times New Roman" w:hAnsi="Times New Roman" w:cs="Times New Roman"/>
          <w:sz w:val="24"/>
          <w:szCs w:val="24"/>
        </w:rPr>
      </w:pPr>
      <w:r>
        <w:rPr>
          <w:rFonts w:ascii="Times New Roman" w:hAnsi="Times New Roman"/>
          <w:b/>
          <w:bCs/>
          <w:sz w:val="24"/>
        </w:rPr>
        <w:t>Art. 2 -</w:t>
      </w:r>
      <w:r>
        <w:rPr>
          <w:rFonts w:ascii="Times New Roman" w:hAnsi="Times New Roman"/>
          <w:sz w:val="24"/>
        </w:rPr>
        <w:t xml:space="preserve"> Artikel 1 des Königlichen Erlasses vom 18. Dezember 2002 zur Bestimmung der Verstöße, deren Feststellung, die auf materiellen Beweisen beruht, die durch in Abwesenheit eines befugten Bediensteten automatisch betriebene Geräte beigebracht werden, Beweiskraft hat bis zum Beweis des Gegenteils, abgeändert durch den Königlichen Erlass vom 26. April 2019,</w:t>
      </w:r>
      <w:r w:rsidR="000B36F3">
        <w:rPr>
          <w:rFonts w:ascii="Times New Roman" w:hAnsi="Times New Roman"/>
          <w:sz w:val="24"/>
        </w:rPr>
        <w:t xml:space="preserve"> </w:t>
      </w:r>
      <w:r>
        <w:rPr>
          <w:rFonts w:ascii="Times New Roman" w:hAnsi="Times New Roman"/>
          <w:sz w:val="24"/>
        </w:rPr>
        <w:t>wird durch eine Nr. 13 mit folgendem Wortlaut ergänzt:</w:t>
      </w:r>
    </w:p>
    <w:p w14:paraId="610D6B63" w14:textId="77777777" w:rsidR="00FC099F" w:rsidRPr="00FC099F" w:rsidRDefault="00FC099F" w:rsidP="00FC099F">
      <w:pPr>
        <w:spacing w:after="0" w:line="240" w:lineRule="auto"/>
        <w:jc w:val="both"/>
        <w:rPr>
          <w:rFonts w:ascii="Times New Roman" w:hAnsi="Times New Roman" w:cs="Times New Roman"/>
          <w:sz w:val="24"/>
          <w:szCs w:val="24"/>
        </w:rPr>
      </w:pPr>
    </w:p>
    <w:tbl>
      <w:tblPr>
        <w:tblStyle w:val="Grilledutableau"/>
        <w:tblW w:w="0" w:type="auto"/>
        <w:tblLook w:val="04A0" w:firstRow="1" w:lastRow="0" w:firstColumn="1" w:lastColumn="0" w:noHBand="0" w:noVBand="1"/>
      </w:tblPr>
      <w:tblGrid>
        <w:gridCol w:w="4531"/>
        <w:gridCol w:w="4531"/>
      </w:tblGrid>
      <w:tr w:rsidR="00FC099F" w:rsidRPr="00FC099F" w14:paraId="106B246F" w14:textId="77777777" w:rsidTr="00FC099F">
        <w:tc>
          <w:tcPr>
            <w:tcW w:w="4531" w:type="dxa"/>
          </w:tcPr>
          <w:p w14:paraId="3B7A49D5" w14:textId="43520341" w:rsidR="00FC099F" w:rsidRPr="00FC099F" w:rsidRDefault="00FC099F" w:rsidP="00FC099F">
            <w:pPr>
              <w:jc w:val="both"/>
              <w:rPr>
                <w:rFonts w:ascii="Times New Roman" w:hAnsi="Times New Roman" w:cs="Times New Roman"/>
                <w:sz w:val="24"/>
                <w:szCs w:val="24"/>
              </w:rPr>
            </w:pPr>
            <w:r>
              <w:rPr>
                <w:rFonts w:ascii="Times New Roman" w:hAnsi="Times New Roman"/>
                <w:sz w:val="24"/>
              </w:rPr>
              <w:t>"13. Missachtung des Zufahrtsverbots für Führer der für die Güterbeförderung entwor</w:t>
            </w:r>
            <w:r w:rsidR="000B36F3">
              <w:rPr>
                <w:rFonts w:ascii="Times New Roman" w:hAnsi="Times New Roman"/>
                <w:sz w:val="24"/>
              </w:rPr>
              <w:t>-</w:t>
            </w:r>
            <w:r>
              <w:rPr>
                <w:rFonts w:ascii="Times New Roman" w:hAnsi="Times New Roman"/>
                <w:sz w:val="24"/>
              </w:rPr>
              <w:t>fenen und gebauten Kraftfahrzeuge oder Züge miteinander verbundener Fahrzeuge."</w:t>
            </w:r>
          </w:p>
        </w:tc>
        <w:tc>
          <w:tcPr>
            <w:tcW w:w="4531" w:type="dxa"/>
          </w:tcPr>
          <w:p w14:paraId="5D6F4306" w14:textId="4E4CDC50" w:rsidR="00FC099F" w:rsidRPr="00FC099F" w:rsidRDefault="00FC099F" w:rsidP="00FC099F">
            <w:pPr>
              <w:jc w:val="both"/>
              <w:rPr>
                <w:rFonts w:ascii="Times New Roman" w:hAnsi="Times New Roman" w:cs="Times New Roman"/>
                <w:sz w:val="24"/>
                <w:szCs w:val="24"/>
              </w:rPr>
            </w:pPr>
            <w:r>
              <w:rPr>
                <w:rFonts w:ascii="Times New Roman" w:hAnsi="Times New Roman"/>
                <w:sz w:val="24"/>
              </w:rPr>
              <w:t>"5 und 68.3 (Verkehrsschild C23) des Königlichen Erlasses vom 1. Dezember 1975 zur Festlegung der allgemeinen Ordnung über den Straßenverkehr und die Benutzung der öffentlichen Straße."</w:t>
            </w:r>
          </w:p>
        </w:tc>
      </w:tr>
    </w:tbl>
    <w:p w14:paraId="7D6514AA" w14:textId="77777777" w:rsidR="00FC099F" w:rsidRPr="00FC099F" w:rsidRDefault="00FC099F" w:rsidP="00FC099F">
      <w:pPr>
        <w:spacing w:after="0" w:line="240" w:lineRule="auto"/>
        <w:jc w:val="both"/>
        <w:rPr>
          <w:rFonts w:ascii="Times New Roman" w:hAnsi="Times New Roman" w:cs="Times New Roman"/>
          <w:sz w:val="24"/>
          <w:szCs w:val="24"/>
        </w:rPr>
      </w:pPr>
    </w:p>
    <w:p w14:paraId="2EBDF2A1" w14:textId="77777777" w:rsidR="00FC099F" w:rsidRPr="00FC099F" w:rsidRDefault="00FC099F" w:rsidP="00FC099F">
      <w:pPr>
        <w:spacing w:after="0" w:line="240" w:lineRule="auto"/>
        <w:jc w:val="both"/>
        <w:rPr>
          <w:rFonts w:ascii="Times New Roman" w:hAnsi="Times New Roman" w:cs="Times New Roman"/>
          <w:sz w:val="24"/>
          <w:szCs w:val="24"/>
        </w:rPr>
      </w:pPr>
    </w:p>
    <w:p w14:paraId="5ADDAA3A" w14:textId="77777777" w:rsidR="00FC099F" w:rsidRPr="00FC099F" w:rsidRDefault="00FC099F" w:rsidP="00FC099F">
      <w:pPr>
        <w:spacing w:after="0" w:line="240" w:lineRule="auto"/>
        <w:ind w:firstLine="708"/>
        <w:jc w:val="both"/>
        <w:rPr>
          <w:rFonts w:ascii="Times New Roman" w:hAnsi="Times New Roman" w:cs="Times New Roman"/>
          <w:sz w:val="24"/>
          <w:szCs w:val="24"/>
        </w:rPr>
      </w:pPr>
      <w:r>
        <w:rPr>
          <w:rFonts w:ascii="Times New Roman" w:hAnsi="Times New Roman"/>
          <w:b/>
          <w:bCs/>
          <w:sz w:val="24"/>
        </w:rPr>
        <w:t>Art. 3 -</w:t>
      </w:r>
      <w:r>
        <w:rPr>
          <w:rFonts w:ascii="Times New Roman" w:hAnsi="Times New Roman"/>
          <w:sz w:val="24"/>
        </w:rPr>
        <w:t xml:space="preserve"> Der König kann die durch Artikel 2 abgeänderte Bestimmung aufheben, ergänzen, abändern oder ersetzen.</w:t>
      </w:r>
    </w:p>
    <w:p w14:paraId="21BB617D" w14:textId="77777777" w:rsidR="00FC099F" w:rsidRDefault="00FC099F" w:rsidP="00FC099F">
      <w:pPr>
        <w:spacing w:after="0" w:line="240" w:lineRule="auto"/>
        <w:jc w:val="both"/>
        <w:rPr>
          <w:rFonts w:ascii="Times New Roman" w:hAnsi="Times New Roman" w:cs="Times New Roman"/>
          <w:sz w:val="24"/>
          <w:szCs w:val="24"/>
        </w:rPr>
      </w:pPr>
    </w:p>
    <w:p w14:paraId="5205F0FF" w14:textId="77777777" w:rsidR="00FC099F" w:rsidRDefault="00FC099F" w:rsidP="00FC099F">
      <w:pPr>
        <w:spacing w:after="0" w:line="240" w:lineRule="auto"/>
        <w:jc w:val="both"/>
        <w:rPr>
          <w:rFonts w:ascii="Times New Roman" w:hAnsi="Times New Roman" w:cs="Times New Roman"/>
          <w:sz w:val="24"/>
          <w:szCs w:val="24"/>
        </w:rPr>
      </w:pPr>
    </w:p>
    <w:p w14:paraId="04D8572E" w14:textId="2C97AE49" w:rsidR="00FC099F" w:rsidRPr="00FC099F" w:rsidRDefault="00FC099F" w:rsidP="00FC099F">
      <w:pPr>
        <w:spacing w:after="0" w:line="240" w:lineRule="auto"/>
        <w:ind w:firstLine="708"/>
        <w:jc w:val="both"/>
        <w:rPr>
          <w:rFonts w:ascii="Times New Roman" w:hAnsi="Times New Roman" w:cs="Times New Roman"/>
          <w:sz w:val="24"/>
          <w:szCs w:val="24"/>
        </w:rPr>
      </w:pPr>
      <w:r>
        <w:rPr>
          <w:rFonts w:ascii="Times New Roman" w:hAnsi="Times New Roman"/>
          <w:b/>
          <w:bCs/>
          <w:sz w:val="24"/>
        </w:rPr>
        <w:t>Art. 4 -</w:t>
      </w:r>
      <w:r>
        <w:rPr>
          <w:rFonts w:ascii="Times New Roman" w:hAnsi="Times New Roman"/>
          <w:sz w:val="24"/>
        </w:rPr>
        <w:t xml:space="preserve"> Vorliegendes Gesetz tritt am ersten Tag des Monats nach Ablauf einer Frist von zehn Tagen, die am Tag nach seiner Veröffentlichung im </w:t>
      </w:r>
      <w:r>
        <w:rPr>
          <w:rFonts w:ascii="Times New Roman" w:hAnsi="Times New Roman"/>
          <w:i/>
          <w:iCs/>
          <w:sz w:val="24"/>
        </w:rPr>
        <w:t>Belgischen Staatsblatt</w:t>
      </w:r>
      <w:r>
        <w:rPr>
          <w:rFonts w:ascii="Times New Roman" w:hAnsi="Times New Roman"/>
          <w:sz w:val="24"/>
        </w:rPr>
        <w:t xml:space="preserve"> beginnt, in Kraft.</w:t>
      </w:r>
    </w:p>
    <w:p w14:paraId="6D0FF585" w14:textId="77777777" w:rsidR="00FC099F" w:rsidRDefault="00FC099F" w:rsidP="00FC099F">
      <w:pPr>
        <w:spacing w:after="0" w:line="240" w:lineRule="auto"/>
        <w:jc w:val="both"/>
        <w:rPr>
          <w:rFonts w:ascii="Times New Roman" w:hAnsi="Times New Roman" w:cs="Times New Roman"/>
          <w:sz w:val="24"/>
          <w:szCs w:val="24"/>
        </w:rPr>
      </w:pPr>
    </w:p>
    <w:p w14:paraId="0C13273E" w14:textId="77777777" w:rsidR="00FC099F" w:rsidRDefault="00FC099F" w:rsidP="00FC099F">
      <w:pPr>
        <w:spacing w:after="0" w:line="240" w:lineRule="auto"/>
        <w:jc w:val="both"/>
        <w:rPr>
          <w:rFonts w:ascii="Times New Roman" w:hAnsi="Times New Roman" w:cs="Times New Roman"/>
          <w:sz w:val="24"/>
          <w:szCs w:val="24"/>
        </w:rPr>
      </w:pPr>
    </w:p>
    <w:p w14:paraId="7A952698" w14:textId="184AE3D5" w:rsidR="00FC099F" w:rsidRPr="00FC099F" w:rsidRDefault="00FC099F" w:rsidP="00FC099F">
      <w:pPr>
        <w:spacing w:after="0" w:line="240" w:lineRule="auto"/>
        <w:ind w:firstLine="708"/>
        <w:jc w:val="both"/>
        <w:rPr>
          <w:rFonts w:ascii="Times New Roman" w:hAnsi="Times New Roman" w:cs="Times New Roman"/>
          <w:sz w:val="24"/>
          <w:szCs w:val="24"/>
        </w:rPr>
      </w:pPr>
      <w:r>
        <w:rPr>
          <w:rFonts w:ascii="Times New Roman" w:hAnsi="Times New Roman"/>
          <w:sz w:val="24"/>
        </w:rPr>
        <w:t xml:space="preserve">Wir fertigen das vorliegende Gesetz aus und ordnen an, dass es mit dem Staatssiegel versehen und durch das </w:t>
      </w:r>
      <w:r>
        <w:rPr>
          <w:rFonts w:ascii="Times New Roman" w:hAnsi="Times New Roman"/>
          <w:i/>
          <w:iCs/>
          <w:sz w:val="24"/>
        </w:rPr>
        <w:t>Belgische Staatsblatt</w:t>
      </w:r>
      <w:r>
        <w:rPr>
          <w:rFonts w:ascii="Times New Roman" w:hAnsi="Times New Roman"/>
          <w:sz w:val="24"/>
        </w:rPr>
        <w:t xml:space="preserve"> veröffentlicht wird.</w:t>
      </w:r>
    </w:p>
    <w:p w14:paraId="6D285B74" w14:textId="77777777" w:rsidR="00FC099F" w:rsidRDefault="00FC099F" w:rsidP="00FC099F">
      <w:pPr>
        <w:spacing w:after="0" w:line="240" w:lineRule="auto"/>
        <w:jc w:val="both"/>
        <w:rPr>
          <w:rFonts w:ascii="Times New Roman" w:hAnsi="Times New Roman" w:cs="Times New Roman"/>
          <w:sz w:val="24"/>
          <w:szCs w:val="24"/>
        </w:rPr>
      </w:pPr>
    </w:p>
    <w:p w14:paraId="5C577119" w14:textId="77777777" w:rsidR="00FC099F" w:rsidRDefault="00FC099F" w:rsidP="00FC099F">
      <w:pPr>
        <w:spacing w:after="0" w:line="240" w:lineRule="auto"/>
        <w:jc w:val="both"/>
        <w:rPr>
          <w:rFonts w:ascii="Times New Roman" w:hAnsi="Times New Roman" w:cs="Times New Roman"/>
          <w:sz w:val="24"/>
          <w:szCs w:val="24"/>
        </w:rPr>
      </w:pPr>
    </w:p>
    <w:p w14:paraId="086FC7D6" w14:textId="77777777" w:rsidR="000B36F3" w:rsidRDefault="000B36F3">
      <w:pPr>
        <w:rPr>
          <w:rFonts w:ascii="Times New Roman" w:hAnsi="Times New Roman"/>
          <w:sz w:val="24"/>
        </w:rPr>
      </w:pPr>
      <w:r>
        <w:rPr>
          <w:rFonts w:ascii="Times New Roman" w:hAnsi="Times New Roman"/>
          <w:sz w:val="24"/>
        </w:rPr>
        <w:br w:type="page"/>
      </w:r>
    </w:p>
    <w:p w14:paraId="46F69FD6" w14:textId="52E3CE57" w:rsidR="00FC099F" w:rsidRPr="00FC099F" w:rsidRDefault="00FC099F" w:rsidP="00FC099F">
      <w:pPr>
        <w:spacing w:after="0" w:line="240" w:lineRule="auto"/>
        <w:ind w:firstLine="708"/>
        <w:jc w:val="both"/>
        <w:rPr>
          <w:rFonts w:ascii="Times New Roman" w:hAnsi="Times New Roman" w:cs="Times New Roman"/>
          <w:sz w:val="24"/>
          <w:szCs w:val="24"/>
        </w:rPr>
      </w:pPr>
      <w:r>
        <w:rPr>
          <w:rFonts w:ascii="Times New Roman" w:hAnsi="Times New Roman"/>
          <w:sz w:val="24"/>
        </w:rPr>
        <w:lastRenderedPageBreak/>
        <w:t>Gegeben zu Île d'Yeu, den 30. Juli 2022</w:t>
      </w:r>
    </w:p>
    <w:p w14:paraId="45073E77" w14:textId="77777777" w:rsidR="00FC099F" w:rsidRDefault="00FC099F" w:rsidP="00FC099F">
      <w:pPr>
        <w:spacing w:after="0" w:line="240" w:lineRule="auto"/>
        <w:jc w:val="both"/>
        <w:rPr>
          <w:rFonts w:ascii="Times New Roman" w:hAnsi="Times New Roman" w:cs="Times New Roman"/>
          <w:sz w:val="24"/>
          <w:szCs w:val="24"/>
        </w:rPr>
      </w:pPr>
    </w:p>
    <w:p w14:paraId="52CF8C40" w14:textId="77777777" w:rsidR="00FC099F" w:rsidRDefault="00FC099F" w:rsidP="00FC099F">
      <w:pPr>
        <w:spacing w:after="0" w:line="240" w:lineRule="auto"/>
        <w:jc w:val="both"/>
        <w:rPr>
          <w:rFonts w:ascii="Times New Roman" w:hAnsi="Times New Roman" w:cs="Times New Roman"/>
          <w:sz w:val="24"/>
          <w:szCs w:val="24"/>
        </w:rPr>
      </w:pPr>
    </w:p>
    <w:p w14:paraId="7E5EB014" w14:textId="41F44388" w:rsidR="00FC099F" w:rsidRPr="00FC099F" w:rsidRDefault="00FC099F" w:rsidP="00FC099F">
      <w:pPr>
        <w:spacing w:after="0" w:line="240" w:lineRule="auto"/>
        <w:jc w:val="center"/>
        <w:rPr>
          <w:rFonts w:ascii="Times New Roman" w:hAnsi="Times New Roman" w:cs="Times New Roman"/>
          <w:sz w:val="24"/>
          <w:szCs w:val="24"/>
        </w:rPr>
      </w:pPr>
      <w:r>
        <w:rPr>
          <w:rFonts w:ascii="Times New Roman" w:hAnsi="Times New Roman"/>
          <w:sz w:val="24"/>
        </w:rPr>
        <w:t>PHILIPPE</w:t>
      </w:r>
    </w:p>
    <w:p w14:paraId="7BC6CC15" w14:textId="77777777" w:rsidR="00FC099F" w:rsidRDefault="00FC099F" w:rsidP="00FC099F">
      <w:pPr>
        <w:spacing w:after="0" w:line="240" w:lineRule="auto"/>
        <w:jc w:val="center"/>
        <w:rPr>
          <w:rFonts w:ascii="Times New Roman" w:hAnsi="Times New Roman" w:cs="Times New Roman"/>
          <w:sz w:val="24"/>
          <w:szCs w:val="24"/>
        </w:rPr>
      </w:pPr>
    </w:p>
    <w:p w14:paraId="1195D938" w14:textId="7F4456E7" w:rsidR="00FC099F" w:rsidRPr="00FC099F" w:rsidRDefault="00FC099F" w:rsidP="00FC099F">
      <w:pPr>
        <w:spacing w:after="0" w:line="240" w:lineRule="auto"/>
        <w:jc w:val="center"/>
        <w:rPr>
          <w:rFonts w:ascii="Times New Roman" w:hAnsi="Times New Roman" w:cs="Times New Roman"/>
          <w:sz w:val="24"/>
          <w:szCs w:val="24"/>
        </w:rPr>
      </w:pPr>
      <w:r>
        <w:rPr>
          <w:rFonts w:ascii="Times New Roman" w:hAnsi="Times New Roman"/>
          <w:sz w:val="24"/>
        </w:rPr>
        <w:t>Von Königs wegen:</w:t>
      </w:r>
    </w:p>
    <w:p w14:paraId="7CC19F8E" w14:textId="77777777" w:rsidR="00FC099F" w:rsidRDefault="00FC099F" w:rsidP="00FC099F">
      <w:pPr>
        <w:spacing w:after="0" w:line="240" w:lineRule="auto"/>
        <w:jc w:val="center"/>
        <w:rPr>
          <w:rFonts w:ascii="Times New Roman" w:hAnsi="Times New Roman" w:cs="Times New Roman"/>
          <w:sz w:val="24"/>
          <w:szCs w:val="24"/>
        </w:rPr>
      </w:pPr>
    </w:p>
    <w:p w14:paraId="3CBAE6D3" w14:textId="14903EB0" w:rsidR="00FC099F" w:rsidRPr="00FC099F" w:rsidRDefault="00FC099F" w:rsidP="00FC099F">
      <w:pPr>
        <w:spacing w:after="0" w:line="240" w:lineRule="auto"/>
        <w:jc w:val="center"/>
        <w:rPr>
          <w:rFonts w:ascii="Times New Roman" w:hAnsi="Times New Roman" w:cs="Times New Roman"/>
          <w:sz w:val="24"/>
          <w:szCs w:val="24"/>
        </w:rPr>
      </w:pPr>
      <w:r>
        <w:rPr>
          <w:rFonts w:ascii="Times New Roman" w:hAnsi="Times New Roman"/>
          <w:sz w:val="24"/>
        </w:rPr>
        <w:t>Der Minister der Mobilität</w:t>
      </w:r>
    </w:p>
    <w:p w14:paraId="6936104E" w14:textId="77777777" w:rsidR="00FC099F" w:rsidRPr="00FC099F" w:rsidRDefault="00FC099F" w:rsidP="00FC099F">
      <w:pPr>
        <w:spacing w:after="0" w:line="240" w:lineRule="auto"/>
        <w:jc w:val="center"/>
        <w:rPr>
          <w:rFonts w:ascii="Times New Roman" w:hAnsi="Times New Roman" w:cs="Times New Roman"/>
          <w:sz w:val="24"/>
          <w:szCs w:val="24"/>
        </w:rPr>
      </w:pPr>
      <w:r>
        <w:rPr>
          <w:rFonts w:ascii="Times New Roman" w:hAnsi="Times New Roman"/>
          <w:sz w:val="24"/>
        </w:rPr>
        <w:t>G. GILKINET</w:t>
      </w:r>
    </w:p>
    <w:p w14:paraId="12BD2E23" w14:textId="77777777" w:rsidR="00FC099F" w:rsidRDefault="00FC099F" w:rsidP="00FC099F">
      <w:pPr>
        <w:spacing w:after="0" w:line="240" w:lineRule="auto"/>
        <w:jc w:val="center"/>
        <w:rPr>
          <w:rFonts w:ascii="Times New Roman" w:hAnsi="Times New Roman" w:cs="Times New Roman"/>
          <w:sz w:val="24"/>
          <w:szCs w:val="24"/>
        </w:rPr>
      </w:pPr>
    </w:p>
    <w:p w14:paraId="5A1C7081" w14:textId="2B12FE94" w:rsidR="00FC099F" w:rsidRPr="00FC099F" w:rsidRDefault="00FC099F" w:rsidP="00FC099F">
      <w:pPr>
        <w:spacing w:after="0" w:line="240" w:lineRule="auto"/>
        <w:jc w:val="center"/>
        <w:rPr>
          <w:rFonts w:ascii="Times New Roman" w:hAnsi="Times New Roman" w:cs="Times New Roman"/>
          <w:sz w:val="24"/>
          <w:szCs w:val="24"/>
        </w:rPr>
      </w:pPr>
      <w:r>
        <w:rPr>
          <w:rFonts w:ascii="Times New Roman" w:hAnsi="Times New Roman"/>
          <w:sz w:val="24"/>
        </w:rPr>
        <w:t>Mit dem Staatssiegel versehen:</w:t>
      </w:r>
    </w:p>
    <w:p w14:paraId="50E1307E" w14:textId="77777777" w:rsidR="00FC099F" w:rsidRDefault="00FC099F" w:rsidP="00FC099F">
      <w:pPr>
        <w:spacing w:after="0" w:line="240" w:lineRule="auto"/>
        <w:jc w:val="center"/>
        <w:rPr>
          <w:rFonts w:ascii="Times New Roman" w:hAnsi="Times New Roman" w:cs="Times New Roman"/>
          <w:sz w:val="24"/>
          <w:szCs w:val="24"/>
        </w:rPr>
      </w:pPr>
    </w:p>
    <w:p w14:paraId="1014DB7C" w14:textId="7E9FBB4B" w:rsidR="00FC099F" w:rsidRPr="00FC099F" w:rsidRDefault="00FC099F" w:rsidP="00FC099F">
      <w:pPr>
        <w:spacing w:after="0" w:line="240" w:lineRule="auto"/>
        <w:jc w:val="center"/>
        <w:rPr>
          <w:rFonts w:ascii="Times New Roman" w:hAnsi="Times New Roman" w:cs="Times New Roman"/>
          <w:sz w:val="24"/>
          <w:szCs w:val="24"/>
        </w:rPr>
      </w:pPr>
      <w:r>
        <w:rPr>
          <w:rFonts w:ascii="Times New Roman" w:hAnsi="Times New Roman"/>
          <w:sz w:val="24"/>
        </w:rPr>
        <w:t>Der Minister der Justiz</w:t>
      </w:r>
    </w:p>
    <w:p w14:paraId="3E6548E9" w14:textId="0B34D6A1" w:rsidR="00816A81" w:rsidRPr="00FC099F" w:rsidRDefault="00FC099F" w:rsidP="00FC099F">
      <w:pPr>
        <w:spacing w:after="0" w:line="240" w:lineRule="auto"/>
        <w:jc w:val="center"/>
        <w:rPr>
          <w:rFonts w:ascii="Times New Roman" w:hAnsi="Times New Roman" w:cs="Times New Roman"/>
          <w:sz w:val="24"/>
          <w:szCs w:val="24"/>
        </w:rPr>
      </w:pPr>
      <w:r>
        <w:rPr>
          <w:rFonts w:ascii="Times New Roman" w:hAnsi="Times New Roman"/>
          <w:sz w:val="24"/>
        </w:rPr>
        <w:t>V. VAN QUICKENBORNE</w:t>
      </w:r>
    </w:p>
    <w:sectPr w:rsidR="00816A81" w:rsidRPr="00FC099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99F"/>
    <w:rsid w:val="000B36F3"/>
    <w:rsid w:val="002014B6"/>
    <w:rsid w:val="002C7CC9"/>
    <w:rsid w:val="002F71AA"/>
    <w:rsid w:val="003010DF"/>
    <w:rsid w:val="00342A35"/>
    <w:rsid w:val="00353A5C"/>
    <w:rsid w:val="00500873"/>
    <w:rsid w:val="007441E5"/>
    <w:rsid w:val="00816A81"/>
    <w:rsid w:val="008265D0"/>
    <w:rsid w:val="008550CE"/>
    <w:rsid w:val="00CE624D"/>
    <w:rsid w:val="00FC099F"/>
    <w:rsid w:val="00FE06E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D7186"/>
  <w15:chartTrackingRefBased/>
  <w15:docId w15:val="{1EABBE36-7406-40E2-9E5F-36F06312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FC09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182761">
      <w:bodyDiv w:val="1"/>
      <w:marLeft w:val="0"/>
      <w:marRight w:val="0"/>
      <w:marTop w:val="0"/>
      <w:marBottom w:val="0"/>
      <w:divBdr>
        <w:top w:val="none" w:sz="0" w:space="0" w:color="auto"/>
        <w:left w:val="none" w:sz="0" w:space="0" w:color="auto"/>
        <w:bottom w:val="none" w:sz="0" w:space="0" w:color="auto"/>
        <w:right w:val="none" w:sz="0" w:space="0" w:color="auto"/>
      </w:divBdr>
    </w:div>
    <w:div w:id="1906182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346</Words>
  <Characters>1909</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Natascha Theodor</dc:creator>
  <cp:keywords/>
  <dc:description/>
  <cp:lastModifiedBy>NG</cp:lastModifiedBy>
  <cp:revision>3</cp:revision>
  <dcterms:created xsi:type="dcterms:W3CDTF">2024-03-13T10:37:00Z</dcterms:created>
  <dcterms:modified xsi:type="dcterms:W3CDTF">2024-03-13T11:04:00Z</dcterms:modified>
</cp:coreProperties>
</file>