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85499" w14:textId="77777777" w:rsidR="006B1024" w:rsidRPr="00685EEC" w:rsidRDefault="00254BCD" w:rsidP="00254BCD">
      <w:pPr>
        <w:jc w:val="center"/>
        <w:rPr>
          <w:b/>
          <w:bCs/>
          <w:lang w:val="de-DE"/>
        </w:rPr>
      </w:pPr>
      <w:r w:rsidRPr="00685EEC">
        <w:rPr>
          <w:b/>
          <w:bCs/>
          <w:lang w:val="de-DE"/>
        </w:rPr>
        <w:t>5. JULI 2022 - Gesetz zur Festlegung verschiedener steuerrechtlicher Bestimmungen</w:t>
      </w:r>
      <w:r w:rsidR="006B1024" w:rsidRPr="00685EEC">
        <w:rPr>
          <w:b/>
          <w:bCs/>
          <w:lang w:val="de-DE"/>
        </w:rPr>
        <w:t xml:space="preserve"> (AUSZÜGE)</w:t>
      </w:r>
      <w:r w:rsidRPr="00685EEC">
        <w:rPr>
          <w:b/>
          <w:bCs/>
          <w:lang w:val="de-DE"/>
        </w:rPr>
        <w:t xml:space="preserve"> </w:t>
      </w:r>
    </w:p>
    <w:p w14:paraId="164F58F6" w14:textId="77777777" w:rsidR="006B1024" w:rsidRPr="00685EEC" w:rsidRDefault="006B1024" w:rsidP="00254BCD">
      <w:pPr>
        <w:jc w:val="center"/>
        <w:rPr>
          <w:b/>
          <w:lang w:val="de-DE"/>
        </w:rPr>
      </w:pPr>
    </w:p>
    <w:p w14:paraId="045EAF6C" w14:textId="5B7EDB76" w:rsidR="006B1024" w:rsidRPr="00685EEC" w:rsidRDefault="00AA0401" w:rsidP="006B1024">
      <w:pPr>
        <w:jc w:val="both"/>
        <w:rPr>
          <w:bCs/>
          <w:lang w:val="de-DE"/>
        </w:rPr>
      </w:pPr>
      <w:r w:rsidRPr="00685EEC">
        <w:rPr>
          <w:bCs/>
          <w:lang w:val="de-DE"/>
        </w:rPr>
        <w:t>(</w:t>
      </w:r>
      <w:r w:rsidR="006B1024" w:rsidRPr="00685EEC">
        <w:rPr>
          <w:bCs/>
          <w:lang w:val="de-DE"/>
        </w:rPr>
        <w:t>- </w:t>
      </w:r>
      <w:r w:rsidRPr="00685EEC">
        <w:rPr>
          <w:bCs/>
          <w:lang w:val="de-DE"/>
        </w:rPr>
        <w:t>Art</w:t>
      </w:r>
      <w:r w:rsidR="006B1024" w:rsidRPr="00685EEC">
        <w:rPr>
          <w:bCs/>
          <w:lang w:val="de-DE"/>
        </w:rPr>
        <w:t>.</w:t>
      </w:r>
      <w:r w:rsidR="00254BCD" w:rsidRPr="00685EEC">
        <w:rPr>
          <w:bCs/>
          <w:lang w:val="de-DE"/>
        </w:rPr>
        <w:t> 1 bis 42</w:t>
      </w:r>
      <w:r w:rsidR="006B1024" w:rsidRPr="00685EEC">
        <w:rPr>
          <w:bCs/>
          <w:lang w:val="de-DE"/>
        </w:rPr>
        <w:t xml:space="preserve">: </w:t>
      </w:r>
      <w:r w:rsidR="006B1024" w:rsidRPr="00685EEC">
        <w:rPr>
          <w:bCs/>
          <w:i/>
          <w:iCs/>
          <w:lang w:val="de-DE"/>
        </w:rPr>
        <w:t xml:space="preserve">Belgisches Staatsblatt </w:t>
      </w:r>
      <w:r w:rsidR="006B1024" w:rsidRPr="00685EEC">
        <w:rPr>
          <w:bCs/>
          <w:lang w:val="de-DE"/>
        </w:rPr>
        <w:t>vom 1. Februar 2024,</w:t>
      </w:r>
    </w:p>
    <w:p w14:paraId="48F3D511" w14:textId="77777777" w:rsidR="006B1024" w:rsidRPr="00685EEC" w:rsidRDefault="006B1024" w:rsidP="006B1024">
      <w:pPr>
        <w:jc w:val="both"/>
        <w:rPr>
          <w:bCs/>
          <w:lang w:val="de-DE"/>
        </w:rPr>
      </w:pPr>
      <w:r w:rsidRPr="00685EEC">
        <w:rPr>
          <w:bCs/>
          <w:lang w:val="de-DE"/>
        </w:rPr>
        <w:t xml:space="preserve">- Art. 43, 44, 48 und 49: </w:t>
      </w:r>
      <w:r w:rsidRPr="00685EEC">
        <w:rPr>
          <w:bCs/>
          <w:i/>
          <w:iCs/>
          <w:lang w:val="de-DE"/>
        </w:rPr>
        <w:t xml:space="preserve">Belgisches Staatsblatt </w:t>
      </w:r>
      <w:r w:rsidRPr="00685EEC">
        <w:rPr>
          <w:bCs/>
          <w:lang w:val="de-DE"/>
        </w:rPr>
        <w:t>vom 23. Oktober 2025,</w:t>
      </w:r>
    </w:p>
    <w:p w14:paraId="057B97E7" w14:textId="43EC8B23" w:rsidR="003B4854" w:rsidRDefault="006B1024" w:rsidP="006B1024">
      <w:pPr>
        <w:jc w:val="both"/>
        <w:rPr>
          <w:bCs/>
          <w:lang w:val="de-DE"/>
        </w:rPr>
      </w:pPr>
      <w:r w:rsidRPr="00685EEC">
        <w:rPr>
          <w:bCs/>
          <w:lang w:val="de-DE"/>
        </w:rPr>
        <w:t>-</w:t>
      </w:r>
      <w:r w:rsidRPr="00685EEC">
        <w:rPr>
          <w:bCs/>
          <w:lang w:val="de-DE"/>
        </w:rPr>
        <w:t> </w:t>
      </w:r>
      <w:r w:rsidRPr="00685EEC">
        <w:rPr>
          <w:bCs/>
          <w:lang w:val="de-DE"/>
        </w:rPr>
        <w:t xml:space="preserve">Art. 50: </w:t>
      </w:r>
      <w:r w:rsidRPr="00685EEC">
        <w:rPr>
          <w:bCs/>
          <w:i/>
          <w:iCs/>
          <w:lang w:val="de-DE"/>
        </w:rPr>
        <w:t xml:space="preserve">Belgisches Staatsblatt </w:t>
      </w:r>
      <w:r w:rsidRPr="00685EEC">
        <w:rPr>
          <w:bCs/>
          <w:lang w:val="de-DE"/>
        </w:rPr>
        <w:t>vom 1. Februar 2024,</w:t>
      </w:r>
    </w:p>
    <w:p w14:paraId="60C8029A" w14:textId="14EDE51F" w:rsidR="006B1024" w:rsidRPr="00685EEC" w:rsidRDefault="006B1024" w:rsidP="006B1024">
      <w:pPr>
        <w:jc w:val="both"/>
        <w:rPr>
          <w:bCs/>
          <w:lang w:val="de-DE"/>
        </w:rPr>
      </w:pPr>
      <w:r w:rsidRPr="00685EEC">
        <w:rPr>
          <w:bCs/>
          <w:lang w:val="de-DE"/>
        </w:rPr>
        <w:t>- Art. </w:t>
      </w:r>
      <w:r w:rsidRPr="00685EEC">
        <w:rPr>
          <w:bCs/>
          <w:lang w:val="de-DE"/>
        </w:rPr>
        <w:t>51</w:t>
      </w:r>
      <w:r w:rsidRPr="00685EEC">
        <w:rPr>
          <w:bCs/>
          <w:lang w:val="de-DE"/>
        </w:rPr>
        <w:t xml:space="preserve">: </w:t>
      </w:r>
      <w:r w:rsidRPr="00685EEC">
        <w:rPr>
          <w:bCs/>
          <w:i/>
          <w:iCs/>
          <w:lang w:val="de-DE"/>
        </w:rPr>
        <w:t xml:space="preserve">Belgisches Staatsblatt </w:t>
      </w:r>
      <w:r w:rsidRPr="00685EEC">
        <w:rPr>
          <w:bCs/>
          <w:lang w:val="de-DE"/>
        </w:rPr>
        <w:t>vom 23. Oktober 2025,</w:t>
      </w:r>
    </w:p>
    <w:p w14:paraId="62ED47E8" w14:textId="4E0FC393" w:rsidR="00B01A36" w:rsidRDefault="00B01A36" w:rsidP="00B01A36">
      <w:pPr>
        <w:jc w:val="both"/>
        <w:rPr>
          <w:bCs/>
          <w:lang w:val="de-DE"/>
        </w:rPr>
      </w:pPr>
      <w:r w:rsidRPr="00685EEC">
        <w:rPr>
          <w:bCs/>
          <w:lang w:val="de-DE"/>
        </w:rPr>
        <w:t xml:space="preserve">- Art. 65, 66, 68 bis 71: </w:t>
      </w:r>
      <w:r w:rsidRPr="00685EEC">
        <w:rPr>
          <w:bCs/>
          <w:i/>
          <w:iCs/>
          <w:lang w:val="de-DE"/>
        </w:rPr>
        <w:t xml:space="preserve">Belgisches Staatsblatt </w:t>
      </w:r>
      <w:r w:rsidRPr="00685EEC">
        <w:rPr>
          <w:bCs/>
          <w:lang w:val="de-DE"/>
        </w:rPr>
        <w:t>vom 1. Februar 2024,</w:t>
      </w:r>
    </w:p>
    <w:p w14:paraId="184B1332" w14:textId="77777777" w:rsidR="006B1024" w:rsidRPr="00685EEC" w:rsidRDefault="006B1024" w:rsidP="006B1024">
      <w:pPr>
        <w:jc w:val="both"/>
        <w:rPr>
          <w:bCs/>
          <w:lang w:val="de-DE"/>
        </w:rPr>
      </w:pPr>
      <w:r w:rsidRPr="00685EEC">
        <w:rPr>
          <w:bCs/>
          <w:lang w:val="de-DE"/>
        </w:rPr>
        <w:t>- Art. </w:t>
      </w:r>
      <w:r w:rsidRPr="00685EEC">
        <w:rPr>
          <w:bCs/>
          <w:lang w:val="de-DE"/>
        </w:rPr>
        <w:t>72 bis 83</w:t>
      </w:r>
      <w:r w:rsidRPr="00685EEC">
        <w:rPr>
          <w:bCs/>
          <w:lang w:val="de-DE"/>
        </w:rPr>
        <w:t xml:space="preserve">: </w:t>
      </w:r>
      <w:r w:rsidRPr="00685EEC">
        <w:rPr>
          <w:bCs/>
          <w:i/>
          <w:iCs/>
          <w:lang w:val="de-DE"/>
        </w:rPr>
        <w:t xml:space="preserve">Belgisches Staatsblatt </w:t>
      </w:r>
      <w:r w:rsidRPr="00685EEC">
        <w:rPr>
          <w:bCs/>
          <w:lang w:val="de-DE"/>
        </w:rPr>
        <w:t>vom 23. Oktober 2025,</w:t>
      </w:r>
    </w:p>
    <w:p w14:paraId="11B7A91B" w14:textId="6197D3A3" w:rsidR="006B1024" w:rsidRPr="00685EEC" w:rsidRDefault="006B1024" w:rsidP="006B1024">
      <w:pPr>
        <w:jc w:val="both"/>
        <w:rPr>
          <w:bCs/>
          <w:lang w:val="de-DE"/>
        </w:rPr>
      </w:pPr>
      <w:r w:rsidRPr="00685EEC">
        <w:rPr>
          <w:bCs/>
          <w:lang w:val="de-DE"/>
        </w:rPr>
        <w:t>-</w:t>
      </w:r>
      <w:r w:rsidRPr="00685EEC">
        <w:rPr>
          <w:bCs/>
          <w:lang w:val="de-DE"/>
        </w:rPr>
        <w:t> </w:t>
      </w:r>
      <w:r w:rsidRPr="00685EEC">
        <w:rPr>
          <w:bCs/>
          <w:lang w:val="de-DE"/>
        </w:rPr>
        <w:t>Art. 84, 85</w:t>
      </w:r>
      <w:r w:rsidRPr="00685EEC">
        <w:rPr>
          <w:bCs/>
          <w:lang w:val="de-DE"/>
        </w:rPr>
        <w:t xml:space="preserve"> und</w:t>
      </w:r>
      <w:r w:rsidRPr="00685EEC">
        <w:rPr>
          <w:bCs/>
          <w:lang w:val="de-DE"/>
        </w:rPr>
        <w:t xml:space="preserve"> 87 bis 89: </w:t>
      </w:r>
      <w:r w:rsidRPr="00685EEC">
        <w:rPr>
          <w:bCs/>
          <w:i/>
          <w:iCs/>
          <w:lang w:val="de-DE"/>
        </w:rPr>
        <w:t xml:space="preserve">Belgisches Staatsblatt </w:t>
      </w:r>
      <w:r w:rsidRPr="00685EEC">
        <w:rPr>
          <w:bCs/>
          <w:lang w:val="de-DE"/>
        </w:rPr>
        <w:t>vom 1. Februar 2024,</w:t>
      </w:r>
    </w:p>
    <w:p w14:paraId="38867A87" w14:textId="77777777" w:rsidR="006B1024" w:rsidRPr="00685EEC" w:rsidRDefault="006B1024" w:rsidP="006B1024">
      <w:pPr>
        <w:jc w:val="both"/>
        <w:rPr>
          <w:bCs/>
          <w:lang w:val="de-DE"/>
        </w:rPr>
      </w:pPr>
      <w:r w:rsidRPr="00685EEC">
        <w:rPr>
          <w:bCs/>
          <w:lang w:val="de-DE"/>
        </w:rPr>
        <w:t>- Art. </w:t>
      </w:r>
      <w:r w:rsidRPr="00685EEC">
        <w:rPr>
          <w:bCs/>
          <w:lang w:val="de-DE"/>
        </w:rPr>
        <w:t>90 bis 92</w:t>
      </w:r>
      <w:r w:rsidRPr="00685EEC">
        <w:rPr>
          <w:bCs/>
          <w:lang w:val="de-DE"/>
        </w:rPr>
        <w:t xml:space="preserve">: </w:t>
      </w:r>
      <w:r w:rsidRPr="00685EEC">
        <w:rPr>
          <w:bCs/>
          <w:i/>
          <w:iCs/>
          <w:lang w:val="de-DE"/>
        </w:rPr>
        <w:t xml:space="preserve">Belgisches Staatsblatt </w:t>
      </w:r>
      <w:r w:rsidRPr="00685EEC">
        <w:rPr>
          <w:bCs/>
          <w:lang w:val="de-DE"/>
        </w:rPr>
        <w:t>vom 23. Oktober 2025,</w:t>
      </w:r>
    </w:p>
    <w:p w14:paraId="30A0CBD6" w14:textId="23FFC22F" w:rsidR="00AA0401" w:rsidRPr="00685EEC" w:rsidRDefault="006B1024" w:rsidP="006B1024">
      <w:pPr>
        <w:jc w:val="both"/>
        <w:rPr>
          <w:bCs/>
          <w:lang w:val="de-DE"/>
        </w:rPr>
      </w:pPr>
      <w:r w:rsidRPr="00685EEC">
        <w:rPr>
          <w:bCs/>
          <w:lang w:val="de-DE"/>
        </w:rPr>
        <w:t>-</w:t>
      </w:r>
      <w:r w:rsidRPr="00685EEC">
        <w:rPr>
          <w:bCs/>
          <w:lang w:val="de-DE"/>
        </w:rPr>
        <w:t> </w:t>
      </w:r>
      <w:r w:rsidRPr="00685EEC">
        <w:rPr>
          <w:bCs/>
          <w:lang w:val="de-DE"/>
        </w:rPr>
        <w:t xml:space="preserve">Art. 93: </w:t>
      </w:r>
      <w:r w:rsidRPr="00685EEC">
        <w:rPr>
          <w:bCs/>
          <w:i/>
          <w:iCs/>
          <w:lang w:val="de-DE"/>
        </w:rPr>
        <w:t xml:space="preserve">Belgisches Staatsblatt </w:t>
      </w:r>
      <w:r w:rsidRPr="00685EEC">
        <w:rPr>
          <w:bCs/>
          <w:lang w:val="de-DE"/>
        </w:rPr>
        <w:t>vom 1. Februar 2024</w:t>
      </w:r>
      <w:r w:rsidRPr="00685EEC">
        <w:rPr>
          <w:bCs/>
          <w:lang w:val="de-DE"/>
        </w:rPr>
        <w:t>)</w:t>
      </w:r>
    </w:p>
    <w:p w14:paraId="23B8AE2E" w14:textId="77777777" w:rsidR="00AA0401" w:rsidRPr="00685EEC" w:rsidRDefault="00AA0401">
      <w:pPr>
        <w:rPr>
          <w:lang w:val="de-DE"/>
        </w:rPr>
      </w:pPr>
    </w:p>
    <w:p w14:paraId="07833686" w14:textId="77777777" w:rsidR="00AA0401" w:rsidRPr="00685EEC" w:rsidRDefault="00AA0401" w:rsidP="00A94F33">
      <w:pPr>
        <w:jc w:val="both"/>
        <w:rPr>
          <w:lang w:val="de-DE"/>
        </w:rPr>
      </w:pPr>
    </w:p>
    <w:p w14:paraId="6E30270D" w14:textId="77777777" w:rsidR="006B1024" w:rsidRPr="00685EEC" w:rsidRDefault="006B1024" w:rsidP="006B1024">
      <w:pPr>
        <w:autoSpaceDE w:val="0"/>
        <w:autoSpaceDN w:val="0"/>
        <w:adjustRightInd w:val="0"/>
        <w:jc w:val="center"/>
        <w:rPr>
          <w:lang w:val="de-DE"/>
        </w:rPr>
      </w:pPr>
      <w:r w:rsidRPr="00685EEC">
        <w:rPr>
          <w:lang w:val="de-DE"/>
        </w:rPr>
        <w:t>Konsolidierung</w:t>
      </w:r>
    </w:p>
    <w:p w14:paraId="4856FF5B" w14:textId="77777777" w:rsidR="006B1024" w:rsidRPr="00685EEC" w:rsidRDefault="006B1024" w:rsidP="006B1024">
      <w:pPr>
        <w:autoSpaceDE w:val="0"/>
        <w:autoSpaceDN w:val="0"/>
        <w:adjustRightInd w:val="0"/>
        <w:rPr>
          <w:lang w:val="de-DE"/>
        </w:rPr>
      </w:pPr>
    </w:p>
    <w:p w14:paraId="4C8F139C" w14:textId="77777777" w:rsidR="006B1024" w:rsidRPr="00685EEC" w:rsidRDefault="006B1024" w:rsidP="006B1024">
      <w:pPr>
        <w:autoSpaceDE w:val="0"/>
        <w:autoSpaceDN w:val="0"/>
        <w:adjustRightInd w:val="0"/>
        <w:rPr>
          <w:lang w:val="de-DE"/>
        </w:rPr>
      </w:pPr>
    </w:p>
    <w:p w14:paraId="27F02170" w14:textId="77777777" w:rsidR="006B1024" w:rsidRPr="00685EEC" w:rsidRDefault="006B1024" w:rsidP="006B1024">
      <w:pPr>
        <w:autoSpaceDE w:val="0"/>
        <w:autoSpaceDN w:val="0"/>
        <w:adjustRightInd w:val="0"/>
        <w:jc w:val="both"/>
        <w:rPr>
          <w:b/>
          <w:bCs/>
          <w:lang w:val="de-DE"/>
        </w:rPr>
      </w:pPr>
      <w:r w:rsidRPr="00685EEC">
        <w:rPr>
          <w:i/>
          <w:iCs/>
          <w:lang w:val="de-DE"/>
        </w:rPr>
        <w:t>Die vorliegende Konsolidierung enthält die Abänderungen, die vorgenommen worden sind durch:</w:t>
      </w:r>
    </w:p>
    <w:p w14:paraId="423F9064" w14:textId="77777777" w:rsidR="006B1024" w:rsidRPr="00685EEC" w:rsidRDefault="006B1024" w:rsidP="006B1024">
      <w:pPr>
        <w:autoSpaceDE w:val="0"/>
        <w:autoSpaceDN w:val="0"/>
        <w:adjustRightInd w:val="0"/>
        <w:rPr>
          <w:lang w:val="de-DE"/>
        </w:rPr>
      </w:pPr>
    </w:p>
    <w:p w14:paraId="070BA00F" w14:textId="3F2BCB2F" w:rsidR="006B1024" w:rsidRPr="00685EEC" w:rsidRDefault="006B1024" w:rsidP="006B1024">
      <w:pPr>
        <w:jc w:val="both"/>
        <w:rPr>
          <w:lang w:val="de-DE"/>
        </w:rPr>
      </w:pPr>
      <w:r w:rsidRPr="00685EEC">
        <w:rPr>
          <w:lang w:val="de-DE"/>
        </w:rPr>
        <w:t>das Gesetz vom 22. Dezember 2023 zur Festlegung verschiedener steuerrechtlicher Bestimmungen.</w:t>
      </w:r>
    </w:p>
    <w:p w14:paraId="08880868" w14:textId="77777777" w:rsidR="006B1024" w:rsidRPr="00685EEC" w:rsidRDefault="006B1024" w:rsidP="006B1024">
      <w:pPr>
        <w:autoSpaceDE w:val="0"/>
        <w:autoSpaceDN w:val="0"/>
        <w:adjustRightInd w:val="0"/>
        <w:rPr>
          <w:lang w:val="de-DE"/>
        </w:rPr>
      </w:pPr>
    </w:p>
    <w:p w14:paraId="7F80BD9F" w14:textId="77777777" w:rsidR="006B1024" w:rsidRPr="00685EEC" w:rsidRDefault="006B1024" w:rsidP="006B1024">
      <w:pPr>
        <w:jc w:val="both"/>
        <w:rPr>
          <w:lang w:val="de-DE"/>
        </w:rPr>
      </w:pPr>
      <w:r w:rsidRPr="00685EEC">
        <w:rPr>
          <w:lang w:val="de-DE"/>
        </w:rPr>
        <w:t>Diese Konsolidierung ist von der Zentralen Dienststelle für Deutsche Übersetzungen in Malmedy erstellt worden.</w:t>
      </w:r>
    </w:p>
    <w:p w14:paraId="58E1AEA3" w14:textId="77777777" w:rsidR="00EB6B7A" w:rsidRPr="00685EEC" w:rsidRDefault="00EB6B7A" w:rsidP="00EB6B7A">
      <w:pPr>
        <w:jc w:val="center"/>
        <w:rPr>
          <w:lang w:val="de-DE"/>
        </w:rPr>
      </w:pPr>
    </w:p>
    <w:p w14:paraId="64F582E5" w14:textId="77777777" w:rsidR="00EB6B7A" w:rsidRPr="00685EEC" w:rsidRDefault="00EB6B7A" w:rsidP="00EB6B7A">
      <w:pPr>
        <w:jc w:val="center"/>
        <w:rPr>
          <w:lang w:val="de-DE"/>
        </w:rPr>
      </w:pPr>
    </w:p>
    <w:p w14:paraId="62A01D6D" w14:textId="77777777" w:rsidR="00AA0401" w:rsidRPr="00685EEC" w:rsidRDefault="00AA0401" w:rsidP="00A94F33">
      <w:pPr>
        <w:jc w:val="both"/>
        <w:rPr>
          <w:lang w:val="de-DE"/>
        </w:rPr>
      </w:pPr>
    </w:p>
    <w:p w14:paraId="3395C5A0" w14:textId="77777777" w:rsidR="00AA0401" w:rsidRPr="00685EEC" w:rsidRDefault="00AA0401" w:rsidP="00A94F33">
      <w:pPr>
        <w:jc w:val="both"/>
        <w:rPr>
          <w:lang w:val="de-DE"/>
        </w:rPr>
        <w:sectPr w:rsidR="00AA0401" w:rsidRPr="00685EEC" w:rsidSect="002855B4">
          <w:pgSz w:w="11906" w:h="16838" w:code="9"/>
          <w:pgMar w:top="1418" w:right="1418" w:bottom="1418" w:left="1418" w:header="709" w:footer="709" w:gutter="0"/>
          <w:cols w:space="708"/>
          <w:vAlign w:val="center"/>
          <w:docGrid w:linePitch="360"/>
        </w:sectPr>
      </w:pPr>
    </w:p>
    <w:p w14:paraId="0C97BFF4" w14:textId="77777777" w:rsidR="00EB6B7A" w:rsidRPr="00685EEC" w:rsidRDefault="00EB6B7A" w:rsidP="0094147F">
      <w:pPr>
        <w:jc w:val="center"/>
        <w:rPr>
          <w:rFonts w:eastAsia="Calibri"/>
          <w:b/>
          <w:bCs/>
          <w:kern w:val="2"/>
          <w:lang w:val="de-DE" w:eastAsia="en-US"/>
          <w14:ligatures w14:val="standardContextual"/>
        </w:rPr>
      </w:pPr>
      <w:r w:rsidRPr="00685EEC">
        <w:rPr>
          <w:rFonts w:eastAsia="Calibri"/>
          <w:b/>
          <w:kern w:val="2"/>
          <w:szCs w:val="22"/>
          <w:lang w:val="de-DE" w:eastAsia="en-US"/>
          <w14:ligatures w14:val="standardContextual"/>
        </w:rPr>
        <w:lastRenderedPageBreak/>
        <w:t>FÖDERALER ÖFFENTLICHER DIENST FINANZEN</w:t>
      </w:r>
    </w:p>
    <w:p w14:paraId="34AB9EF3" w14:textId="77777777" w:rsidR="00EB6B7A" w:rsidRPr="00685EEC" w:rsidRDefault="00EB6B7A" w:rsidP="0094147F">
      <w:pPr>
        <w:jc w:val="both"/>
        <w:rPr>
          <w:rFonts w:eastAsia="Calibri"/>
          <w:kern w:val="2"/>
          <w:lang w:val="de-DE" w:eastAsia="en-US"/>
          <w14:ligatures w14:val="standardContextual"/>
        </w:rPr>
      </w:pPr>
    </w:p>
    <w:p w14:paraId="36FDA9AB" w14:textId="77777777" w:rsidR="00EB6B7A" w:rsidRPr="00685EEC" w:rsidRDefault="00EB6B7A" w:rsidP="0094147F">
      <w:pPr>
        <w:jc w:val="both"/>
        <w:rPr>
          <w:rFonts w:eastAsia="Calibri"/>
          <w:kern w:val="2"/>
          <w:lang w:val="de-DE" w:eastAsia="en-US"/>
          <w14:ligatures w14:val="standardContextual"/>
        </w:rPr>
      </w:pPr>
    </w:p>
    <w:p w14:paraId="3C62D359" w14:textId="77777777" w:rsidR="00EB6B7A" w:rsidRPr="00685EEC" w:rsidRDefault="00EB6B7A" w:rsidP="0094147F">
      <w:pPr>
        <w:jc w:val="center"/>
        <w:rPr>
          <w:rFonts w:eastAsia="Calibri"/>
          <w:b/>
          <w:bCs/>
          <w:kern w:val="2"/>
          <w:lang w:val="de-DE" w:eastAsia="en-US"/>
          <w14:ligatures w14:val="standardContextual"/>
        </w:rPr>
      </w:pPr>
      <w:r w:rsidRPr="00685EEC">
        <w:rPr>
          <w:rFonts w:eastAsia="Calibri"/>
          <w:b/>
          <w:kern w:val="2"/>
          <w:szCs w:val="22"/>
          <w:lang w:val="de-DE" w:eastAsia="en-US"/>
          <w14:ligatures w14:val="standardContextual"/>
        </w:rPr>
        <w:t>5. JULI 2022 - Gesetz zur Festlegung verschiedener steuerrechtlicher Bestimmungen</w:t>
      </w:r>
    </w:p>
    <w:p w14:paraId="3652C916" w14:textId="77777777" w:rsidR="00EB6B7A" w:rsidRPr="00685EEC" w:rsidRDefault="00EB6B7A" w:rsidP="0094147F">
      <w:pPr>
        <w:jc w:val="both"/>
        <w:rPr>
          <w:rFonts w:eastAsia="Calibri"/>
          <w:kern w:val="2"/>
          <w:lang w:val="de-DE" w:eastAsia="en-US"/>
          <w14:ligatures w14:val="standardContextual"/>
        </w:rPr>
      </w:pPr>
    </w:p>
    <w:p w14:paraId="20F91CF9" w14:textId="77777777" w:rsidR="00EB6B7A" w:rsidRPr="00685EEC" w:rsidRDefault="00EB6B7A" w:rsidP="0094147F">
      <w:pPr>
        <w:jc w:val="both"/>
        <w:rPr>
          <w:rFonts w:eastAsia="Calibri"/>
          <w:kern w:val="2"/>
          <w:lang w:val="de-DE" w:eastAsia="en-US"/>
          <w14:ligatures w14:val="standardContextual"/>
        </w:rPr>
      </w:pPr>
    </w:p>
    <w:p w14:paraId="0FD936FB" w14:textId="77777777" w:rsidR="00EB6B7A" w:rsidRPr="00685EEC" w:rsidRDefault="00EB6B7A" w:rsidP="0094147F">
      <w:pPr>
        <w:jc w:val="center"/>
        <w:rPr>
          <w:rFonts w:eastAsia="Calibri"/>
          <w:b/>
          <w:bCs/>
          <w:kern w:val="2"/>
          <w:lang w:val="de-DE" w:eastAsia="en-US"/>
          <w14:ligatures w14:val="standardContextual"/>
        </w:rPr>
      </w:pPr>
      <w:r w:rsidRPr="00685EEC">
        <w:rPr>
          <w:rFonts w:eastAsia="Calibri"/>
          <w:b/>
          <w:kern w:val="2"/>
          <w:szCs w:val="22"/>
          <w:lang w:val="de-DE" w:eastAsia="en-US"/>
          <w14:ligatures w14:val="standardContextual"/>
        </w:rPr>
        <w:t xml:space="preserve">TITEL 1 - </w:t>
      </w:r>
      <w:r w:rsidRPr="00685EEC">
        <w:rPr>
          <w:rFonts w:eastAsia="Calibri"/>
          <w:b/>
          <w:i/>
          <w:kern w:val="2"/>
          <w:szCs w:val="22"/>
          <w:lang w:val="de-DE" w:eastAsia="en-US"/>
          <w14:ligatures w14:val="standardContextual"/>
        </w:rPr>
        <w:t>Allgemeine Bestimmung</w:t>
      </w:r>
    </w:p>
    <w:p w14:paraId="1B1EE958" w14:textId="77777777" w:rsidR="00EB6B7A" w:rsidRPr="00685EEC" w:rsidRDefault="00EB6B7A" w:rsidP="0094147F">
      <w:pPr>
        <w:jc w:val="both"/>
        <w:rPr>
          <w:rFonts w:eastAsia="Calibri"/>
          <w:kern w:val="2"/>
          <w:lang w:val="de-DE" w:eastAsia="en-US"/>
          <w14:ligatures w14:val="standardContextual"/>
        </w:rPr>
      </w:pPr>
    </w:p>
    <w:p w14:paraId="0BEA8441" w14:textId="77777777" w:rsidR="00EB6B7A" w:rsidRPr="00685EEC" w:rsidRDefault="00EB6B7A" w:rsidP="0094147F">
      <w:pPr>
        <w:jc w:val="both"/>
        <w:rPr>
          <w:rFonts w:eastAsia="Calibri"/>
          <w:kern w:val="2"/>
          <w:lang w:val="de-DE" w:eastAsia="en-US"/>
          <w14:ligatures w14:val="standardContextual"/>
        </w:rPr>
      </w:pPr>
    </w:p>
    <w:p w14:paraId="3EE05654"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bCs/>
          <w:kern w:val="2"/>
          <w:szCs w:val="22"/>
          <w:lang w:val="de-DE" w:eastAsia="en-US"/>
          <w14:ligatures w14:val="standardContextual"/>
        </w:rPr>
        <w:t>Artikel 1</w:t>
      </w:r>
      <w:r w:rsidRPr="00685EEC">
        <w:rPr>
          <w:rFonts w:eastAsia="Calibri"/>
          <w:kern w:val="2"/>
          <w:szCs w:val="22"/>
          <w:lang w:val="de-DE" w:eastAsia="en-US"/>
          <w14:ligatures w14:val="standardContextual"/>
        </w:rPr>
        <w:t> - Vorliegendes Gesetz regelt eine in Artikel 74 der Verfassung erwähnte Angelegenheit.</w:t>
      </w:r>
    </w:p>
    <w:p w14:paraId="3F5CAE81" w14:textId="77777777" w:rsidR="00EB6B7A" w:rsidRPr="00685EEC" w:rsidRDefault="00EB6B7A" w:rsidP="0094147F">
      <w:pPr>
        <w:jc w:val="both"/>
        <w:rPr>
          <w:rFonts w:eastAsia="Calibri"/>
          <w:kern w:val="2"/>
          <w:lang w:val="de-DE" w:eastAsia="en-US"/>
          <w14:ligatures w14:val="standardContextual"/>
        </w:rPr>
      </w:pPr>
    </w:p>
    <w:p w14:paraId="619F6A78" w14:textId="77777777" w:rsidR="00EB6B7A" w:rsidRPr="00685EEC" w:rsidRDefault="00EB6B7A" w:rsidP="0094147F">
      <w:pPr>
        <w:jc w:val="both"/>
        <w:rPr>
          <w:rFonts w:eastAsia="Calibri"/>
          <w:kern w:val="2"/>
          <w:lang w:val="de-DE" w:eastAsia="en-US"/>
          <w14:ligatures w14:val="standardContextual"/>
        </w:rPr>
      </w:pPr>
    </w:p>
    <w:p w14:paraId="3BC4751B" w14:textId="77777777" w:rsidR="00EB6B7A" w:rsidRPr="00685EEC" w:rsidRDefault="00EB6B7A" w:rsidP="0094147F">
      <w:pPr>
        <w:jc w:val="center"/>
        <w:rPr>
          <w:rFonts w:eastAsia="Calibri"/>
          <w:b/>
          <w:bCs/>
          <w:kern w:val="2"/>
          <w:lang w:val="de-DE" w:eastAsia="en-US"/>
          <w14:ligatures w14:val="standardContextual"/>
        </w:rPr>
      </w:pPr>
      <w:r w:rsidRPr="00685EEC">
        <w:rPr>
          <w:rFonts w:eastAsia="Calibri"/>
          <w:b/>
          <w:kern w:val="2"/>
          <w:szCs w:val="22"/>
          <w:lang w:val="de-DE" w:eastAsia="en-US"/>
          <w14:ligatures w14:val="standardContextual"/>
        </w:rPr>
        <w:t xml:space="preserve">TITEL 2 - </w:t>
      </w:r>
      <w:r w:rsidRPr="00685EEC">
        <w:rPr>
          <w:rFonts w:eastAsia="Calibri"/>
          <w:b/>
          <w:i/>
          <w:iCs/>
          <w:kern w:val="2"/>
          <w:szCs w:val="22"/>
          <w:lang w:val="de-DE" w:eastAsia="en-US"/>
          <w14:ligatures w14:val="standardContextual"/>
        </w:rPr>
        <w:t>Abänderungen in Bezug auf die Einkommensteuern</w:t>
      </w:r>
    </w:p>
    <w:p w14:paraId="7ACD5BC8" w14:textId="77777777" w:rsidR="00EB6B7A" w:rsidRPr="00685EEC" w:rsidRDefault="00EB6B7A" w:rsidP="0094147F">
      <w:pPr>
        <w:jc w:val="both"/>
        <w:rPr>
          <w:rFonts w:eastAsia="Calibri"/>
          <w:kern w:val="2"/>
          <w:lang w:val="de-DE" w:eastAsia="en-US"/>
          <w14:ligatures w14:val="standardContextual"/>
        </w:rPr>
      </w:pPr>
    </w:p>
    <w:p w14:paraId="3346F2BB" w14:textId="77777777" w:rsidR="00EB6B7A" w:rsidRPr="00685EEC" w:rsidRDefault="00EB6B7A" w:rsidP="0094147F">
      <w:pPr>
        <w:jc w:val="both"/>
        <w:rPr>
          <w:rFonts w:eastAsia="Calibri"/>
          <w:kern w:val="2"/>
          <w:lang w:val="de-DE" w:eastAsia="en-US"/>
          <w14:ligatures w14:val="standardContextual"/>
        </w:rPr>
      </w:pPr>
    </w:p>
    <w:p w14:paraId="43DAB923" w14:textId="77777777" w:rsidR="00EB6B7A" w:rsidRPr="00685EEC" w:rsidRDefault="00EB6B7A" w:rsidP="0094147F">
      <w:pPr>
        <w:jc w:val="center"/>
        <w:rPr>
          <w:rFonts w:eastAsia="Calibri"/>
          <w:kern w:val="2"/>
          <w:lang w:val="de-DE" w:eastAsia="en-US"/>
          <w14:ligatures w14:val="standardContextual"/>
        </w:rPr>
      </w:pPr>
      <w:r w:rsidRPr="00685EEC">
        <w:rPr>
          <w:rFonts w:eastAsia="Calibri"/>
          <w:kern w:val="2"/>
          <w:szCs w:val="22"/>
          <w:lang w:val="de-DE" w:eastAsia="en-US"/>
          <w14:ligatures w14:val="standardContextual"/>
        </w:rPr>
        <w:t xml:space="preserve">KAPITEL 1 - </w:t>
      </w:r>
      <w:r w:rsidRPr="00685EEC">
        <w:rPr>
          <w:rFonts w:eastAsia="Calibri"/>
          <w:i/>
          <w:iCs/>
          <w:kern w:val="2"/>
          <w:szCs w:val="22"/>
          <w:lang w:val="de-DE" w:eastAsia="en-US"/>
          <w14:ligatures w14:val="standardContextual"/>
        </w:rPr>
        <w:t>Abänderungen des Einkommensteuergesetzbuches 1992</w:t>
      </w:r>
    </w:p>
    <w:p w14:paraId="38FD5F50" w14:textId="77777777" w:rsidR="00EB6B7A" w:rsidRPr="00685EEC" w:rsidRDefault="00EB6B7A" w:rsidP="0094147F">
      <w:pPr>
        <w:jc w:val="both"/>
        <w:rPr>
          <w:rFonts w:eastAsia="Calibri"/>
          <w:kern w:val="2"/>
          <w:lang w:val="de-DE" w:eastAsia="en-US"/>
          <w14:ligatures w14:val="standardContextual"/>
        </w:rPr>
      </w:pPr>
    </w:p>
    <w:p w14:paraId="6B3E539B" w14:textId="77777777" w:rsidR="00EB6B7A" w:rsidRPr="00685EEC" w:rsidRDefault="00EB6B7A" w:rsidP="0094147F">
      <w:pPr>
        <w:jc w:val="both"/>
        <w:rPr>
          <w:rFonts w:eastAsia="Calibri"/>
          <w:kern w:val="2"/>
          <w:lang w:val="de-DE" w:eastAsia="en-US"/>
          <w14:ligatures w14:val="standardContextual"/>
        </w:rPr>
      </w:pPr>
    </w:p>
    <w:p w14:paraId="511A4F74"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2</w:t>
      </w:r>
      <w:r w:rsidRPr="00685EEC">
        <w:rPr>
          <w:rFonts w:eastAsia="Calibri"/>
          <w:kern w:val="2"/>
          <w:szCs w:val="22"/>
          <w:lang w:val="de-DE" w:eastAsia="en-US"/>
          <w14:ligatures w14:val="standardContextual"/>
        </w:rPr>
        <w:t> - Artikel 2 § 1 des Einkommensteuergesetzbuches 1992, zuletzt abgeändert durch das Gesetz vom 21. Januar 2022, wird wie folgt abgeändert:</w:t>
      </w:r>
    </w:p>
    <w:p w14:paraId="7966EF93" w14:textId="77777777" w:rsidR="00EB6B7A" w:rsidRPr="00685EEC" w:rsidRDefault="00EB6B7A" w:rsidP="0094147F">
      <w:pPr>
        <w:jc w:val="both"/>
        <w:rPr>
          <w:rFonts w:eastAsia="Calibri"/>
          <w:kern w:val="2"/>
          <w:lang w:val="de-DE" w:eastAsia="en-US"/>
          <w14:ligatures w14:val="standardContextual"/>
        </w:rPr>
      </w:pPr>
    </w:p>
    <w:p w14:paraId="7D01E3D1"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1. In Nr. 5 wird ein Buchstabe </w:t>
      </w:r>
      <w:r w:rsidRPr="00685EEC">
        <w:rPr>
          <w:rFonts w:eastAsia="Calibri"/>
          <w:i/>
          <w:iCs/>
          <w:kern w:val="2"/>
          <w:szCs w:val="22"/>
          <w:lang w:val="de-DE" w:eastAsia="en-US"/>
          <w14:ligatures w14:val="standardContextual"/>
        </w:rPr>
        <w:t>cbis)</w:t>
      </w:r>
      <w:r w:rsidRPr="00685EEC">
        <w:rPr>
          <w:rFonts w:eastAsia="Calibri"/>
          <w:kern w:val="2"/>
          <w:szCs w:val="22"/>
          <w:lang w:val="de-DE" w:eastAsia="en-US"/>
          <w14:ligatures w14:val="standardContextual"/>
        </w:rPr>
        <w:t xml:space="preserve"> mit folgendem Wortlaut eingefügt:</w:t>
      </w:r>
    </w:p>
    <w:p w14:paraId="4C8DCE39" w14:textId="77777777" w:rsidR="00EB6B7A" w:rsidRPr="00685EEC" w:rsidRDefault="00EB6B7A" w:rsidP="0094147F">
      <w:pPr>
        <w:jc w:val="both"/>
        <w:rPr>
          <w:rFonts w:eastAsia="Calibri"/>
          <w:kern w:val="2"/>
          <w:lang w:val="de-DE" w:eastAsia="en-US"/>
          <w14:ligatures w14:val="standardContextual"/>
        </w:rPr>
      </w:pPr>
    </w:p>
    <w:p w14:paraId="772D3FF0"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w:t>
      </w:r>
      <w:r w:rsidRPr="00685EEC">
        <w:rPr>
          <w:rFonts w:eastAsia="Calibri"/>
          <w:i/>
          <w:iCs/>
          <w:kern w:val="2"/>
          <w:szCs w:val="22"/>
          <w:lang w:val="de-DE" w:eastAsia="en-US"/>
          <w14:ligatures w14:val="standardContextual"/>
        </w:rPr>
        <w:t>cbis)</w:t>
      </w:r>
      <w:r w:rsidRPr="00685EEC">
        <w:rPr>
          <w:rFonts w:eastAsia="Calibri"/>
          <w:kern w:val="2"/>
          <w:szCs w:val="22"/>
          <w:lang w:val="de-DE" w:eastAsia="en-US"/>
          <w14:ligatures w14:val="standardContextual"/>
        </w:rPr>
        <w:t> kleinen Gesellschaften: Gesellschaften, die aufgrund von Artikel 1:24 §§ 1 bis 6 des Gesetzbuches der Gesellschaften und Vereinigungen als kleine Gesellschaften gelten oder die - wenn vorerwähnter Artikel 1:24 nicht auf sie anwendbar ist - die Kriterien des vorerwähnten Artikels 1:24 §§ 1 bis 6 mutatis mutandis erfüllen,".</w:t>
      </w:r>
    </w:p>
    <w:p w14:paraId="1DFAD539" w14:textId="77777777" w:rsidR="00EB6B7A" w:rsidRPr="00685EEC" w:rsidRDefault="00EB6B7A" w:rsidP="0094147F">
      <w:pPr>
        <w:jc w:val="both"/>
        <w:rPr>
          <w:rFonts w:eastAsia="Calibri"/>
          <w:kern w:val="2"/>
          <w:lang w:val="de-DE" w:eastAsia="en-US"/>
          <w14:ligatures w14:val="standardContextual"/>
        </w:rPr>
      </w:pPr>
    </w:p>
    <w:p w14:paraId="3AD2A913"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2. Nummer 10 wird aufgehoben.</w:t>
      </w:r>
    </w:p>
    <w:p w14:paraId="3EAD0EAD" w14:textId="77777777" w:rsidR="00EB6B7A" w:rsidRPr="00685EEC" w:rsidRDefault="00EB6B7A" w:rsidP="0094147F">
      <w:pPr>
        <w:jc w:val="both"/>
        <w:rPr>
          <w:rFonts w:eastAsia="Calibri"/>
          <w:kern w:val="2"/>
          <w:lang w:val="de-DE" w:eastAsia="en-US"/>
          <w14:ligatures w14:val="standardContextual"/>
        </w:rPr>
      </w:pPr>
    </w:p>
    <w:p w14:paraId="1018D559" w14:textId="77777777" w:rsidR="00EB6B7A" w:rsidRPr="00685EEC" w:rsidRDefault="00EB6B7A" w:rsidP="0094147F">
      <w:pPr>
        <w:jc w:val="both"/>
        <w:rPr>
          <w:rFonts w:eastAsia="Calibri"/>
          <w:kern w:val="2"/>
          <w:lang w:val="de-DE" w:eastAsia="en-US"/>
          <w14:ligatures w14:val="standardContextual"/>
        </w:rPr>
      </w:pPr>
    </w:p>
    <w:p w14:paraId="23BD6A49"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3</w:t>
      </w:r>
      <w:r w:rsidRPr="00685EEC">
        <w:rPr>
          <w:rFonts w:eastAsia="Calibri"/>
          <w:kern w:val="2"/>
          <w:szCs w:val="22"/>
          <w:lang w:val="de-DE" w:eastAsia="en-US"/>
          <w14:ligatures w14:val="standardContextual"/>
        </w:rPr>
        <w:t> - In Artikel 21 Absatz 1 Nr. 13 Buchstabe </w:t>
      </w:r>
      <w:r w:rsidRPr="00685EEC">
        <w:rPr>
          <w:rFonts w:eastAsia="Calibri"/>
          <w:i/>
          <w:iCs/>
          <w:kern w:val="2"/>
          <w:szCs w:val="22"/>
          <w:lang w:val="de-DE" w:eastAsia="en-US"/>
          <w14:ligatures w14:val="standardContextual"/>
        </w:rPr>
        <w:t>a)</w:t>
      </w:r>
      <w:r w:rsidRPr="00685EEC">
        <w:rPr>
          <w:rFonts w:eastAsia="Calibri"/>
          <w:kern w:val="2"/>
          <w:szCs w:val="22"/>
          <w:lang w:val="de-DE" w:eastAsia="en-US"/>
          <w14:ligatures w14:val="standardContextual"/>
        </w:rPr>
        <w:t xml:space="preserve"> desselben Gesetzbuches, eingefügt durch das Programmgesetz vom 10. August 2015 und zuletzt abgeändert durch das Gesetz vom 17. März 2019, werden die Wörter "aufgrund von Artikel 1:24 §§ 1 bis 6 des Gesetzbuches der Gesellschaften und Vereinigungen" aufgehoben.</w:t>
      </w:r>
    </w:p>
    <w:p w14:paraId="34A339C7" w14:textId="77777777" w:rsidR="00EB6B7A" w:rsidRPr="00685EEC" w:rsidRDefault="00EB6B7A" w:rsidP="0094147F">
      <w:pPr>
        <w:jc w:val="both"/>
        <w:rPr>
          <w:rFonts w:eastAsia="Calibri"/>
          <w:kern w:val="2"/>
          <w:lang w:val="de-DE" w:eastAsia="en-US"/>
          <w14:ligatures w14:val="standardContextual"/>
        </w:rPr>
      </w:pPr>
    </w:p>
    <w:p w14:paraId="74EC572A" w14:textId="77777777" w:rsidR="00EB6B7A" w:rsidRPr="00685EEC" w:rsidRDefault="00EB6B7A" w:rsidP="0094147F">
      <w:pPr>
        <w:jc w:val="both"/>
        <w:rPr>
          <w:rFonts w:eastAsia="Calibri"/>
          <w:kern w:val="2"/>
          <w:lang w:val="de-DE" w:eastAsia="en-US"/>
          <w14:ligatures w14:val="standardContextual"/>
        </w:rPr>
      </w:pPr>
    </w:p>
    <w:p w14:paraId="29D8D83A"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4</w:t>
      </w:r>
      <w:r w:rsidRPr="00685EEC">
        <w:rPr>
          <w:rFonts w:eastAsia="Calibri"/>
          <w:kern w:val="2"/>
          <w:szCs w:val="22"/>
          <w:lang w:val="de-DE" w:eastAsia="en-US"/>
          <w14:ligatures w14:val="standardContextual"/>
        </w:rPr>
        <w:t> - In Artikel 22 § 1 Absatz 1 desselben Gesetzbuches, zuletzt abgeändert durch das Gesetz vom 27. Dezember 2012, werden die Wörter ", den fiktiven Mobiliensteuervorabzug und gegebenenfalls die Abgabe für den Wohnsitzstaat" durch die Wörter "und den fiktiven Mobiliensteuervorabzug" ersetzt.</w:t>
      </w:r>
    </w:p>
    <w:p w14:paraId="7EEBE72F" w14:textId="77777777" w:rsidR="00EB6B7A" w:rsidRPr="00685EEC" w:rsidRDefault="00EB6B7A" w:rsidP="0094147F">
      <w:pPr>
        <w:jc w:val="both"/>
        <w:rPr>
          <w:rFonts w:eastAsia="Calibri"/>
          <w:kern w:val="2"/>
          <w:lang w:val="de-DE" w:eastAsia="en-US"/>
          <w14:ligatures w14:val="standardContextual"/>
        </w:rPr>
      </w:pPr>
    </w:p>
    <w:p w14:paraId="3B10E62B" w14:textId="77777777" w:rsidR="00EB6B7A" w:rsidRPr="00685EEC" w:rsidRDefault="00EB6B7A" w:rsidP="0094147F">
      <w:pPr>
        <w:jc w:val="both"/>
        <w:rPr>
          <w:rFonts w:eastAsia="Calibri"/>
          <w:kern w:val="2"/>
          <w:lang w:val="de-DE" w:eastAsia="en-US"/>
          <w14:ligatures w14:val="standardContextual"/>
        </w:rPr>
      </w:pPr>
    </w:p>
    <w:p w14:paraId="125ACF46"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5</w:t>
      </w:r>
      <w:r w:rsidRPr="00685EEC">
        <w:rPr>
          <w:rFonts w:eastAsia="Calibri"/>
          <w:kern w:val="2"/>
          <w:szCs w:val="22"/>
          <w:lang w:val="de-DE" w:eastAsia="en-US"/>
          <w14:ligatures w14:val="standardContextual"/>
        </w:rPr>
        <w:t> - Artikel 32/1 desselben Gesetzbuches, eingefügt durch das Programmgesetz vom 27. Dezember 2021, wird wie folgt abgeändert:</w:t>
      </w:r>
    </w:p>
    <w:p w14:paraId="40CE6721" w14:textId="77777777" w:rsidR="00EB6B7A" w:rsidRPr="00685EEC" w:rsidRDefault="00EB6B7A" w:rsidP="0094147F">
      <w:pPr>
        <w:jc w:val="both"/>
        <w:rPr>
          <w:rFonts w:eastAsia="Calibri"/>
          <w:kern w:val="2"/>
          <w:lang w:val="de-DE" w:eastAsia="en-US"/>
          <w14:ligatures w14:val="standardContextual"/>
        </w:rPr>
      </w:pPr>
    </w:p>
    <w:p w14:paraId="49572764"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1. </w:t>
      </w:r>
      <w:r w:rsidRPr="00685EEC">
        <w:rPr>
          <w:rFonts w:eastAsia="Calibri"/>
          <w:i/>
          <w:iCs/>
          <w:kern w:val="2"/>
          <w:szCs w:val="22"/>
          <w:lang w:val="de-DE" w:eastAsia="en-US"/>
          <w14:ligatures w14:val="standardContextual"/>
        </w:rPr>
        <w:t>[Abänderung des niederländischen Textes von § 2 Absatz 1 Nr. 1]</w:t>
      </w:r>
    </w:p>
    <w:p w14:paraId="2F8F0F54" w14:textId="77777777" w:rsidR="00EB6B7A" w:rsidRPr="00685EEC" w:rsidRDefault="00EB6B7A" w:rsidP="0094147F">
      <w:pPr>
        <w:jc w:val="both"/>
        <w:rPr>
          <w:rFonts w:eastAsia="Calibri"/>
          <w:kern w:val="2"/>
          <w:lang w:val="de-DE" w:eastAsia="en-US"/>
          <w14:ligatures w14:val="standardContextual"/>
        </w:rPr>
      </w:pPr>
    </w:p>
    <w:p w14:paraId="1E4BE7DA"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2. </w:t>
      </w:r>
      <w:r w:rsidRPr="00685EEC">
        <w:rPr>
          <w:rFonts w:eastAsia="Calibri"/>
          <w:i/>
          <w:iCs/>
          <w:kern w:val="2"/>
          <w:szCs w:val="22"/>
          <w:lang w:val="de-DE" w:eastAsia="en-US"/>
          <w14:ligatures w14:val="standardContextual"/>
        </w:rPr>
        <w:t>[Abänderung des niederländischen Textes von § 2 Absatz 1 Nr. 2]</w:t>
      </w:r>
    </w:p>
    <w:p w14:paraId="610A63F8" w14:textId="77777777" w:rsidR="00EB6B7A" w:rsidRPr="00685EEC" w:rsidRDefault="00EB6B7A" w:rsidP="0094147F">
      <w:pPr>
        <w:jc w:val="both"/>
        <w:rPr>
          <w:rFonts w:eastAsia="Calibri"/>
          <w:kern w:val="2"/>
          <w:lang w:val="de-DE" w:eastAsia="en-US"/>
          <w14:ligatures w14:val="standardContextual"/>
        </w:rPr>
      </w:pPr>
    </w:p>
    <w:p w14:paraId="66AA0FC3"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3. In § 3 Absatz 2 werden die Wörter "mit Ausnahme der Erstattungen der in § 5 erwähnten wiederkehrenden Ausgaben" durch die Wörter "mit Ausnahme der in den Paragraphen 5 und 6 erwähnten Erstattungen" ersetzt.</w:t>
      </w:r>
    </w:p>
    <w:p w14:paraId="252B908C" w14:textId="77777777" w:rsidR="00EB6B7A" w:rsidRPr="00685EEC" w:rsidRDefault="00EB6B7A" w:rsidP="0094147F">
      <w:pPr>
        <w:jc w:val="both"/>
        <w:rPr>
          <w:rFonts w:eastAsia="Calibri"/>
          <w:kern w:val="2"/>
          <w:lang w:val="de-DE" w:eastAsia="en-US"/>
          <w14:ligatures w14:val="standardContextual"/>
        </w:rPr>
      </w:pPr>
    </w:p>
    <w:p w14:paraId="13550322"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4. In § 8 Absatz 1 werden zwischen den Wörtern "Der Antrag muss" und den Wörtern "innerhalb einer Frist von drei Monaten" die Wörter "zur Vermeidung des Verfalls" eingefügt.</w:t>
      </w:r>
    </w:p>
    <w:p w14:paraId="3F65F2A3" w14:textId="77777777" w:rsidR="00EB6B7A" w:rsidRPr="00685EEC" w:rsidRDefault="00EB6B7A" w:rsidP="0094147F">
      <w:pPr>
        <w:jc w:val="both"/>
        <w:rPr>
          <w:rFonts w:eastAsia="Calibri"/>
          <w:kern w:val="2"/>
          <w:lang w:val="de-DE" w:eastAsia="en-US"/>
          <w14:ligatures w14:val="standardContextual"/>
        </w:rPr>
      </w:pPr>
    </w:p>
    <w:p w14:paraId="451A3566"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5. In § 8 Absatz 2 werden die Wörter "wird spätestens drei Monate nach Ablauf des ersten Zeitraums von fünf Jahren durch den Arbeitgeber oder die Gesellschaft auf elektronischem Wege bei dem vom Generalverwalter der Generalverwaltung Steuerwesen angegebenen Dienst gestellt" durch die Wörter "wird zur Vermeidung des Verfalls durch den Arbeitgeber oder die Gesellschaft auf elektronischem Wege bei dem vom Generalverwalter der Generalverwaltung Steuerwesen angegebenen Dienst gestellt, und zwar spätestens drei Monate nach Ablauf des ersten Zeitraums von fünf Jahren, der am Tag des Arbeitsantritts des Steuerpflichtigen in Belgien beginnt" ersetzt.</w:t>
      </w:r>
    </w:p>
    <w:p w14:paraId="197F7042" w14:textId="77777777" w:rsidR="00EB6B7A" w:rsidRPr="00685EEC" w:rsidRDefault="00EB6B7A" w:rsidP="0094147F">
      <w:pPr>
        <w:jc w:val="both"/>
        <w:rPr>
          <w:rFonts w:eastAsia="Calibri"/>
          <w:kern w:val="2"/>
          <w:lang w:val="de-DE" w:eastAsia="en-US"/>
          <w14:ligatures w14:val="standardContextual"/>
        </w:rPr>
      </w:pPr>
    </w:p>
    <w:p w14:paraId="49026486" w14:textId="77777777" w:rsidR="00EB6B7A" w:rsidRPr="00685EEC" w:rsidRDefault="00EB6B7A" w:rsidP="0094147F">
      <w:pPr>
        <w:jc w:val="both"/>
        <w:rPr>
          <w:rFonts w:eastAsia="Calibri"/>
          <w:kern w:val="2"/>
          <w:lang w:val="de-DE" w:eastAsia="en-US"/>
          <w14:ligatures w14:val="standardContextual"/>
        </w:rPr>
      </w:pPr>
    </w:p>
    <w:p w14:paraId="7BD74CA1"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6</w:t>
      </w:r>
      <w:r w:rsidRPr="00685EEC">
        <w:rPr>
          <w:rFonts w:eastAsia="Calibri"/>
          <w:kern w:val="2"/>
          <w:szCs w:val="22"/>
          <w:lang w:val="de-DE" w:eastAsia="en-US"/>
          <w14:ligatures w14:val="standardContextual"/>
        </w:rPr>
        <w:t> - Artikel 32/2 desselben Gesetzbuches, eingefügt durch das Programmgesetz vom 27. Dezember 2021, wird wie folgt abgeändert:</w:t>
      </w:r>
    </w:p>
    <w:p w14:paraId="0DA3C888" w14:textId="77777777" w:rsidR="00EB6B7A" w:rsidRPr="00685EEC" w:rsidRDefault="00EB6B7A" w:rsidP="0094147F">
      <w:pPr>
        <w:jc w:val="both"/>
        <w:rPr>
          <w:rFonts w:eastAsia="Calibri"/>
          <w:kern w:val="2"/>
          <w:lang w:val="de-DE" w:eastAsia="en-US"/>
          <w14:ligatures w14:val="standardContextual"/>
        </w:rPr>
      </w:pPr>
    </w:p>
    <w:p w14:paraId="5F50CF9D"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1. In § 2 Absatz 5 wird zwischen den Wörtern "exakte oder angewandte" und den Wörtern "Wissenschaften, zivile Ingenieurwissenschaften" das Wort "technische" eingefügt.</w:t>
      </w:r>
    </w:p>
    <w:p w14:paraId="3A399B71" w14:textId="77777777" w:rsidR="00EB6B7A" w:rsidRPr="00685EEC" w:rsidRDefault="00EB6B7A" w:rsidP="0094147F">
      <w:pPr>
        <w:jc w:val="both"/>
        <w:rPr>
          <w:rFonts w:eastAsia="Calibri"/>
          <w:kern w:val="2"/>
          <w:lang w:val="de-DE" w:eastAsia="en-US"/>
          <w14:ligatures w14:val="standardContextual"/>
        </w:rPr>
      </w:pPr>
    </w:p>
    <w:p w14:paraId="4F0D1CFC"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2. </w:t>
      </w:r>
      <w:r w:rsidRPr="00685EEC">
        <w:rPr>
          <w:rFonts w:eastAsia="Calibri"/>
          <w:i/>
          <w:iCs/>
          <w:kern w:val="2"/>
          <w:szCs w:val="22"/>
          <w:lang w:val="de-DE" w:eastAsia="en-US"/>
          <w14:ligatures w14:val="standardContextual"/>
        </w:rPr>
        <w:t>[Abänderung des niederländischen Textes von § 5 Absatz 1]</w:t>
      </w:r>
    </w:p>
    <w:p w14:paraId="451DCEB5" w14:textId="77777777" w:rsidR="00EB6B7A" w:rsidRPr="00685EEC" w:rsidRDefault="00EB6B7A" w:rsidP="0094147F">
      <w:pPr>
        <w:jc w:val="both"/>
        <w:rPr>
          <w:rFonts w:eastAsia="Calibri"/>
          <w:kern w:val="2"/>
          <w:lang w:val="de-DE" w:eastAsia="en-US"/>
          <w14:ligatures w14:val="standardContextual"/>
        </w:rPr>
      </w:pPr>
    </w:p>
    <w:p w14:paraId="238FC375"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3. In § 5 Absatz 2 werden zwischen dem Wort "Bruttoentlohnung" und den Wörtern "vor Abzug" die Wörter "für die in Belgien erbrachten Leistungen" eingefügt.</w:t>
      </w:r>
    </w:p>
    <w:p w14:paraId="5D4A20D7" w14:textId="77777777" w:rsidR="00EB6B7A" w:rsidRPr="00685EEC" w:rsidRDefault="00EB6B7A" w:rsidP="0094147F">
      <w:pPr>
        <w:jc w:val="both"/>
        <w:rPr>
          <w:rFonts w:eastAsia="Calibri"/>
          <w:kern w:val="2"/>
          <w:lang w:val="de-DE" w:eastAsia="en-US"/>
          <w14:ligatures w14:val="standardContextual"/>
        </w:rPr>
      </w:pPr>
    </w:p>
    <w:p w14:paraId="7FDAC0ED"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4. In § 5 Absatz 2 wird das Wort "jährliche" aufgehoben und werden die Wörter "der Erstattungen der in vorliegendem Paragraphen erwähnten wiederkehrenden Ausgaben" durch die Wörter "der in vorliegendem Paragraphen und in § 6 erwähnten Erstattungen" ersetzt.</w:t>
      </w:r>
    </w:p>
    <w:p w14:paraId="062848B9" w14:textId="77777777" w:rsidR="00EB6B7A" w:rsidRPr="00685EEC" w:rsidRDefault="00EB6B7A" w:rsidP="0094147F">
      <w:pPr>
        <w:jc w:val="both"/>
        <w:rPr>
          <w:rFonts w:eastAsia="Calibri"/>
          <w:kern w:val="2"/>
          <w:lang w:val="de-DE" w:eastAsia="en-US"/>
          <w14:ligatures w14:val="standardContextual"/>
        </w:rPr>
      </w:pPr>
    </w:p>
    <w:p w14:paraId="527AA82A"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5. In § 8 Absatz 1 werden zwischen den Wörtern "Der Antrag muss" und den Wörtern "innerhalb einer Frist von drei Monaten" die Wörter "zur Vermeidung des Verfalls" eingefügt.</w:t>
      </w:r>
    </w:p>
    <w:p w14:paraId="46922D9F" w14:textId="77777777" w:rsidR="00EB6B7A" w:rsidRPr="00685EEC" w:rsidRDefault="00EB6B7A" w:rsidP="0094147F">
      <w:pPr>
        <w:jc w:val="both"/>
        <w:rPr>
          <w:rFonts w:eastAsia="Calibri"/>
          <w:kern w:val="2"/>
          <w:lang w:val="de-DE" w:eastAsia="en-US"/>
          <w14:ligatures w14:val="standardContextual"/>
        </w:rPr>
      </w:pPr>
    </w:p>
    <w:p w14:paraId="70ED08D9"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6. In § 8 Absatz 2 werden die Wörter "wird spätestens drei Monate nach Ablauf des ersten Zeitraums von fünf Jahren durch den Arbeitgeber auf elektronischem Wege bei dem vom Generalverwalter der Generalverwaltung Steuerwesen angegebenen Dienst gestellt" durch die Wörter "wird zur Vermeidung des Verfalls durch den Arbeitgeber auf elektronischem Wege bei dem vom Generalverwalter der Generalverwaltung Steuerwesen angegebenen Dienst gestellt, und zwar spätestens drei Monate nach Ablauf des ersten Zeitraums von fünf Jahren, der am Tag des Arbeitsantritts des Steuerpflichtigen in Belgien beginnt" ersetzt.</w:t>
      </w:r>
    </w:p>
    <w:p w14:paraId="50794FBD" w14:textId="77777777" w:rsidR="00EB6B7A" w:rsidRPr="00685EEC" w:rsidRDefault="00EB6B7A" w:rsidP="0094147F">
      <w:pPr>
        <w:jc w:val="both"/>
        <w:rPr>
          <w:rFonts w:eastAsia="Calibri"/>
          <w:kern w:val="2"/>
          <w:lang w:val="de-DE" w:eastAsia="en-US"/>
          <w14:ligatures w14:val="standardContextual"/>
        </w:rPr>
      </w:pPr>
    </w:p>
    <w:p w14:paraId="58F4D682" w14:textId="77777777" w:rsidR="00EB6B7A" w:rsidRPr="00685EEC" w:rsidRDefault="00EB6B7A" w:rsidP="0094147F">
      <w:pPr>
        <w:jc w:val="both"/>
        <w:rPr>
          <w:rFonts w:eastAsia="Calibri"/>
          <w:kern w:val="2"/>
          <w:lang w:val="de-DE" w:eastAsia="en-US"/>
          <w14:ligatures w14:val="standardContextual"/>
        </w:rPr>
      </w:pPr>
    </w:p>
    <w:p w14:paraId="43D612B1"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7</w:t>
      </w:r>
      <w:r w:rsidRPr="00685EEC">
        <w:rPr>
          <w:rFonts w:eastAsia="Calibri"/>
          <w:kern w:val="2"/>
          <w:szCs w:val="22"/>
          <w:lang w:val="de-DE" w:eastAsia="en-US"/>
          <w14:ligatures w14:val="standardContextual"/>
        </w:rPr>
        <w:t> - In Artikel 37 Absatz 3 desselben Gesetzbuches, zuletzt abgeändert durch das Gesetz vom 27. Dezember 2012, werden die Wörter ", den Pauschalanteil ausländischer Steuer und gegebenenfalls die Abgabe für den Wohnsitzstaat" durch die Wörter "und den Pauschalanteil ausländischer Steuer" ersetzt.</w:t>
      </w:r>
    </w:p>
    <w:p w14:paraId="0697E580" w14:textId="77777777" w:rsidR="00EB6B7A" w:rsidRPr="00685EEC" w:rsidRDefault="00EB6B7A" w:rsidP="0094147F">
      <w:pPr>
        <w:jc w:val="both"/>
        <w:rPr>
          <w:rFonts w:eastAsia="Calibri"/>
          <w:kern w:val="2"/>
          <w:lang w:val="de-DE" w:eastAsia="en-US"/>
          <w14:ligatures w14:val="standardContextual"/>
        </w:rPr>
      </w:pPr>
    </w:p>
    <w:p w14:paraId="0C4C00C6" w14:textId="77777777" w:rsidR="00EB6B7A" w:rsidRPr="00685EEC" w:rsidRDefault="00EB6B7A" w:rsidP="0094147F">
      <w:pPr>
        <w:jc w:val="both"/>
        <w:rPr>
          <w:rFonts w:eastAsia="Calibri"/>
          <w:kern w:val="2"/>
          <w:lang w:val="de-DE" w:eastAsia="en-US"/>
          <w14:ligatures w14:val="standardContextual"/>
        </w:rPr>
      </w:pPr>
    </w:p>
    <w:p w14:paraId="5AC651EB"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8</w:t>
      </w:r>
      <w:r w:rsidRPr="00685EEC">
        <w:rPr>
          <w:rFonts w:eastAsia="Calibri"/>
          <w:kern w:val="2"/>
          <w:szCs w:val="22"/>
          <w:lang w:val="de-DE" w:eastAsia="en-US"/>
          <w14:ligatures w14:val="standardContextual"/>
        </w:rPr>
        <w:t> - In Artikel 38 § 1 Absatz 1 desselben Gesetzbuches, zuletzt abgeändert durch das Gesetz vom 17. März 2022, wird Nr. 33 wie folgt ersetzt:</w:t>
      </w:r>
    </w:p>
    <w:p w14:paraId="054181BC" w14:textId="77777777" w:rsidR="00EB6B7A" w:rsidRPr="00685EEC" w:rsidRDefault="00EB6B7A" w:rsidP="0094147F">
      <w:pPr>
        <w:jc w:val="both"/>
        <w:rPr>
          <w:rFonts w:eastAsia="Calibri"/>
          <w:kern w:val="2"/>
          <w:lang w:val="de-DE" w:eastAsia="en-US"/>
          <w14:ligatures w14:val="standardContextual"/>
        </w:rPr>
      </w:pPr>
    </w:p>
    <w:p w14:paraId="3D1AC936"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"33. Teile der Mobilitätsbudgets, die gemäß Artikel 8 § 2 Nr. 2 und § 3 des Gesetzes vom 17. März 2019 über die Einführung eines Mobilitätsbudgets Arbeitnehmern zur Verfügung gestellt werden,".</w:t>
      </w:r>
    </w:p>
    <w:p w14:paraId="47A5F422" w14:textId="77777777" w:rsidR="00EB6B7A" w:rsidRPr="00685EEC" w:rsidRDefault="00EB6B7A" w:rsidP="0094147F">
      <w:pPr>
        <w:jc w:val="both"/>
        <w:rPr>
          <w:rFonts w:eastAsia="Calibri"/>
          <w:kern w:val="2"/>
          <w:lang w:val="de-DE" w:eastAsia="en-US"/>
          <w14:ligatures w14:val="standardContextual"/>
        </w:rPr>
      </w:pPr>
    </w:p>
    <w:p w14:paraId="44939C2F" w14:textId="77777777" w:rsidR="00EB6B7A" w:rsidRPr="00685EEC" w:rsidRDefault="00EB6B7A" w:rsidP="0094147F">
      <w:pPr>
        <w:jc w:val="both"/>
        <w:rPr>
          <w:rFonts w:eastAsia="Calibri"/>
          <w:kern w:val="2"/>
          <w:lang w:val="de-DE" w:eastAsia="en-US"/>
          <w14:ligatures w14:val="standardContextual"/>
        </w:rPr>
      </w:pPr>
    </w:p>
    <w:p w14:paraId="6DDB9D20"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9</w:t>
      </w:r>
      <w:r w:rsidRPr="00685EEC">
        <w:rPr>
          <w:rFonts w:eastAsia="Calibri"/>
          <w:kern w:val="2"/>
          <w:szCs w:val="22"/>
          <w:lang w:val="de-DE" w:eastAsia="en-US"/>
          <w14:ligatures w14:val="standardContextual"/>
        </w:rPr>
        <w:t> - Artikel 64</w:t>
      </w:r>
      <w:r w:rsidRPr="00685EEC">
        <w:rPr>
          <w:rFonts w:eastAsia="Calibri"/>
          <w:i/>
          <w:iCs/>
          <w:kern w:val="2"/>
          <w:szCs w:val="22"/>
          <w:lang w:val="de-DE" w:eastAsia="en-US"/>
          <w14:ligatures w14:val="standardContextual"/>
        </w:rPr>
        <w:t>quater</w:t>
      </w:r>
      <w:r w:rsidRPr="00685EEC">
        <w:rPr>
          <w:rFonts w:eastAsia="Calibri"/>
          <w:kern w:val="2"/>
          <w:szCs w:val="22"/>
          <w:lang w:val="de-DE" w:eastAsia="en-US"/>
          <w14:ligatures w14:val="standardContextual"/>
        </w:rPr>
        <w:t xml:space="preserve"> desselben Gesetzbuches, eingefügt durch das Gesetz vom 25. November 2021 und abgeändert durch das Gesetz vom 21. Januar 2022, wird wie folgt abgeändert:</w:t>
      </w:r>
    </w:p>
    <w:p w14:paraId="1D27BD9A" w14:textId="77777777" w:rsidR="00EB6B7A" w:rsidRPr="00685EEC" w:rsidRDefault="00EB6B7A" w:rsidP="0094147F">
      <w:pPr>
        <w:jc w:val="both"/>
        <w:rPr>
          <w:rFonts w:eastAsia="Calibri"/>
          <w:kern w:val="2"/>
          <w:lang w:val="de-DE" w:eastAsia="en-US"/>
          <w14:ligatures w14:val="standardContextual"/>
        </w:rPr>
      </w:pPr>
    </w:p>
    <w:p w14:paraId="18A182DB"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1. In Absatz 1 erster Gedankenstrich werden die Wörter "bis zum 31. Dezember 2022" durch die Wörter "bis zum 31. März 2023" ersetzt.</w:t>
      </w:r>
    </w:p>
    <w:p w14:paraId="0725D119" w14:textId="77777777" w:rsidR="00EB6B7A" w:rsidRPr="00685EEC" w:rsidRDefault="00EB6B7A" w:rsidP="0094147F">
      <w:pPr>
        <w:jc w:val="both"/>
        <w:rPr>
          <w:rFonts w:eastAsia="Calibri"/>
          <w:kern w:val="2"/>
          <w:lang w:val="de-DE" w:eastAsia="en-US"/>
          <w14:ligatures w14:val="standardContextual"/>
        </w:rPr>
      </w:pPr>
    </w:p>
    <w:p w14:paraId="50D34EC6"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2. In Absatz 1 zweiter Gedankenstrich werden die Wörter "vom 1. Januar 2023" durch die Wörter "vom 1. April 2023" ersetzt.</w:t>
      </w:r>
    </w:p>
    <w:p w14:paraId="5581DF97" w14:textId="77777777" w:rsidR="00EB6B7A" w:rsidRPr="00685EEC" w:rsidRDefault="00EB6B7A" w:rsidP="0094147F">
      <w:pPr>
        <w:jc w:val="both"/>
        <w:rPr>
          <w:rFonts w:eastAsia="Calibri"/>
          <w:kern w:val="2"/>
          <w:lang w:val="de-DE" w:eastAsia="en-US"/>
          <w14:ligatures w14:val="standardContextual"/>
        </w:rPr>
      </w:pPr>
    </w:p>
    <w:p w14:paraId="726B7FA4"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3. In Absatz 2 zweiter Gedankenstrich werden die Wörter "der in Artikel 69 § 1 Absatz 1 Nr. 2 Buchstabe </w:t>
      </w:r>
      <w:r w:rsidRPr="00685EEC">
        <w:rPr>
          <w:rFonts w:eastAsia="Calibri"/>
          <w:i/>
          <w:iCs/>
          <w:kern w:val="2"/>
          <w:szCs w:val="22"/>
          <w:lang w:val="de-DE" w:eastAsia="en-US"/>
          <w14:ligatures w14:val="standardContextual"/>
        </w:rPr>
        <w:t>e)</w:t>
      </w:r>
      <w:r w:rsidRPr="00685EEC">
        <w:rPr>
          <w:rFonts w:eastAsia="Calibri"/>
          <w:kern w:val="2"/>
          <w:szCs w:val="22"/>
          <w:lang w:val="de-DE" w:eastAsia="en-US"/>
          <w14:ligatures w14:val="standardContextual"/>
        </w:rPr>
        <w:t xml:space="preserve"> erwähnte Investitionsabzug für elektrische Ladeinfrastruktur" durch die Wörter "der in Artikel 69 erwähnte Investitionsabzug" ersetzt.</w:t>
      </w:r>
    </w:p>
    <w:p w14:paraId="210CA3FA" w14:textId="77777777" w:rsidR="00EB6B7A" w:rsidRPr="00685EEC" w:rsidRDefault="00EB6B7A" w:rsidP="0094147F">
      <w:pPr>
        <w:jc w:val="both"/>
        <w:rPr>
          <w:rFonts w:eastAsia="Calibri"/>
          <w:kern w:val="2"/>
          <w:lang w:val="de-DE" w:eastAsia="en-US"/>
          <w14:ligatures w14:val="standardContextual"/>
        </w:rPr>
      </w:pPr>
    </w:p>
    <w:p w14:paraId="7CFB68C9"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4. Absatz 2 fünfter Gedankenstrich wird aufgehoben.</w:t>
      </w:r>
    </w:p>
    <w:p w14:paraId="53EFE559" w14:textId="77777777" w:rsidR="00EB6B7A" w:rsidRPr="00685EEC" w:rsidRDefault="00EB6B7A" w:rsidP="0094147F">
      <w:pPr>
        <w:jc w:val="both"/>
        <w:rPr>
          <w:rFonts w:eastAsia="Calibri"/>
          <w:kern w:val="2"/>
          <w:lang w:val="de-DE" w:eastAsia="en-US"/>
          <w14:ligatures w14:val="standardContextual"/>
        </w:rPr>
      </w:pPr>
    </w:p>
    <w:p w14:paraId="353E6AC3" w14:textId="77777777" w:rsidR="00EB6B7A" w:rsidRPr="00685EEC" w:rsidRDefault="00EB6B7A" w:rsidP="0094147F">
      <w:pPr>
        <w:jc w:val="both"/>
        <w:rPr>
          <w:rFonts w:eastAsia="Calibri"/>
          <w:kern w:val="2"/>
          <w:lang w:val="de-DE" w:eastAsia="en-US"/>
          <w14:ligatures w14:val="standardContextual"/>
        </w:rPr>
      </w:pPr>
    </w:p>
    <w:p w14:paraId="3692961A"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10</w:t>
      </w:r>
      <w:r w:rsidRPr="00685EEC">
        <w:rPr>
          <w:rFonts w:eastAsia="Calibri"/>
          <w:kern w:val="2"/>
          <w:szCs w:val="22"/>
          <w:lang w:val="de-DE" w:eastAsia="en-US"/>
          <w14:ligatures w14:val="standardContextual"/>
        </w:rPr>
        <w:t> - Artikel 90 desselben Gesetzbuches, zuletzt abgeändert durch das Gesetz vom 26. April 2022, wird wie folgt abgeändert:</w:t>
      </w:r>
    </w:p>
    <w:p w14:paraId="3095466D" w14:textId="77777777" w:rsidR="00EB6B7A" w:rsidRPr="00685EEC" w:rsidRDefault="00EB6B7A" w:rsidP="0094147F">
      <w:pPr>
        <w:jc w:val="both"/>
        <w:rPr>
          <w:rFonts w:eastAsia="Calibri"/>
          <w:kern w:val="2"/>
          <w:lang w:val="de-DE" w:eastAsia="en-US"/>
          <w14:ligatures w14:val="standardContextual"/>
        </w:rPr>
      </w:pPr>
    </w:p>
    <w:p w14:paraId="69BB9B69"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1. In Absatz 2 werden die Wörter "Artikel 2 Absatz 2 oder Artikel 2</w:t>
      </w:r>
      <w:r w:rsidRPr="00685EEC">
        <w:rPr>
          <w:rFonts w:eastAsia="Calibri"/>
          <w:i/>
          <w:iCs/>
          <w:kern w:val="2"/>
          <w:szCs w:val="22"/>
          <w:lang w:val="de-DE" w:eastAsia="en-US"/>
          <w14:ligatures w14:val="standardContextual"/>
        </w:rPr>
        <w:t>bis</w:t>
      </w:r>
      <w:r w:rsidRPr="00685EEC">
        <w:rPr>
          <w:rFonts w:eastAsia="Calibri"/>
          <w:kern w:val="2"/>
          <w:szCs w:val="22"/>
          <w:lang w:val="de-DE" w:eastAsia="en-US"/>
          <w14:ligatures w14:val="standardContextual"/>
        </w:rPr>
        <w:t xml:space="preserve"> Absatz 3" durch die Wörter "Artikel 2 § 3" ersetzt.</w:t>
      </w:r>
    </w:p>
    <w:p w14:paraId="5D4606DA" w14:textId="77777777" w:rsidR="00EB6B7A" w:rsidRPr="00685EEC" w:rsidRDefault="00EB6B7A" w:rsidP="0094147F">
      <w:pPr>
        <w:jc w:val="both"/>
        <w:rPr>
          <w:rFonts w:eastAsia="Calibri"/>
          <w:kern w:val="2"/>
          <w:lang w:val="de-DE" w:eastAsia="en-US"/>
          <w14:ligatures w14:val="standardContextual"/>
        </w:rPr>
      </w:pPr>
    </w:p>
    <w:p w14:paraId="6281AEC3"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2. Der Artikel wird durch einen Absatz 4 mit folgendem Wortlaut ergänzt:</w:t>
      </w:r>
    </w:p>
    <w:p w14:paraId="241A5951" w14:textId="77777777" w:rsidR="00EB6B7A" w:rsidRPr="00685EEC" w:rsidRDefault="00EB6B7A" w:rsidP="0094147F">
      <w:pPr>
        <w:jc w:val="both"/>
        <w:rPr>
          <w:rFonts w:eastAsia="Calibri"/>
          <w:kern w:val="2"/>
          <w:lang w:val="de-DE" w:eastAsia="en-US"/>
          <w14:ligatures w14:val="standardContextual"/>
        </w:rPr>
      </w:pPr>
    </w:p>
    <w:p w14:paraId="21E1302D"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"Jeder Schuldner von Vergütungen wie in Absatz 1 Nr. 1</w:t>
      </w:r>
      <w:r w:rsidRPr="00685EEC">
        <w:rPr>
          <w:rFonts w:eastAsia="Calibri"/>
          <w:i/>
          <w:iCs/>
          <w:kern w:val="2"/>
          <w:szCs w:val="22"/>
          <w:lang w:val="de-DE" w:eastAsia="en-US"/>
          <w14:ligatures w14:val="standardContextual"/>
        </w:rPr>
        <w:t>ter</w:t>
      </w:r>
      <w:r w:rsidRPr="00685EEC">
        <w:rPr>
          <w:rFonts w:eastAsia="Calibri"/>
          <w:kern w:val="2"/>
          <w:szCs w:val="22"/>
          <w:lang w:val="de-DE" w:eastAsia="en-US"/>
          <w14:ligatures w14:val="standardContextual"/>
        </w:rPr>
        <w:t xml:space="preserve"> erwähnt erstellt am Ende jeden Jahres für jeden Empfänger einen Beleg, der dem betreffenden Empfänger und der zuständigen Verwaltung übermittelt wird und in dem mindestens Identität des Empfängers und seine Nationalregisternummer im Sinne von Artikel 2 § 3 des Gesetzes vom 8. August 1983 zur Organisation eines Nationalregisters der natürlichen Personen, Beschreibung der erbrachten Leistungen, Anzahl der pro Quartal geleisteten Stunden und Betrag der Vergütungen, gegebenenfalls aufgegliedert entsprechend der Art, vermerkt sind. Der König bestimmt Inhalt des Belegs, Frist, in der er übermittelt werden muss, und Weise, wie er bei der zuständigen Verwaltung eingereicht wird. Die Benutzung der nationalen Nummer ist auf die Zwecke der Erstellung des vorerwähnten Belegs begrenzt."</w:t>
      </w:r>
    </w:p>
    <w:p w14:paraId="5701E738" w14:textId="77777777" w:rsidR="00EB6B7A" w:rsidRPr="00685EEC" w:rsidRDefault="00EB6B7A" w:rsidP="0094147F">
      <w:pPr>
        <w:jc w:val="both"/>
        <w:rPr>
          <w:rFonts w:eastAsia="Calibri"/>
          <w:kern w:val="2"/>
          <w:lang w:val="de-DE" w:eastAsia="en-US"/>
          <w14:ligatures w14:val="standardContextual"/>
        </w:rPr>
      </w:pPr>
    </w:p>
    <w:p w14:paraId="7F102402" w14:textId="77777777" w:rsidR="00EB6B7A" w:rsidRPr="00685EEC" w:rsidRDefault="00EB6B7A" w:rsidP="0094147F">
      <w:pPr>
        <w:jc w:val="both"/>
        <w:rPr>
          <w:rFonts w:eastAsia="Calibri"/>
          <w:kern w:val="2"/>
          <w:lang w:val="de-DE" w:eastAsia="en-US"/>
          <w14:ligatures w14:val="standardContextual"/>
        </w:rPr>
      </w:pPr>
    </w:p>
    <w:p w14:paraId="29426AAC"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11</w:t>
      </w:r>
      <w:r w:rsidRPr="00685EEC">
        <w:rPr>
          <w:rFonts w:eastAsia="Calibri"/>
          <w:kern w:val="2"/>
          <w:szCs w:val="22"/>
          <w:lang w:val="de-DE" w:eastAsia="en-US"/>
          <w14:ligatures w14:val="standardContextual"/>
        </w:rPr>
        <w:t> - In Artikel 145</w:t>
      </w:r>
      <w:r w:rsidRPr="00685EEC">
        <w:rPr>
          <w:rFonts w:eastAsia="Calibri"/>
          <w:kern w:val="2"/>
          <w:szCs w:val="22"/>
          <w:vertAlign w:val="superscript"/>
          <w:lang w:val="de-DE" w:eastAsia="en-US"/>
          <w14:ligatures w14:val="standardContextual"/>
        </w:rPr>
        <w:t>26</w:t>
      </w:r>
      <w:r w:rsidRPr="00685EEC">
        <w:rPr>
          <w:rFonts w:eastAsia="Calibri"/>
          <w:kern w:val="2"/>
          <w:szCs w:val="22"/>
          <w:lang w:val="de-DE" w:eastAsia="en-US"/>
          <w14:ligatures w14:val="standardContextual"/>
        </w:rPr>
        <w:t xml:space="preserve"> § 3 Absatz 1 Nr. 3 desselben Gesetzbuches, zuletzt abgeändert durch das Gesetz vom 17. März 2019, werden die Wörter "aufgrund von Artikel 1:24 §§ 1 bis 6 des Gesetzbuches der Gesellschaften und Vereinigungen" aufgehoben.</w:t>
      </w:r>
    </w:p>
    <w:p w14:paraId="74030B64" w14:textId="77777777" w:rsidR="00EB6B7A" w:rsidRPr="00685EEC" w:rsidRDefault="00EB6B7A" w:rsidP="0094147F">
      <w:pPr>
        <w:jc w:val="both"/>
        <w:rPr>
          <w:rFonts w:eastAsia="Calibri"/>
          <w:kern w:val="2"/>
          <w:lang w:val="de-DE" w:eastAsia="en-US"/>
          <w14:ligatures w14:val="standardContextual"/>
        </w:rPr>
      </w:pPr>
    </w:p>
    <w:p w14:paraId="33D90366" w14:textId="77777777" w:rsidR="00EB6B7A" w:rsidRPr="00685EEC" w:rsidRDefault="00EB6B7A" w:rsidP="0094147F">
      <w:pPr>
        <w:jc w:val="both"/>
        <w:rPr>
          <w:rFonts w:eastAsia="Calibri"/>
          <w:kern w:val="2"/>
          <w:lang w:val="de-DE" w:eastAsia="en-US"/>
          <w14:ligatures w14:val="standardContextual"/>
        </w:rPr>
      </w:pPr>
    </w:p>
    <w:p w14:paraId="27643480"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12</w:t>
      </w:r>
      <w:r w:rsidRPr="00685EEC">
        <w:rPr>
          <w:rFonts w:eastAsia="Calibri"/>
          <w:kern w:val="2"/>
          <w:szCs w:val="22"/>
          <w:lang w:val="de-DE" w:eastAsia="en-US"/>
          <w14:ligatures w14:val="standardContextual"/>
        </w:rPr>
        <w:t> - In Artikel 145</w:t>
      </w:r>
      <w:r w:rsidRPr="00685EEC">
        <w:rPr>
          <w:rFonts w:eastAsia="Calibri"/>
          <w:kern w:val="2"/>
          <w:szCs w:val="22"/>
          <w:vertAlign w:val="superscript"/>
          <w:lang w:val="de-DE" w:eastAsia="en-US"/>
          <w14:ligatures w14:val="standardContextual"/>
        </w:rPr>
        <w:t>27</w:t>
      </w:r>
      <w:r w:rsidRPr="00685EEC">
        <w:rPr>
          <w:rFonts w:eastAsia="Calibri"/>
          <w:kern w:val="2"/>
          <w:szCs w:val="22"/>
          <w:lang w:val="de-DE" w:eastAsia="en-US"/>
          <w14:ligatures w14:val="standardContextual"/>
        </w:rPr>
        <w:t xml:space="preserve"> § 2 Absatz 1 Nr. 2 desselben Gesetzbuches, abgeändert durch das Gesetz vom 17. März 2019, werden die Wörter "aufgrund von Artikel 1:24 §§ 1 bis 6 des Gesetzbuches der Gesellschaften und Vereinigungen" aufgehoben.</w:t>
      </w:r>
    </w:p>
    <w:p w14:paraId="4A3EE12D" w14:textId="77777777" w:rsidR="00EB6B7A" w:rsidRPr="00685EEC" w:rsidRDefault="00EB6B7A" w:rsidP="0094147F">
      <w:pPr>
        <w:jc w:val="both"/>
        <w:rPr>
          <w:rFonts w:eastAsia="Calibri"/>
          <w:kern w:val="2"/>
          <w:lang w:val="de-DE" w:eastAsia="en-US"/>
          <w14:ligatures w14:val="standardContextual"/>
        </w:rPr>
      </w:pPr>
    </w:p>
    <w:p w14:paraId="69514A8B" w14:textId="77777777" w:rsidR="00EB6B7A" w:rsidRPr="00685EEC" w:rsidRDefault="00EB6B7A" w:rsidP="0094147F">
      <w:pPr>
        <w:jc w:val="both"/>
        <w:rPr>
          <w:rFonts w:eastAsia="Calibri"/>
          <w:kern w:val="2"/>
          <w:lang w:val="de-DE" w:eastAsia="en-US"/>
          <w14:ligatures w14:val="standardContextual"/>
        </w:rPr>
      </w:pPr>
    </w:p>
    <w:p w14:paraId="6EA5B679"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13</w:t>
      </w:r>
      <w:r w:rsidRPr="00685EEC">
        <w:rPr>
          <w:rFonts w:eastAsia="Calibri"/>
          <w:kern w:val="2"/>
          <w:szCs w:val="22"/>
          <w:lang w:val="de-DE" w:eastAsia="en-US"/>
          <w14:ligatures w14:val="standardContextual"/>
        </w:rPr>
        <w:t> - In Artikel 145</w:t>
      </w:r>
      <w:r w:rsidRPr="00685EEC">
        <w:rPr>
          <w:rFonts w:eastAsia="Calibri"/>
          <w:kern w:val="2"/>
          <w:szCs w:val="22"/>
          <w:vertAlign w:val="superscript"/>
          <w:lang w:val="de-DE" w:eastAsia="en-US"/>
          <w14:ligatures w14:val="standardContextual"/>
        </w:rPr>
        <w:t>28</w:t>
      </w:r>
      <w:r w:rsidRPr="00685EEC">
        <w:rPr>
          <w:rFonts w:eastAsia="Calibri"/>
          <w:kern w:val="2"/>
          <w:szCs w:val="22"/>
          <w:lang w:val="de-DE" w:eastAsia="en-US"/>
          <w14:ligatures w14:val="standardContextual"/>
        </w:rPr>
        <w:t xml:space="preserve"> § 3 desselben Gesetzbuches, ersetzt durch das Gesetz vom 21. Januar 2022, werden die Wörter "von demselben Arbeitgeber" aufgehoben.</w:t>
      </w:r>
    </w:p>
    <w:p w14:paraId="66562316" w14:textId="77777777" w:rsidR="00EB6B7A" w:rsidRPr="00685EEC" w:rsidRDefault="00EB6B7A" w:rsidP="0094147F">
      <w:pPr>
        <w:jc w:val="both"/>
        <w:rPr>
          <w:rFonts w:eastAsia="Calibri"/>
          <w:kern w:val="2"/>
          <w:lang w:val="de-DE" w:eastAsia="en-US"/>
          <w14:ligatures w14:val="standardContextual"/>
        </w:rPr>
      </w:pPr>
    </w:p>
    <w:p w14:paraId="118CE8D3" w14:textId="77777777" w:rsidR="00EB6B7A" w:rsidRPr="00685EEC" w:rsidRDefault="00EB6B7A" w:rsidP="0094147F">
      <w:pPr>
        <w:jc w:val="both"/>
        <w:rPr>
          <w:rFonts w:eastAsia="Calibri"/>
          <w:kern w:val="2"/>
          <w:lang w:val="de-DE" w:eastAsia="en-US"/>
          <w14:ligatures w14:val="standardContextual"/>
        </w:rPr>
      </w:pPr>
    </w:p>
    <w:p w14:paraId="65CC945B"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14</w:t>
      </w:r>
      <w:r w:rsidRPr="00685EEC">
        <w:rPr>
          <w:rFonts w:eastAsia="Calibri"/>
          <w:kern w:val="2"/>
          <w:szCs w:val="22"/>
          <w:lang w:val="de-DE" w:eastAsia="en-US"/>
          <w14:ligatures w14:val="standardContextual"/>
        </w:rPr>
        <w:t> - In Artikel 171 Nr. 3</w:t>
      </w:r>
      <w:r w:rsidRPr="00685EEC">
        <w:rPr>
          <w:rFonts w:eastAsia="Calibri"/>
          <w:i/>
          <w:iCs/>
          <w:kern w:val="2"/>
          <w:szCs w:val="22"/>
          <w:lang w:val="de-DE" w:eastAsia="en-US"/>
          <w14:ligatures w14:val="standardContextual"/>
        </w:rPr>
        <w:t>bis</w:t>
      </w:r>
      <w:r w:rsidRPr="00685EEC">
        <w:rPr>
          <w:rFonts w:eastAsia="Calibri"/>
          <w:kern w:val="2"/>
          <w:szCs w:val="22"/>
          <w:lang w:val="de-DE" w:eastAsia="en-US"/>
          <w14:ligatures w14:val="standardContextual"/>
        </w:rPr>
        <w:t xml:space="preserve"> Buchstabe </w:t>
      </w:r>
      <w:r w:rsidRPr="00685EEC">
        <w:rPr>
          <w:rFonts w:eastAsia="Calibri"/>
          <w:i/>
          <w:iCs/>
          <w:kern w:val="2"/>
          <w:szCs w:val="22"/>
          <w:lang w:val="de-DE" w:eastAsia="en-US"/>
          <w14:ligatures w14:val="standardContextual"/>
        </w:rPr>
        <w:t>b)</w:t>
      </w:r>
      <w:r w:rsidRPr="00685EEC">
        <w:rPr>
          <w:rFonts w:eastAsia="Calibri"/>
          <w:kern w:val="2"/>
          <w:szCs w:val="22"/>
          <w:lang w:val="de-DE" w:eastAsia="en-US"/>
          <w14:ligatures w14:val="standardContextual"/>
        </w:rPr>
        <w:t xml:space="preserve"> zweiter Gedankenstrich desselben Gesetzbuches, ersetzt durch das Gesetz vom 24. Dezember 2020 und abgeändert durch das Programmgesetz vom 27. Dezember 2021, werden die Wörter "Artikel 94 Absatz 2 und 3" durch die Wörter "Artikel 104 Absatz 2 und 3" ersetzt.</w:t>
      </w:r>
    </w:p>
    <w:p w14:paraId="74645F9E" w14:textId="77777777" w:rsidR="00EB6B7A" w:rsidRPr="00685EEC" w:rsidRDefault="00EB6B7A" w:rsidP="0094147F">
      <w:pPr>
        <w:jc w:val="both"/>
        <w:rPr>
          <w:rFonts w:eastAsia="Calibri"/>
          <w:kern w:val="2"/>
          <w:lang w:val="de-DE" w:eastAsia="en-US"/>
          <w14:ligatures w14:val="standardContextual"/>
        </w:rPr>
      </w:pPr>
    </w:p>
    <w:p w14:paraId="49B51434" w14:textId="77777777" w:rsidR="00EB6B7A" w:rsidRPr="00685EEC" w:rsidRDefault="00EB6B7A" w:rsidP="0094147F">
      <w:pPr>
        <w:jc w:val="both"/>
        <w:rPr>
          <w:rFonts w:eastAsia="Calibri"/>
          <w:kern w:val="2"/>
          <w:lang w:val="de-DE" w:eastAsia="en-US"/>
          <w14:ligatures w14:val="standardContextual"/>
        </w:rPr>
      </w:pPr>
    </w:p>
    <w:p w14:paraId="42D4E6A2"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15</w:t>
      </w:r>
      <w:r w:rsidRPr="00685EEC">
        <w:rPr>
          <w:rFonts w:eastAsia="Calibri"/>
          <w:kern w:val="2"/>
          <w:szCs w:val="22"/>
          <w:lang w:val="de-DE" w:eastAsia="en-US"/>
          <w14:ligatures w14:val="standardContextual"/>
        </w:rPr>
        <w:t> - In Artikel 178 § 3 Absatz 1 desselben Gesetzbuches, eingefügt durch das Gesetz vom 28. Dezember 1992 und zuletzt abgeändert durch das Gesetz vom 26. Dezember 2015, werden im einleitenden Satz die Wörter "134 § 3 und § 4 Nr. 5" durch die Wörter "134 §§ 3 und 4" ersetzt.</w:t>
      </w:r>
    </w:p>
    <w:p w14:paraId="7CA0A339" w14:textId="77777777" w:rsidR="00EB6B7A" w:rsidRPr="00685EEC" w:rsidRDefault="00EB6B7A" w:rsidP="0094147F">
      <w:pPr>
        <w:jc w:val="both"/>
        <w:rPr>
          <w:rFonts w:eastAsia="Calibri"/>
          <w:kern w:val="2"/>
          <w:lang w:val="de-DE" w:eastAsia="en-US"/>
          <w14:ligatures w14:val="standardContextual"/>
        </w:rPr>
      </w:pPr>
    </w:p>
    <w:p w14:paraId="39A2C1C3" w14:textId="77777777" w:rsidR="00EB6B7A" w:rsidRPr="00685EEC" w:rsidRDefault="00EB6B7A" w:rsidP="0094147F">
      <w:pPr>
        <w:jc w:val="both"/>
        <w:rPr>
          <w:rFonts w:eastAsia="Calibri"/>
          <w:kern w:val="2"/>
          <w:lang w:val="de-DE" w:eastAsia="en-US"/>
          <w14:ligatures w14:val="standardContextual"/>
        </w:rPr>
      </w:pPr>
    </w:p>
    <w:p w14:paraId="33F019A7"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16</w:t>
      </w:r>
      <w:r w:rsidRPr="00685EEC">
        <w:rPr>
          <w:rFonts w:eastAsia="Calibri"/>
          <w:kern w:val="2"/>
          <w:szCs w:val="22"/>
          <w:lang w:val="de-DE" w:eastAsia="en-US"/>
          <w14:ligatures w14:val="standardContextual"/>
        </w:rPr>
        <w:t> - In Artikel 184</w:t>
      </w:r>
      <w:r w:rsidRPr="00685EEC">
        <w:rPr>
          <w:rFonts w:eastAsia="Calibri"/>
          <w:i/>
          <w:iCs/>
          <w:kern w:val="2"/>
          <w:szCs w:val="22"/>
          <w:lang w:val="de-DE" w:eastAsia="en-US"/>
          <w14:ligatures w14:val="standardContextual"/>
        </w:rPr>
        <w:t>quater</w:t>
      </w:r>
      <w:r w:rsidRPr="00685EEC">
        <w:rPr>
          <w:rFonts w:eastAsia="Calibri"/>
          <w:kern w:val="2"/>
          <w:szCs w:val="22"/>
          <w:lang w:val="de-DE" w:eastAsia="en-US"/>
          <w14:ligatures w14:val="standardContextual"/>
        </w:rPr>
        <w:t xml:space="preserve"> Absatz 1 desselben Gesetzbuches, zuletzt abgeändert durch das Gesetz vom 17. März 2019, werden die Wörter "aufgrund von Artikel 1:24 §§ 1 bis 6 des Gesetzbuches der Gesellschaften und Vereinigungen" aufgehoben.</w:t>
      </w:r>
    </w:p>
    <w:p w14:paraId="1D14DDE8" w14:textId="77777777" w:rsidR="00EB6B7A" w:rsidRPr="00685EEC" w:rsidRDefault="00EB6B7A" w:rsidP="0094147F">
      <w:pPr>
        <w:jc w:val="both"/>
        <w:rPr>
          <w:rFonts w:eastAsia="Calibri"/>
          <w:kern w:val="2"/>
          <w:lang w:val="de-DE" w:eastAsia="en-US"/>
          <w14:ligatures w14:val="standardContextual"/>
        </w:rPr>
      </w:pPr>
    </w:p>
    <w:p w14:paraId="4491D6A3" w14:textId="77777777" w:rsidR="00EB6B7A" w:rsidRPr="00685EEC" w:rsidRDefault="00EB6B7A" w:rsidP="0094147F">
      <w:pPr>
        <w:jc w:val="both"/>
        <w:rPr>
          <w:rFonts w:eastAsia="Calibri"/>
          <w:kern w:val="2"/>
          <w:lang w:val="de-DE" w:eastAsia="en-US"/>
          <w14:ligatures w14:val="standardContextual"/>
        </w:rPr>
      </w:pPr>
    </w:p>
    <w:p w14:paraId="29E3FE63"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17</w:t>
      </w:r>
      <w:r w:rsidRPr="00685EEC">
        <w:rPr>
          <w:rFonts w:eastAsia="Calibri"/>
          <w:kern w:val="2"/>
          <w:szCs w:val="22"/>
          <w:lang w:val="de-DE" w:eastAsia="en-US"/>
          <w14:ligatures w14:val="standardContextual"/>
        </w:rPr>
        <w:t> - Artikel 194</w:t>
      </w:r>
      <w:r w:rsidRPr="00685EEC">
        <w:rPr>
          <w:rFonts w:eastAsia="Calibri"/>
          <w:i/>
          <w:iCs/>
          <w:kern w:val="2"/>
          <w:szCs w:val="22"/>
          <w:lang w:val="de-DE" w:eastAsia="en-US"/>
          <w14:ligatures w14:val="standardContextual"/>
        </w:rPr>
        <w:t>ter</w:t>
      </w:r>
      <w:r w:rsidRPr="00685EEC">
        <w:rPr>
          <w:rFonts w:eastAsia="Calibri"/>
          <w:kern w:val="2"/>
          <w:szCs w:val="22"/>
          <w:lang w:val="de-DE" w:eastAsia="en-US"/>
          <w14:ligatures w14:val="standardContextual"/>
        </w:rPr>
        <w:t xml:space="preserve"> desselben Gesetzbuches, ersetzt durch das Gesetz vom 12. Mai 2014 und zuletzt abgeändert durch das Gesetz vom 27. Juni 2021, wird wie folgt abgeändert:</w:t>
      </w:r>
    </w:p>
    <w:p w14:paraId="2AA2E745" w14:textId="77777777" w:rsidR="00EB6B7A" w:rsidRPr="00685EEC" w:rsidRDefault="00EB6B7A" w:rsidP="0094147F">
      <w:pPr>
        <w:jc w:val="both"/>
        <w:rPr>
          <w:rFonts w:eastAsia="Calibri"/>
          <w:kern w:val="2"/>
          <w:lang w:val="de-DE" w:eastAsia="en-US"/>
          <w14:ligatures w14:val="standardContextual"/>
        </w:rPr>
      </w:pPr>
    </w:p>
    <w:p w14:paraId="468F0A99"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1. In § 1 Absatz 1 Nr. 2 Absatz 1 werden die Wörter "deren hauptsächlicher Zweck die Entwicklung und Produktion audiovisueller Werke ist" durch die Wörter "deren hauptsächlicher Zweck und deren Haupttätigkeit die Entwicklung und Produktion audiovisueller Werke sind" ersetzt.</w:t>
      </w:r>
    </w:p>
    <w:p w14:paraId="789662D3" w14:textId="77777777" w:rsidR="00EB6B7A" w:rsidRPr="00685EEC" w:rsidRDefault="00EB6B7A" w:rsidP="0094147F">
      <w:pPr>
        <w:jc w:val="both"/>
        <w:rPr>
          <w:rFonts w:eastAsia="Calibri"/>
          <w:kern w:val="2"/>
          <w:lang w:val="de-DE" w:eastAsia="en-US"/>
          <w14:ligatures w14:val="standardContextual"/>
        </w:rPr>
      </w:pPr>
    </w:p>
    <w:p w14:paraId="3C5A314A"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2. Paragraph 1 Absatz 1 Nr. 2 wird durch zwei Absätze mit folgendem Wortlaut ergänzt:</w:t>
      </w:r>
    </w:p>
    <w:p w14:paraId="6B21A871" w14:textId="77777777" w:rsidR="00EB6B7A" w:rsidRPr="00685EEC" w:rsidRDefault="00EB6B7A" w:rsidP="0094147F">
      <w:pPr>
        <w:jc w:val="both"/>
        <w:rPr>
          <w:rFonts w:eastAsia="Calibri"/>
          <w:kern w:val="2"/>
          <w:lang w:val="de-DE" w:eastAsia="en-US"/>
          <w14:ligatures w14:val="standardContextual"/>
        </w:rPr>
      </w:pPr>
    </w:p>
    <w:p w14:paraId="0547D89D"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"Die in Absatz 1 erwähnte Haupttätigkeit wird auf der Grundlage der Ergebnisrechnung und der Bilanz bestimmt, aus denen hervorgehen muss, dass die Entwicklung und Produktion audiovisueller Werke die Tätigkeit ist, der die inländische Gesellschaft oder die belgische Niederlassung eines in Artikel 227 Nr. 2 erwähnten Steuerpflichtigen hauptsächlich nachgeht. Der König kann die praktischen Modalitäten für die Bestimmung der Haupttätigkeit festlegen.</w:t>
      </w:r>
    </w:p>
    <w:p w14:paraId="304D9F55" w14:textId="77777777" w:rsidR="00EB6B7A" w:rsidRPr="00685EEC" w:rsidRDefault="00EB6B7A" w:rsidP="0094147F">
      <w:pPr>
        <w:jc w:val="both"/>
        <w:rPr>
          <w:rFonts w:eastAsia="Calibri"/>
          <w:kern w:val="2"/>
          <w:lang w:val="de-DE" w:eastAsia="en-US"/>
          <w14:ligatures w14:val="standardContextual"/>
        </w:rPr>
      </w:pPr>
    </w:p>
    <w:p w14:paraId="2CE63E5F"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 xml:space="preserve">Die in Absatz 1 erwähnte Zulassung kann von dem für Finanzen zuständigen Minister anhand eines einfachen kontradiktorischen Verfahrens, dessen Modalitäten der König bestimmt, ausgesetzt oder entzogen werden, wenn der hauptsächliche Zweck und die Haupttätigkeit der zugelassenen Produktionsgesellschaft nicht mehr in der Entwicklung und Produktion in Betracht kommender Werke bestehen oder wenn sich herausstellt, dass die </w:t>
      </w:r>
      <w:r w:rsidRPr="00685EEC">
        <w:rPr>
          <w:rFonts w:eastAsia="Calibri"/>
          <w:kern w:val="2"/>
          <w:szCs w:val="22"/>
          <w:lang w:val="de-DE" w:eastAsia="en-US"/>
          <w14:ligatures w14:val="standardContextual"/>
        </w:rPr>
        <w:lastRenderedPageBreak/>
        <w:t>zugelassene Produktionsgesellschaft wiederholt gegen § 6, § 11 oder § 12 des vorliegenden Artikels verstoßen hat,".</w:t>
      </w:r>
    </w:p>
    <w:p w14:paraId="17F388B9" w14:textId="77777777" w:rsidR="00EB6B7A" w:rsidRPr="00685EEC" w:rsidRDefault="00EB6B7A" w:rsidP="0094147F">
      <w:pPr>
        <w:jc w:val="both"/>
        <w:rPr>
          <w:rFonts w:eastAsia="Calibri"/>
          <w:kern w:val="2"/>
          <w:lang w:val="de-DE" w:eastAsia="en-US"/>
          <w14:ligatures w14:val="standardContextual"/>
        </w:rPr>
      </w:pPr>
    </w:p>
    <w:p w14:paraId="74D0DC3F"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3. Paragraph 1 Absatz 1 Nr. 4 Absatz 1 erster Gedankenstrich wird wie folgt ersetzt:</w:t>
      </w:r>
    </w:p>
    <w:p w14:paraId="0B9E6230" w14:textId="77777777" w:rsidR="00EB6B7A" w:rsidRPr="00685EEC" w:rsidRDefault="00EB6B7A" w:rsidP="0094147F">
      <w:pPr>
        <w:jc w:val="both"/>
        <w:rPr>
          <w:rFonts w:eastAsia="Calibri"/>
          <w:kern w:val="2"/>
          <w:lang w:val="de-DE" w:eastAsia="en-US"/>
          <w14:ligatures w14:val="standardContextual"/>
        </w:rPr>
      </w:pPr>
    </w:p>
    <w:p w14:paraId="5629844F"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 ein europäisches audiovisuelles Werk wie einen Spielfilm, einen Dokumentarfilm, einen Animationsfilm, einen Kurzfilm, eine Spielfilm- oder Animationsserie, die unter Beteiligung einer in Betracht kommenden Produktionsgesellschaft zu anderen kommerziellen Zwecken als zu Werbezwecken mit dem Ziel produziert werden, einem breiten Publikum gezeigt zu werden, und die von den zuständigen Diensten der betreffenden Gemeinschaft zugelassen sind als europäische Werke im Sinne der Richtlinie über audiovisuelle Mediendienste vom 10. März 2010 (2010/13/EU). Internationale Produktionen in der Kategorie Spiel-, Dokumentar- oder Animationsfilm, die dazu bestimmt sind, einem breiten Publikum gezeigt zu werden, kommen in Betracht unter der Bedingung, dass sie:</w:t>
      </w:r>
    </w:p>
    <w:p w14:paraId="11C59F5F" w14:textId="77777777" w:rsidR="00EB6B7A" w:rsidRPr="00685EEC" w:rsidRDefault="00EB6B7A" w:rsidP="0094147F">
      <w:pPr>
        <w:jc w:val="both"/>
        <w:rPr>
          <w:rFonts w:eastAsia="Calibri"/>
          <w:kern w:val="2"/>
          <w:lang w:val="de-DE" w:eastAsia="en-US"/>
          <w14:ligatures w14:val="standardContextual"/>
        </w:rPr>
      </w:pPr>
    </w:p>
    <w:p w14:paraId="657FBCBA"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 entweder in den Anwendungsbereich der Richtlinie 2010/13/EU des Europäischen Parlaments und des Rates vom 10. März 2010 zur Koordinierung bestimmter Rechts- und Verwaltungsvorschriften der Mitgliedstaaten über die Bereitstellung audiovisueller Mediendienste (Richtlinie über audiovisuelle Mediendienste) fallen</w:t>
      </w:r>
    </w:p>
    <w:p w14:paraId="707814C4" w14:textId="77777777" w:rsidR="00EB6B7A" w:rsidRPr="00685EEC" w:rsidRDefault="00EB6B7A" w:rsidP="0094147F">
      <w:pPr>
        <w:jc w:val="both"/>
        <w:rPr>
          <w:rFonts w:eastAsia="Calibri"/>
          <w:kern w:val="2"/>
          <w:lang w:val="de-DE" w:eastAsia="en-US"/>
          <w14:ligatures w14:val="standardContextual"/>
        </w:rPr>
      </w:pPr>
    </w:p>
    <w:p w14:paraId="49C1A44E"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 oder in den Anwendungsbereich eines bilateralen Koproduktionsabkommens zwischen Belgien und einem anderen Staat fallen. Mit Staat sind sowohl die föderale Ebene als auch alle verwaltungsmäßigen Gliederungseinheiten gemeint; dies gilt ebenfalls für Belgien,".</w:t>
      </w:r>
    </w:p>
    <w:p w14:paraId="24C91CFA" w14:textId="77777777" w:rsidR="00EB6B7A" w:rsidRPr="00685EEC" w:rsidRDefault="00EB6B7A" w:rsidP="0094147F">
      <w:pPr>
        <w:jc w:val="both"/>
        <w:rPr>
          <w:rFonts w:eastAsia="Calibri"/>
          <w:kern w:val="2"/>
          <w:lang w:val="de-DE" w:eastAsia="en-US"/>
          <w14:ligatures w14:val="standardContextual"/>
        </w:rPr>
      </w:pPr>
    </w:p>
    <w:p w14:paraId="52697817"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4. In § 1 Absatz 1 Nr. 4 Absatz 2 werden die Wörter "Unterschrift des Rahmenübereinkommens" durch die Wörter "Unterzeichnung der Rahmenübereinkommen" ersetzt.</w:t>
      </w:r>
    </w:p>
    <w:p w14:paraId="3330D8F5" w14:textId="77777777" w:rsidR="00EB6B7A" w:rsidRPr="00685EEC" w:rsidRDefault="00EB6B7A" w:rsidP="0094147F">
      <w:pPr>
        <w:jc w:val="both"/>
        <w:rPr>
          <w:rFonts w:eastAsia="Calibri"/>
          <w:kern w:val="2"/>
          <w:lang w:val="de-DE" w:eastAsia="en-US"/>
          <w14:ligatures w14:val="standardContextual"/>
        </w:rPr>
      </w:pPr>
    </w:p>
    <w:p w14:paraId="73FFF73B"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5. In § 1 Absatz 1 Nr. 5 werden die Wörter "im Monat nach seiner Unterschrift" durch die Wörter "im Monat nach seiner Unterzeichnung und vor Vollendung des in Betracht kommenden Werks" ersetzt.</w:t>
      </w:r>
    </w:p>
    <w:p w14:paraId="3DBC9688" w14:textId="77777777" w:rsidR="00EB6B7A" w:rsidRPr="00685EEC" w:rsidRDefault="00EB6B7A" w:rsidP="0094147F">
      <w:pPr>
        <w:jc w:val="both"/>
        <w:rPr>
          <w:rFonts w:eastAsia="Calibri"/>
          <w:kern w:val="2"/>
          <w:lang w:val="de-DE" w:eastAsia="en-US"/>
          <w14:ligatures w14:val="standardContextual"/>
        </w:rPr>
      </w:pPr>
    </w:p>
    <w:p w14:paraId="06E7C23E"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6. In § 1 Absatz 1 Nr. 7 werden die Wörter "ausschließlich der in Artikel 57 erwähnten Ausgaben, die nicht durch Individualkarten und eine zusammenfassende Aufstellung nachgewiesen werden, der in Artikel 53 Nr. 9 und 10 erwähnten Kosten, der in Artikel 53 Nr. 24 erwähnten Ausgaben oder Vorteile und aller anderen Kosten, die nicht für die Produktion oder Verwertung des in Betracht kommenden Werks gemacht werden" durch die Wörter "ausschließlich der Ausgaben, die für die Produktionsgesellschaft als nicht als Werbungskosten abzugsfähige Beträge wie in Artikel 206/1 Absatz 2 Nr. 2 erwähnt gelten können, und aller anderen Kosten, die nicht für die Produktion oder Verwertung des in Betracht kommenden Werks gemacht werden" ersetzt.</w:t>
      </w:r>
    </w:p>
    <w:p w14:paraId="0413680B" w14:textId="77777777" w:rsidR="00EB6B7A" w:rsidRPr="00685EEC" w:rsidRDefault="00EB6B7A" w:rsidP="0094147F">
      <w:pPr>
        <w:jc w:val="both"/>
        <w:rPr>
          <w:rFonts w:eastAsia="Calibri"/>
          <w:kern w:val="2"/>
          <w:lang w:val="de-DE" w:eastAsia="en-US"/>
          <w14:ligatures w14:val="standardContextual"/>
        </w:rPr>
      </w:pPr>
    </w:p>
    <w:p w14:paraId="778B2537"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7. Paragraph 1 Absatz 1 Nr. 8 fünfter Gedankenstrich wird durch die Wörter ", und Kosten, die für die Wiederverwendung von Bühnenbildern, Requisiten, Kostümen und Attributen notwendig sind, sofern nachgewiesen wird, dass diese Wiederverwendung nicht dazu führt, dass die Bühnenbilder, Requisiten, Kostüme und Attribute erneut als Grundlage für die in Betracht kommenden Ausgaben für Produktion und Verwertung dienen" ergänzt.</w:t>
      </w:r>
    </w:p>
    <w:p w14:paraId="301FAA2A" w14:textId="77777777" w:rsidR="00EB6B7A" w:rsidRPr="00685EEC" w:rsidRDefault="00EB6B7A" w:rsidP="0094147F">
      <w:pPr>
        <w:jc w:val="both"/>
        <w:rPr>
          <w:rFonts w:eastAsia="Calibri"/>
          <w:kern w:val="2"/>
          <w:lang w:val="de-DE" w:eastAsia="en-US"/>
          <w14:ligatures w14:val="standardContextual"/>
        </w:rPr>
      </w:pPr>
    </w:p>
    <w:p w14:paraId="49CFD869"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8. Paragraph 1 Absatz 1 Nr. 9 Absatz 1 zweiter Gedankenstrich wird aufgehoben.</w:t>
      </w:r>
    </w:p>
    <w:p w14:paraId="45AE151A" w14:textId="77777777" w:rsidR="00EB6B7A" w:rsidRPr="00685EEC" w:rsidRDefault="00EB6B7A" w:rsidP="0094147F">
      <w:pPr>
        <w:jc w:val="both"/>
        <w:rPr>
          <w:rFonts w:eastAsia="Calibri"/>
          <w:kern w:val="2"/>
          <w:lang w:val="de-DE" w:eastAsia="en-US"/>
          <w14:ligatures w14:val="standardContextual"/>
        </w:rPr>
      </w:pPr>
    </w:p>
    <w:p w14:paraId="426C61EF"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lastRenderedPageBreak/>
        <w:t>9. In § 1 Absatz 1 Nr. 9 Absatz 1 dritter Gedankenstrich werden die Wörter ", Verwaltungskosten, Provisionen und Repräsentationskosten" durch die Wörter "und Verwaltungskosten" ersetzt.</w:t>
      </w:r>
    </w:p>
    <w:p w14:paraId="52F5DF58" w14:textId="77777777" w:rsidR="00EB6B7A" w:rsidRPr="00685EEC" w:rsidRDefault="00EB6B7A" w:rsidP="0094147F">
      <w:pPr>
        <w:jc w:val="both"/>
        <w:rPr>
          <w:rFonts w:eastAsia="Calibri"/>
          <w:kern w:val="2"/>
          <w:lang w:val="de-DE" w:eastAsia="en-US"/>
          <w14:ligatures w14:val="standardContextual"/>
        </w:rPr>
      </w:pPr>
    </w:p>
    <w:p w14:paraId="3D8624C9"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10. Paragraph 1 Absatz 1 Nr. 9 Absatz 2 wird wie folgt ersetzt:</w:t>
      </w:r>
    </w:p>
    <w:p w14:paraId="5E3E097C" w14:textId="77777777" w:rsidR="00EB6B7A" w:rsidRPr="00685EEC" w:rsidRDefault="00EB6B7A" w:rsidP="0094147F">
      <w:pPr>
        <w:jc w:val="both"/>
        <w:rPr>
          <w:rFonts w:eastAsia="Calibri"/>
          <w:kern w:val="2"/>
          <w:lang w:val="de-DE" w:eastAsia="en-US"/>
          <w14:ligatures w14:val="standardContextual"/>
        </w:rPr>
      </w:pPr>
    </w:p>
    <w:p w14:paraId="0CFECB6B"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"Als Ausgaben, die nicht in direktem Zusammenhang mit der Produktion und Verwertung des in Betracht kommenden Werks stehen, werden auch berücksichtigt:</w:t>
      </w:r>
    </w:p>
    <w:p w14:paraId="25CE7488" w14:textId="77777777" w:rsidR="00EB6B7A" w:rsidRPr="00685EEC" w:rsidRDefault="00EB6B7A" w:rsidP="0094147F">
      <w:pPr>
        <w:jc w:val="both"/>
        <w:rPr>
          <w:rFonts w:eastAsia="Calibri"/>
          <w:kern w:val="2"/>
          <w:lang w:val="de-DE" w:eastAsia="en-US"/>
          <w14:ligatures w14:val="standardContextual"/>
        </w:rPr>
      </w:pPr>
    </w:p>
    <w:p w14:paraId="7C5942C5"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 wenn alle Tätigkeiten von Produzenten, die nicht in Nr. 8 erwähnt sind, tatsächlich von der in Betracht kommenden Produktionsgesellschaft ausgeübt worden sind, eine pauschal festgelegte Vergütung in Höhe von höchstens 10 Prozent der Ausgaben für Produktion und Verwertung, die in direktem Zusammenhang mit der Produktion und Verwertung stehen und in Belgien getätigt worden sind,</w:t>
      </w:r>
    </w:p>
    <w:p w14:paraId="076376B5" w14:textId="77777777" w:rsidR="00EB6B7A" w:rsidRPr="00685EEC" w:rsidRDefault="00EB6B7A" w:rsidP="0094147F">
      <w:pPr>
        <w:jc w:val="both"/>
        <w:rPr>
          <w:rFonts w:eastAsia="Calibri"/>
          <w:kern w:val="2"/>
          <w:lang w:val="de-DE" w:eastAsia="en-US"/>
          <w14:ligatures w14:val="standardContextual"/>
        </w:rPr>
      </w:pPr>
    </w:p>
    <w:p w14:paraId="0DCDAA0A"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 wenn die in Betracht kommende Produktionsgesellschaft nicht alle im ersten Gedankenstrich erwähnten Tätigkeiten von Produzenten, die nicht in Nr. 8 erwähnt sind, ausübt, marktkonforme Vergütungen, die nicht in Nr. 8 erwähnten Produzenten gezahlt oder zuerkannt werden und die sich auf tatsächliche Leistungen beziehen,</w:t>
      </w:r>
    </w:p>
    <w:p w14:paraId="26010286" w14:textId="77777777" w:rsidR="00EB6B7A" w:rsidRPr="00685EEC" w:rsidRDefault="00EB6B7A" w:rsidP="0094147F">
      <w:pPr>
        <w:jc w:val="both"/>
        <w:rPr>
          <w:rFonts w:eastAsia="Calibri"/>
          <w:kern w:val="2"/>
          <w:lang w:val="de-DE" w:eastAsia="en-US"/>
          <w14:ligatures w14:val="standardContextual"/>
        </w:rPr>
      </w:pPr>
    </w:p>
    <w:p w14:paraId="0FCA8DB3"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 marktkonforme Finanzierungskosten und Provisionen, die im Rahmen der Anwerbung von Unternehmen gezahlt werden, die ein Rahmenübereinkommen zur Produktion eines in Betracht kommenden Werks abschließen,</w:t>
      </w:r>
    </w:p>
    <w:p w14:paraId="68AAB649" w14:textId="77777777" w:rsidR="00EB6B7A" w:rsidRPr="00685EEC" w:rsidRDefault="00EB6B7A" w:rsidP="0094147F">
      <w:pPr>
        <w:jc w:val="both"/>
        <w:rPr>
          <w:rFonts w:eastAsia="Calibri"/>
          <w:kern w:val="2"/>
          <w:lang w:val="de-DE" w:eastAsia="en-US"/>
          <w14:ligatures w14:val="standardContextual"/>
        </w:rPr>
      </w:pPr>
    </w:p>
    <w:p w14:paraId="781FF970"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 allgemeine Produktionskosten zugunsten des Produzenten."</w:t>
      </w:r>
    </w:p>
    <w:p w14:paraId="7DB1459B" w14:textId="77777777" w:rsidR="00EB6B7A" w:rsidRPr="00685EEC" w:rsidRDefault="00EB6B7A" w:rsidP="0094147F">
      <w:pPr>
        <w:jc w:val="both"/>
        <w:rPr>
          <w:rFonts w:eastAsia="Calibri"/>
          <w:kern w:val="2"/>
          <w:lang w:val="de-DE" w:eastAsia="en-US"/>
          <w14:ligatures w14:val="standardContextual"/>
        </w:rPr>
      </w:pPr>
    </w:p>
    <w:p w14:paraId="14C83855"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11. Paragraph 1 Absatz 1 Nr. 9 wird durch einen Absatz mit folgendem Wortlaut ergänzt:</w:t>
      </w:r>
    </w:p>
    <w:p w14:paraId="6025D371" w14:textId="77777777" w:rsidR="00EB6B7A" w:rsidRPr="00685EEC" w:rsidRDefault="00EB6B7A" w:rsidP="0094147F">
      <w:pPr>
        <w:jc w:val="both"/>
        <w:rPr>
          <w:rFonts w:eastAsia="Calibri"/>
          <w:kern w:val="2"/>
          <w:lang w:val="de-DE" w:eastAsia="en-US"/>
          <w14:ligatures w14:val="standardContextual"/>
        </w:rPr>
      </w:pPr>
    </w:p>
    <w:p w14:paraId="262D8998"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"In Absatz 2 erwähnte Vergütungen, Kosten und Provisionen gelten nur dann als Ausgaben, die nicht in direktem Zusammenhang mit der Produktion und Verwertung des in Betracht kommenden Werks stehen, wenn ihr Gesamtbetrag 18 Prozent der Ausgaben für Produktion und Verwertung, die in direktem Zusammenhang mit der Produktion und Verwertung stehen und in Belgien getätigt worden sind, nicht übersteigt."</w:t>
      </w:r>
    </w:p>
    <w:p w14:paraId="3C044324" w14:textId="77777777" w:rsidR="00EB6B7A" w:rsidRPr="00685EEC" w:rsidRDefault="00EB6B7A" w:rsidP="0094147F">
      <w:pPr>
        <w:jc w:val="both"/>
        <w:rPr>
          <w:rFonts w:eastAsia="Calibri"/>
          <w:kern w:val="2"/>
          <w:lang w:val="de-DE" w:eastAsia="en-US"/>
          <w14:ligatures w14:val="standardContextual"/>
        </w:rPr>
      </w:pPr>
    </w:p>
    <w:p w14:paraId="0A909B64"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12. Paragraph 1 Absatz 4 wird aufgehoben.</w:t>
      </w:r>
    </w:p>
    <w:p w14:paraId="68A6009A" w14:textId="77777777" w:rsidR="00EB6B7A" w:rsidRPr="00685EEC" w:rsidRDefault="00EB6B7A" w:rsidP="0094147F">
      <w:pPr>
        <w:jc w:val="both"/>
        <w:rPr>
          <w:rFonts w:eastAsia="Calibri"/>
          <w:kern w:val="2"/>
          <w:lang w:val="de-DE" w:eastAsia="en-US"/>
          <w14:ligatures w14:val="standardContextual"/>
        </w:rPr>
      </w:pPr>
    </w:p>
    <w:p w14:paraId="4371F367"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13. In § 7 Absatz 1 Nr. 2 werden zwischen den Wörtern "die Tax-Shelter-Bescheinigung" und den Wörtern "auf der Grundlage des angezeigten Rahmenübereinkommens" die Wörter "innerhalb einer Frist von neun Monaten nach Vollendung des in Betracht kommenden Werks" eingefügt.</w:t>
      </w:r>
    </w:p>
    <w:p w14:paraId="05939FFF" w14:textId="77777777" w:rsidR="00EB6B7A" w:rsidRPr="00685EEC" w:rsidRDefault="00EB6B7A" w:rsidP="0094147F">
      <w:pPr>
        <w:jc w:val="both"/>
        <w:rPr>
          <w:rFonts w:eastAsia="Calibri"/>
          <w:kern w:val="2"/>
          <w:lang w:val="de-DE" w:eastAsia="en-US"/>
          <w14:ligatures w14:val="standardContextual"/>
        </w:rPr>
      </w:pPr>
    </w:p>
    <w:p w14:paraId="0B6DAA7E"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14. Paragraph 7 Absatz 7 wird durch die Wörter "und für die Weise, wie die in § 1 Absatz 1 Nr. 6 und 7 erwähnten Ausgaben nachzuweisen sind" ergänzt.</w:t>
      </w:r>
    </w:p>
    <w:p w14:paraId="093267BD" w14:textId="77777777" w:rsidR="00EB6B7A" w:rsidRPr="00685EEC" w:rsidRDefault="00EB6B7A" w:rsidP="0094147F">
      <w:pPr>
        <w:jc w:val="both"/>
        <w:rPr>
          <w:rFonts w:eastAsia="Calibri"/>
          <w:kern w:val="2"/>
          <w:lang w:val="de-DE" w:eastAsia="en-US"/>
          <w14:ligatures w14:val="standardContextual"/>
        </w:rPr>
      </w:pPr>
    </w:p>
    <w:p w14:paraId="6DC26778"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15. In § 8 Absatz 2 werden die Wörter "Für Animationsfilme und für Animationsserien für das Fernsehen" durch die Wörter "Für Animationsfilme und Animationsserien" ersetzt.</w:t>
      </w:r>
    </w:p>
    <w:p w14:paraId="56084E12" w14:textId="77777777" w:rsidR="00EB6B7A" w:rsidRPr="00685EEC" w:rsidRDefault="00EB6B7A" w:rsidP="0094147F">
      <w:pPr>
        <w:jc w:val="both"/>
        <w:rPr>
          <w:rFonts w:eastAsia="Calibri"/>
          <w:kern w:val="2"/>
          <w:lang w:val="de-DE" w:eastAsia="en-US"/>
          <w14:ligatures w14:val="standardContextual"/>
        </w:rPr>
      </w:pPr>
    </w:p>
    <w:p w14:paraId="17A7DC89" w14:textId="77777777" w:rsidR="00EB6B7A" w:rsidRPr="00685EEC" w:rsidRDefault="00EB6B7A" w:rsidP="0094147F">
      <w:pPr>
        <w:jc w:val="both"/>
        <w:rPr>
          <w:rFonts w:eastAsia="Calibri"/>
          <w:kern w:val="2"/>
          <w:lang w:val="de-DE" w:eastAsia="en-US"/>
          <w14:ligatures w14:val="standardContextual"/>
        </w:rPr>
      </w:pPr>
    </w:p>
    <w:p w14:paraId="1DC43F00"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lastRenderedPageBreak/>
        <w:t>Art. 18</w:t>
      </w:r>
      <w:r w:rsidRPr="00685EEC">
        <w:rPr>
          <w:rFonts w:eastAsia="Calibri"/>
          <w:kern w:val="2"/>
          <w:szCs w:val="22"/>
          <w:lang w:val="de-DE" w:eastAsia="en-US"/>
          <w14:ligatures w14:val="standardContextual"/>
        </w:rPr>
        <w:t> - Artikel 194</w:t>
      </w:r>
      <w:r w:rsidRPr="00685EEC">
        <w:rPr>
          <w:rFonts w:eastAsia="Calibri"/>
          <w:i/>
          <w:iCs/>
          <w:kern w:val="2"/>
          <w:szCs w:val="22"/>
          <w:lang w:val="de-DE" w:eastAsia="en-US"/>
          <w14:ligatures w14:val="standardContextual"/>
        </w:rPr>
        <w:t>ter</w:t>
      </w:r>
      <w:r w:rsidRPr="00685EEC">
        <w:rPr>
          <w:rFonts w:eastAsia="Calibri"/>
          <w:kern w:val="2"/>
          <w:szCs w:val="22"/>
          <w:lang w:val="de-DE" w:eastAsia="en-US"/>
          <w14:ligatures w14:val="standardContextual"/>
        </w:rPr>
        <w:t>/1 desselben Gesetzbuches, eingefügt durch das Gesetz vom 25. Dezember 2016 und zuletzt abgeändert durch das Gesetz vom 27. Juni 2021, wird wie folgt abgeändert:</w:t>
      </w:r>
    </w:p>
    <w:p w14:paraId="0CB1A491" w14:textId="77777777" w:rsidR="00EB6B7A" w:rsidRPr="00685EEC" w:rsidRDefault="00EB6B7A" w:rsidP="0094147F">
      <w:pPr>
        <w:jc w:val="both"/>
        <w:rPr>
          <w:rFonts w:eastAsia="Calibri"/>
          <w:kern w:val="2"/>
          <w:lang w:val="de-DE" w:eastAsia="en-US"/>
          <w14:ligatures w14:val="standardContextual"/>
        </w:rPr>
      </w:pPr>
    </w:p>
    <w:p w14:paraId="1602FFAF"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1. In § 1 werden die Wörter "deren hauptsächlicher Zweck die Produktion und Entwicklung von Originalbühnenproduktionen ist" durch die Wörter "deren hauptsächlicher Zweck und deren Haupttätigkeit die Produktion und Entwicklung von Originalbühnenproduktionen sind" ersetzt.</w:t>
      </w:r>
    </w:p>
    <w:p w14:paraId="0C17881C" w14:textId="77777777" w:rsidR="00EB6B7A" w:rsidRPr="00685EEC" w:rsidRDefault="00EB6B7A" w:rsidP="0094147F">
      <w:pPr>
        <w:jc w:val="both"/>
        <w:rPr>
          <w:rFonts w:eastAsia="Calibri"/>
          <w:kern w:val="2"/>
          <w:lang w:val="de-DE" w:eastAsia="en-US"/>
          <w14:ligatures w14:val="standardContextual"/>
        </w:rPr>
      </w:pPr>
    </w:p>
    <w:p w14:paraId="7DCD6219"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2. In § 2 Nr. 1 Absatz 1 zweiter Gedankenstrich werden die Wörter "des Bühnenwerks" durch die Wörter "der Bühnenproduktion" ersetzt.</w:t>
      </w:r>
    </w:p>
    <w:p w14:paraId="4B3967AC" w14:textId="77777777" w:rsidR="00EB6B7A" w:rsidRPr="00685EEC" w:rsidRDefault="00EB6B7A" w:rsidP="0094147F">
      <w:pPr>
        <w:jc w:val="both"/>
        <w:rPr>
          <w:rFonts w:eastAsia="Calibri"/>
          <w:kern w:val="2"/>
          <w:lang w:val="de-DE" w:eastAsia="en-US"/>
          <w14:ligatures w14:val="standardContextual"/>
        </w:rPr>
      </w:pPr>
    </w:p>
    <w:p w14:paraId="744AFE6F"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3. In § 2 Nr. 1 Absatz 2 werden die Wörter "des Rahmenübereinkommens" durch die Wörter "der Rahmenübereinkommen" ersetzt.</w:t>
      </w:r>
    </w:p>
    <w:p w14:paraId="7C0FD711" w14:textId="77777777" w:rsidR="00EB6B7A" w:rsidRPr="00685EEC" w:rsidRDefault="00EB6B7A" w:rsidP="0094147F">
      <w:pPr>
        <w:jc w:val="both"/>
        <w:rPr>
          <w:rFonts w:eastAsia="Calibri"/>
          <w:kern w:val="2"/>
          <w:lang w:val="de-DE" w:eastAsia="en-US"/>
          <w14:ligatures w14:val="standardContextual"/>
        </w:rPr>
      </w:pPr>
    </w:p>
    <w:p w14:paraId="06BA9300"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4. In § 2 Nr. 2 werden die Wörter "die Regie" durch die Wörter "die Inszenierung" ersetzt.</w:t>
      </w:r>
    </w:p>
    <w:p w14:paraId="3EA62929" w14:textId="77777777" w:rsidR="00EB6B7A" w:rsidRPr="00685EEC" w:rsidRDefault="00EB6B7A" w:rsidP="0094147F">
      <w:pPr>
        <w:jc w:val="both"/>
        <w:rPr>
          <w:rFonts w:eastAsia="Calibri"/>
          <w:kern w:val="2"/>
          <w:lang w:val="de-DE" w:eastAsia="en-US"/>
          <w14:ligatures w14:val="standardContextual"/>
        </w:rPr>
      </w:pPr>
    </w:p>
    <w:p w14:paraId="0785F2A6"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5. Paragraph 2 Nr. 2 wird durch die Wörter "und deren hauptsächlicher Zweck oder einer der hauptsächlichen Zwecke nicht darin besteht, Werbung für bestimmte andere Güter oder Dienstleistungen zu machen oder ihren Absatz beziehungsweise ihre Erbringung zu fördern" ergänzt.</w:t>
      </w:r>
    </w:p>
    <w:p w14:paraId="38BA7B3C" w14:textId="77777777" w:rsidR="00EB6B7A" w:rsidRPr="00685EEC" w:rsidRDefault="00EB6B7A" w:rsidP="0094147F">
      <w:pPr>
        <w:jc w:val="both"/>
        <w:rPr>
          <w:rFonts w:eastAsia="Calibri"/>
          <w:kern w:val="2"/>
          <w:lang w:val="de-DE" w:eastAsia="en-US"/>
          <w14:ligatures w14:val="standardContextual"/>
        </w:rPr>
      </w:pPr>
    </w:p>
    <w:p w14:paraId="651677B9"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6. In § 2 Nr. 4 werden die Wörter "des Bühnenwerks" durch die Wörter "der Bühnenproduktion" ersetzt.</w:t>
      </w:r>
    </w:p>
    <w:p w14:paraId="29FBE6A0" w14:textId="77777777" w:rsidR="00EB6B7A" w:rsidRPr="00685EEC" w:rsidRDefault="00EB6B7A" w:rsidP="0094147F">
      <w:pPr>
        <w:jc w:val="both"/>
        <w:rPr>
          <w:rFonts w:eastAsia="Calibri"/>
          <w:kern w:val="2"/>
          <w:lang w:val="de-DE" w:eastAsia="en-US"/>
          <w14:ligatures w14:val="standardContextual"/>
        </w:rPr>
      </w:pPr>
    </w:p>
    <w:p w14:paraId="3FCB499D"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7. Paragraph 2 Nr. 4 wird durch die Wörter ", die spätestens zwei Monate nach dem ersten Try-out stattfindet" ergänzt.</w:t>
      </w:r>
    </w:p>
    <w:p w14:paraId="74D3DC6E" w14:textId="77777777" w:rsidR="00EB6B7A" w:rsidRPr="00685EEC" w:rsidRDefault="00EB6B7A" w:rsidP="0094147F">
      <w:pPr>
        <w:jc w:val="both"/>
        <w:rPr>
          <w:rFonts w:eastAsia="Calibri"/>
          <w:kern w:val="2"/>
          <w:lang w:val="de-DE" w:eastAsia="en-US"/>
          <w14:ligatures w14:val="standardContextual"/>
        </w:rPr>
      </w:pPr>
    </w:p>
    <w:p w14:paraId="7EBC6457"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8. In § 2 wird eine Nr. 5 mit folgendem Wortlaut eingefügt:</w:t>
      </w:r>
    </w:p>
    <w:p w14:paraId="1C624B87" w14:textId="77777777" w:rsidR="00EB6B7A" w:rsidRPr="00685EEC" w:rsidRDefault="00EB6B7A" w:rsidP="0094147F">
      <w:pPr>
        <w:jc w:val="both"/>
        <w:rPr>
          <w:rFonts w:eastAsia="Calibri"/>
          <w:kern w:val="2"/>
          <w:lang w:val="de-DE" w:eastAsia="en-US"/>
          <w14:ligatures w14:val="standardContextual"/>
        </w:rPr>
      </w:pPr>
    </w:p>
    <w:p w14:paraId="01F83F81"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"5. Try-out: eine Probeaufführung der Bühnenproduktion, die dazu dient, die Reaktion des Publikums zu beurteilen und gegebenenfalls Änderungen an der Bühnenproduktion vorzunehmen, und für die der dem Publikum in Rechnung gestellte Eintrittspreis deutlich unter dem Eintrittspreis für die Premiere und die darauf folgenden Aufführungen liegt."</w:t>
      </w:r>
    </w:p>
    <w:p w14:paraId="2BA8F9F4" w14:textId="77777777" w:rsidR="00EB6B7A" w:rsidRPr="00685EEC" w:rsidRDefault="00EB6B7A" w:rsidP="0094147F">
      <w:pPr>
        <w:jc w:val="both"/>
        <w:rPr>
          <w:rFonts w:eastAsia="Calibri"/>
          <w:kern w:val="2"/>
          <w:lang w:val="de-DE" w:eastAsia="en-US"/>
          <w14:ligatures w14:val="standardContextual"/>
        </w:rPr>
      </w:pPr>
    </w:p>
    <w:p w14:paraId="0C89C111" w14:textId="77777777" w:rsidR="00EB6B7A" w:rsidRPr="00685EEC" w:rsidRDefault="00EB6B7A" w:rsidP="0094147F">
      <w:pPr>
        <w:jc w:val="both"/>
        <w:rPr>
          <w:rFonts w:eastAsia="Calibri"/>
          <w:kern w:val="2"/>
          <w:lang w:val="de-DE" w:eastAsia="en-US"/>
          <w14:ligatures w14:val="standardContextual"/>
        </w:rPr>
      </w:pPr>
    </w:p>
    <w:p w14:paraId="1BC04EDE"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19</w:t>
      </w:r>
      <w:r w:rsidRPr="00685EEC">
        <w:rPr>
          <w:rFonts w:eastAsia="Calibri"/>
          <w:kern w:val="2"/>
          <w:szCs w:val="22"/>
          <w:lang w:val="de-DE" w:eastAsia="en-US"/>
          <w14:ligatures w14:val="standardContextual"/>
        </w:rPr>
        <w:t> - Artikel 194</w:t>
      </w:r>
      <w:r w:rsidRPr="00685EEC">
        <w:rPr>
          <w:rFonts w:eastAsia="Calibri"/>
          <w:i/>
          <w:iCs/>
          <w:kern w:val="2"/>
          <w:szCs w:val="22"/>
          <w:lang w:val="de-DE" w:eastAsia="en-US"/>
          <w14:ligatures w14:val="standardContextual"/>
        </w:rPr>
        <w:t>ter</w:t>
      </w:r>
      <w:r w:rsidRPr="00685EEC">
        <w:rPr>
          <w:rFonts w:eastAsia="Calibri"/>
          <w:kern w:val="2"/>
          <w:szCs w:val="22"/>
          <w:lang w:val="de-DE" w:eastAsia="en-US"/>
          <w14:ligatures w14:val="standardContextual"/>
        </w:rPr>
        <w:t>/3 desselben Gesetzbuches, eingefügt durch das Gesetz vom 29. März 2019 und zuletzt abgeändert durch das Gesetz vom 27. Juni 2021, wird wie folgt abgeändert:</w:t>
      </w:r>
    </w:p>
    <w:p w14:paraId="3B9E5C23" w14:textId="77777777" w:rsidR="00EB6B7A" w:rsidRPr="00685EEC" w:rsidRDefault="00EB6B7A" w:rsidP="0094147F">
      <w:pPr>
        <w:jc w:val="both"/>
        <w:rPr>
          <w:rFonts w:eastAsia="Calibri"/>
          <w:kern w:val="2"/>
          <w:lang w:val="de-DE" w:eastAsia="en-US"/>
          <w14:ligatures w14:val="standardContextual"/>
        </w:rPr>
      </w:pPr>
    </w:p>
    <w:p w14:paraId="45417B1D"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1. In § 1 werden die Wörter "deren hauptsächlicher Zweck die Produktion und Entwicklung von Videospielen ist" durch die Wörter "deren hauptsächlicher Zweck und deren Haupttätigkeit die Produktion und Entwicklung von Videospielen sind" ersetzt.</w:t>
      </w:r>
    </w:p>
    <w:p w14:paraId="7C1CDD8D" w14:textId="77777777" w:rsidR="00EB6B7A" w:rsidRPr="00685EEC" w:rsidRDefault="00EB6B7A" w:rsidP="0094147F">
      <w:pPr>
        <w:jc w:val="both"/>
        <w:rPr>
          <w:rFonts w:eastAsia="Calibri"/>
          <w:kern w:val="2"/>
          <w:lang w:val="de-DE" w:eastAsia="en-US"/>
          <w14:ligatures w14:val="standardContextual"/>
        </w:rPr>
      </w:pPr>
    </w:p>
    <w:p w14:paraId="297E48E7"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2. In § 2 Nr. 1 Absatz 1 wird zwischen dem ersten und dem zweiten Gedankenstrich ein neuer Gedankenstrich mit folgendem Wortlaut eingefügt:</w:t>
      </w:r>
    </w:p>
    <w:p w14:paraId="6CBF8814" w14:textId="77777777" w:rsidR="00EB6B7A" w:rsidRPr="00685EEC" w:rsidRDefault="00EB6B7A" w:rsidP="0094147F">
      <w:pPr>
        <w:jc w:val="both"/>
        <w:rPr>
          <w:rFonts w:eastAsia="Calibri"/>
          <w:kern w:val="2"/>
          <w:lang w:val="de-DE" w:eastAsia="en-US"/>
          <w14:ligatures w14:val="standardContextual"/>
        </w:rPr>
      </w:pPr>
    </w:p>
    <w:p w14:paraId="0AD45005"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 das einen Kulturtest, so wie er von der Europäischen Kommission genehmigt worden ist, bestanden hat,".</w:t>
      </w:r>
    </w:p>
    <w:p w14:paraId="0E0E80E6" w14:textId="77777777" w:rsidR="00EB6B7A" w:rsidRPr="00685EEC" w:rsidRDefault="00EB6B7A" w:rsidP="0094147F">
      <w:pPr>
        <w:jc w:val="both"/>
        <w:rPr>
          <w:rFonts w:eastAsia="Calibri"/>
          <w:kern w:val="2"/>
          <w:lang w:val="de-DE" w:eastAsia="en-US"/>
          <w14:ligatures w14:val="standardContextual"/>
        </w:rPr>
      </w:pPr>
    </w:p>
    <w:p w14:paraId="5D73AA0E"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3. In § 2 Nr. 1 Absatz 1 früherer zweiter Gedankenstrich, der zum dritten Gedankenstrich wird, werden die Wörter "die in Artikel 194</w:t>
      </w:r>
      <w:r w:rsidRPr="00685EEC">
        <w:rPr>
          <w:rFonts w:eastAsia="Calibri"/>
          <w:i/>
          <w:iCs/>
          <w:kern w:val="2"/>
          <w:szCs w:val="22"/>
          <w:lang w:val="de-DE" w:eastAsia="en-US"/>
          <w14:ligatures w14:val="standardContextual"/>
        </w:rPr>
        <w:t>ter</w:t>
      </w:r>
      <w:r w:rsidRPr="00685EEC">
        <w:rPr>
          <w:rFonts w:eastAsia="Calibri"/>
          <w:kern w:val="2"/>
          <w:szCs w:val="22"/>
          <w:lang w:val="de-DE" w:eastAsia="en-US"/>
          <w14:ligatures w14:val="standardContextual"/>
        </w:rPr>
        <w:t xml:space="preserve"> § 1 Absatz 1 Nr. 7 erwähnten in Belgien getätigten Ausgaben für Produktion und Verwertung" durch die Wörter "die im Europäischen Wirtschaftsraum getätigten Ausgaben für Produktion und Verwertung" ersetzt.</w:t>
      </w:r>
    </w:p>
    <w:p w14:paraId="394FC543" w14:textId="77777777" w:rsidR="00EB6B7A" w:rsidRPr="00685EEC" w:rsidRDefault="00EB6B7A" w:rsidP="0094147F">
      <w:pPr>
        <w:jc w:val="both"/>
        <w:rPr>
          <w:rFonts w:eastAsia="Calibri"/>
          <w:kern w:val="2"/>
          <w:lang w:val="de-DE" w:eastAsia="en-US"/>
          <w14:ligatures w14:val="standardContextual"/>
        </w:rPr>
      </w:pPr>
    </w:p>
    <w:p w14:paraId="444F5D94"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4. Paragraph 2 wird durch eine Nr. 5 mit folgendem Wortlaut ergänzt:</w:t>
      </w:r>
    </w:p>
    <w:p w14:paraId="33C5C01F" w14:textId="77777777" w:rsidR="00EB6B7A" w:rsidRPr="00685EEC" w:rsidRDefault="00EB6B7A" w:rsidP="0094147F">
      <w:pPr>
        <w:jc w:val="both"/>
        <w:rPr>
          <w:rFonts w:eastAsia="Calibri"/>
          <w:kern w:val="2"/>
          <w:lang w:val="de-DE" w:eastAsia="en-US"/>
          <w14:ligatures w14:val="standardContextual"/>
        </w:rPr>
      </w:pPr>
    </w:p>
    <w:p w14:paraId="4468386F"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"5. im Europäischen Wirtschaftsraum getätigten Ausgaben für Produktion und Verwertung: im Europäischen Wirtschaftsraum getätigte Ausgaben, die sich auf Produktion und Verwertung eines in Betracht kommenden Werks beziehen und aus denen Berufseinkünfte hervorgehen, die zu Lasten des Empfängers der Steuer der natürlichen Personen, der Gesellschaftssteuer, der Steuer der Gebietsfremden oder einem gleichartigen System in einem anderen Mitgliedstaat des Europäischen Wirtschaftsraums unterliegen, ausschließlich der Ausgaben, die für die Produktionsgesellschaft als nicht als Werbungskosten abzugsfähige Beträge wie in Artikel 206/1 Absatz 2 Nr. 2 erwähnt gelten können, und aller anderen Kosten, die nicht für die Produktion oder Verwertung des in Betracht kommenden Werks gemacht werden."</w:t>
      </w:r>
    </w:p>
    <w:p w14:paraId="6D49C5A0" w14:textId="77777777" w:rsidR="00EB6B7A" w:rsidRPr="00685EEC" w:rsidRDefault="00EB6B7A" w:rsidP="0094147F">
      <w:pPr>
        <w:jc w:val="both"/>
        <w:rPr>
          <w:rFonts w:eastAsia="Calibri"/>
          <w:kern w:val="2"/>
          <w:lang w:val="de-DE" w:eastAsia="en-US"/>
          <w14:ligatures w14:val="standardContextual"/>
        </w:rPr>
      </w:pPr>
    </w:p>
    <w:p w14:paraId="422F7A05"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5. Paragraph 3 wird durch einen Absatz 2 mit folgendem Wortlaut ergänzt:</w:t>
      </w:r>
    </w:p>
    <w:p w14:paraId="3268E510" w14:textId="77777777" w:rsidR="00EB6B7A" w:rsidRPr="00685EEC" w:rsidRDefault="00EB6B7A" w:rsidP="0094147F">
      <w:pPr>
        <w:jc w:val="both"/>
        <w:rPr>
          <w:rFonts w:eastAsia="Calibri"/>
          <w:kern w:val="2"/>
          <w:lang w:val="de-DE" w:eastAsia="en-US"/>
          <w14:ligatures w14:val="standardContextual"/>
        </w:rPr>
      </w:pPr>
    </w:p>
    <w:p w14:paraId="7D286915"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"Für die Anwendung des vorliegenden Artikels werden in Abweichung von Artikel 194</w:t>
      </w:r>
      <w:r w:rsidRPr="00685EEC">
        <w:rPr>
          <w:rFonts w:eastAsia="Calibri"/>
          <w:i/>
          <w:iCs/>
          <w:kern w:val="2"/>
          <w:szCs w:val="22"/>
          <w:lang w:val="de-DE" w:eastAsia="en-US"/>
          <w14:ligatures w14:val="standardContextual"/>
        </w:rPr>
        <w:t>ter</w:t>
      </w:r>
      <w:r w:rsidRPr="00685EEC">
        <w:rPr>
          <w:rFonts w:eastAsia="Calibri"/>
          <w:kern w:val="2"/>
          <w:szCs w:val="22"/>
          <w:lang w:val="de-DE" w:eastAsia="en-US"/>
          <w14:ligatures w14:val="standardContextual"/>
        </w:rPr>
        <w:t xml:space="preserve"> § 1 Absatz 1 Nr. 9, Absatz 2, Absatz 3 und Absatz 4, § 7 Absatz 1 Nr. 4</w:t>
      </w:r>
      <w:r w:rsidRPr="00685EEC">
        <w:rPr>
          <w:rFonts w:eastAsia="Calibri"/>
          <w:i/>
          <w:iCs/>
          <w:kern w:val="2"/>
          <w:szCs w:val="22"/>
          <w:lang w:val="de-DE" w:eastAsia="en-US"/>
          <w14:ligatures w14:val="standardContextual"/>
        </w:rPr>
        <w:t>bis</w:t>
      </w:r>
      <w:r w:rsidRPr="00685EEC">
        <w:rPr>
          <w:rFonts w:eastAsia="Calibri"/>
          <w:kern w:val="2"/>
          <w:szCs w:val="22"/>
          <w:lang w:val="de-DE" w:eastAsia="en-US"/>
          <w14:ligatures w14:val="standardContextual"/>
        </w:rPr>
        <w:t>, § 8 Absatz 1 zweiter Gedankenstrich und Absatz 3 und § 10 Absatz 1 Nr. 8 vierter und fünfter Gedankenstrich die in Artikel 194</w:t>
      </w:r>
      <w:r w:rsidRPr="00685EEC">
        <w:rPr>
          <w:rFonts w:eastAsia="Calibri"/>
          <w:i/>
          <w:iCs/>
          <w:kern w:val="2"/>
          <w:szCs w:val="22"/>
          <w:lang w:val="de-DE" w:eastAsia="en-US"/>
          <w14:ligatures w14:val="standardContextual"/>
        </w:rPr>
        <w:t>ter</w:t>
      </w:r>
      <w:r w:rsidRPr="00685EEC">
        <w:rPr>
          <w:rFonts w:eastAsia="Calibri"/>
          <w:kern w:val="2"/>
          <w:szCs w:val="22"/>
          <w:lang w:val="de-DE" w:eastAsia="en-US"/>
          <w14:ligatures w14:val="standardContextual"/>
        </w:rPr>
        <w:t xml:space="preserve"> erwähnten in Belgien getätigten Ausgaben für Produktion und Verwertung jeweils auf die im Europäischen Wirtschaftsraum getätigten Ausgaben für Produktion und Verwertung ausgeweitet."</w:t>
      </w:r>
    </w:p>
    <w:p w14:paraId="12543568" w14:textId="77777777" w:rsidR="00EB6B7A" w:rsidRPr="00685EEC" w:rsidRDefault="00EB6B7A" w:rsidP="0094147F">
      <w:pPr>
        <w:jc w:val="both"/>
        <w:rPr>
          <w:rFonts w:eastAsia="Calibri"/>
          <w:kern w:val="2"/>
          <w:lang w:val="de-DE" w:eastAsia="en-US"/>
          <w14:ligatures w14:val="standardContextual"/>
        </w:rPr>
      </w:pPr>
    </w:p>
    <w:p w14:paraId="4391841D" w14:textId="77777777" w:rsidR="00EB6B7A" w:rsidRPr="00685EEC" w:rsidRDefault="00EB6B7A" w:rsidP="0094147F">
      <w:pPr>
        <w:jc w:val="both"/>
        <w:rPr>
          <w:rFonts w:eastAsia="Calibri"/>
          <w:kern w:val="2"/>
          <w:lang w:val="de-DE" w:eastAsia="en-US"/>
          <w14:ligatures w14:val="standardContextual"/>
        </w:rPr>
      </w:pPr>
    </w:p>
    <w:p w14:paraId="40862241"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20</w:t>
      </w:r>
      <w:r w:rsidRPr="00685EEC">
        <w:rPr>
          <w:rFonts w:eastAsia="Calibri"/>
          <w:kern w:val="2"/>
          <w:szCs w:val="22"/>
          <w:lang w:val="de-DE" w:eastAsia="en-US"/>
          <w14:ligatures w14:val="standardContextual"/>
        </w:rPr>
        <w:t> - In Artikel 194</w:t>
      </w:r>
      <w:r w:rsidRPr="00685EEC">
        <w:rPr>
          <w:rFonts w:eastAsia="Calibri"/>
          <w:i/>
          <w:iCs/>
          <w:kern w:val="2"/>
          <w:szCs w:val="22"/>
          <w:lang w:val="de-DE" w:eastAsia="en-US"/>
          <w14:ligatures w14:val="standardContextual"/>
        </w:rPr>
        <w:t>octies</w:t>
      </w:r>
      <w:r w:rsidRPr="00685EEC">
        <w:rPr>
          <w:rFonts w:eastAsia="Calibri"/>
          <w:kern w:val="2"/>
          <w:szCs w:val="22"/>
          <w:lang w:val="de-DE" w:eastAsia="en-US"/>
          <w14:ligatures w14:val="standardContextual"/>
        </w:rPr>
        <w:t xml:space="preserve"> desselben Gesetzbuches, eingefügt durch das Gesetz vom 26. März 2018 und zuletzt abgeändert durch das Gesetz vom 23. Juni 2020, werden die Wörter ", 64</w:t>
      </w:r>
      <w:r w:rsidRPr="00685EEC">
        <w:rPr>
          <w:rFonts w:eastAsia="Calibri"/>
          <w:i/>
          <w:iCs/>
          <w:kern w:val="2"/>
          <w:szCs w:val="22"/>
          <w:lang w:val="de-DE" w:eastAsia="en-US"/>
          <w14:ligatures w14:val="standardContextual"/>
        </w:rPr>
        <w:t>ter</w:t>
      </w:r>
      <w:r w:rsidRPr="00685EEC">
        <w:rPr>
          <w:rFonts w:eastAsia="Calibri"/>
          <w:kern w:val="2"/>
          <w:szCs w:val="22"/>
          <w:lang w:val="de-DE" w:eastAsia="en-US"/>
          <w14:ligatures w14:val="standardContextual"/>
        </w:rPr>
        <w:t xml:space="preserve"> und 67</w:t>
      </w:r>
      <w:r w:rsidRPr="00685EEC">
        <w:rPr>
          <w:rFonts w:eastAsia="Calibri"/>
          <w:i/>
          <w:iCs/>
          <w:kern w:val="2"/>
          <w:szCs w:val="22"/>
          <w:lang w:val="de-DE" w:eastAsia="en-US"/>
          <w14:ligatures w14:val="standardContextual"/>
        </w:rPr>
        <w:t>sexies</w:t>
      </w:r>
      <w:r w:rsidRPr="00685EEC">
        <w:rPr>
          <w:rFonts w:eastAsia="Calibri"/>
          <w:kern w:val="2"/>
          <w:szCs w:val="22"/>
          <w:lang w:val="de-DE" w:eastAsia="en-US"/>
          <w14:ligatures w14:val="standardContextual"/>
        </w:rPr>
        <w:t>" durch die Wörter "und 64</w:t>
      </w:r>
      <w:r w:rsidRPr="00685EEC">
        <w:rPr>
          <w:rFonts w:eastAsia="Calibri"/>
          <w:i/>
          <w:iCs/>
          <w:kern w:val="2"/>
          <w:szCs w:val="22"/>
          <w:lang w:val="de-DE" w:eastAsia="en-US"/>
          <w14:ligatures w14:val="standardContextual"/>
        </w:rPr>
        <w:t>ter</w:t>
      </w:r>
      <w:r w:rsidRPr="00685EEC">
        <w:rPr>
          <w:rFonts w:eastAsia="Calibri"/>
          <w:kern w:val="2"/>
          <w:szCs w:val="22"/>
          <w:lang w:val="de-DE" w:eastAsia="en-US"/>
          <w14:ligatures w14:val="standardContextual"/>
        </w:rPr>
        <w:t>" ersetzt.</w:t>
      </w:r>
    </w:p>
    <w:p w14:paraId="74DCE9A8" w14:textId="77777777" w:rsidR="00EB6B7A" w:rsidRPr="00685EEC" w:rsidRDefault="00EB6B7A" w:rsidP="0094147F">
      <w:pPr>
        <w:jc w:val="both"/>
        <w:rPr>
          <w:rFonts w:eastAsia="Calibri"/>
          <w:kern w:val="2"/>
          <w:lang w:val="de-DE" w:eastAsia="en-US"/>
          <w14:ligatures w14:val="standardContextual"/>
        </w:rPr>
      </w:pPr>
    </w:p>
    <w:p w14:paraId="59FCCE43" w14:textId="77777777" w:rsidR="00EB6B7A" w:rsidRPr="00685EEC" w:rsidRDefault="00EB6B7A" w:rsidP="0094147F">
      <w:pPr>
        <w:jc w:val="both"/>
        <w:rPr>
          <w:rFonts w:eastAsia="Calibri"/>
          <w:kern w:val="2"/>
          <w:lang w:val="de-DE" w:eastAsia="en-US"/>
          <w14:ligatures w14:val="standardContextual"/>
        </w:rPr>
      </w:pPr>
    </w:p>
    <w:p w14:paraId="5281C079"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21</w:t>
      </w:r>
      <w:r w:rsidRPr="00685EEC">
        <w:rPr>
          <w:rFonts w:eastAsia="Calibri"/>
          <w:kern w:val="2"/>
          <w:szCs w:val="22"/>
          <w:lang w:val="de-DE" w:eastAsia="en-US"/>
          <w14:ligatures w14:val="standardContextual"/>
        </w:rPr>
        <w:t> - In Artikel 196 § 4 desselben Gesetzbuches, eingefügt durch das Gesetz vom 25. Dezember 2017 und abgeändert durch das Gesetz vom 17. März 2019, werden die Wörter "aufgrund von Artikel 1:24 §§ 1 bis 6 des Gesetzbuches der Gesellschaften und Vereinigungen" jeweils aufgehoben.</w:t>
      </w:r>
    </w:p>
    <w:p w14:paraId="56C1BD85" w14:textId="77777777" w:rsidR="00EB6B7A" w:rsidRPr="00685EEC" w:rsidRDefault="00EB6B7A" w:rsidP="0094147F">
      <w:pPr>
        <w:jc w:val="both"/>
        <w:rPr>
          <w:rFonts w:eastAsia="Calibri"/>
          <w:kern w:val="2"/>
          <w:lang w:val="de-DE" w:eastAsia="en-US"/>
          <w14:ligatures w14:val="standardContextual"/>
        </w:rPr>
      </w:pPr>
    </w:p>
    <w:p w14:paraId="61906FCE" w14:textId="77777777" w:rsidR="00EB6B7A" w:rsidRPr="00685EEC" w:rsidRDefault="00EB6B7A" w:rsidP="0094147F">
      <w:pPr>
        <w:jc w:val="both"/>
        <w:rPr>
          <w:rFonts w:eastAsia="Calibri"/>
          <w:kern w:val="2"/>
          <w:lang w:val="de-DE" w:eastAsia="en-US"/>
          <w14:ligatures w14:val="standardContextual"/>
        </w:rPr>
      </w:pPr>
    </w:p>
    <w:p w14:paraId="7D1E1F87"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22</w:t>
      </w:r>
      <w:r w:rsidRPr="00685EEC">
        <w:rPr>
          <w:rFonts w:eastAsia="Calibri"/>
          <w:kern w:val="2"/>
          <w:szCs w:val="22"/>
          <w:lang w:val="de-DE" w:eastAsia="en-US"/>
          <w14:ligatures w14:val="standardContextual"/>
        </w:rPr>
        <w:t> - In Artikel 201 § 1 desselben Gesetzbuches, zuletzt abgeändert durch das Gesetz vom 20. Dezember 2020, werden die Wörter "aufgrund von Artikel 1:24 §§ 1 bis 6 des Gesetzbuches der Gesellschaften und Vereinigungen" jeweils aufgehoben.</w:t>
      </w:r>
    </w:p>
    <w:p w14:paraId="07AC7B40" w14:textId="77777777" w:rsidR="00EB6B7A" w:rsidRPr="00685EEC" w:rsidRDefault="00EB6B7A" w:rsidP="0094147F">
      <w:pPr>
        <w:jc w:val="both"/>
        <w:rPr>
          <w:rFonts w:eastAsia="Calibri"/>
          <w:kern w:val="2"/>
          <w:lang w:val="de-DE" w:eastAsia="en-US"/>
          <w14:ligatures w14:val="standardContextual"/>
        </w:rPr>
      </w:pPr>
    </w:p>
    <w:p w14:paraId="7F010DCE" w14:textId="77777777" w:rsidR="00EB6B7A" w:rsidRPr="00685EEC" w:rsidRDefault="00EB6B7A" w:rsidP="0094147F">
      <w:pPr>
        <w:jc w:val="both"/>
        <w:rPr>
          <w:rFonts w:eastAsia="Calibri"/>
          <w:kern w:val="2"/>
          <w:lang w:val="de-DE" w:eastAsia="en-US"/>
          <w14:ligatures w14:val="standardContextual"/>
        </w:rPr>
      </w:pPr>
    </w:p>
    <w:p w14:paraId="667B8395"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23</w:t>
      </w:r>
      <w:r w:rsidRPr="00685EEC">
        <w:rPr>
          <w:rFonts w:eastAsia="Calibri"/>
          <w:kern w:val="2"/>
          <w:szCs w:val="22"/>
          <w:lang w:val="de-DE" w:eastAsia="en-US"/>
          <w14:ligatures w14:val="standardContextual"/>
        </w:rPr>
        <w:t> - In Artikel 205</w:t>
      </w:r>
      <w:r w:rsidRPr="00685EEC">
        <w:rPr>
          <w:rFonts w:eastAsia="Calibri"/>
          <w:i/>
          <w:iCs/>
          <w:kern w:val="2"/>
          <w:szCs w:val="22"/>
          <w:lang w:val="de-DE" w:eastAsia="en-US"/>
          <w14:ligatures w14:val="standardContextual"/>
        </w:rPr>
        <w:t>quater</w:t>
      </w:r>
      <w:r w:rsidRPr="00685EEC">
        <w:rPr>
          <w:rFonts w:eastAsia="Calibri"/>
          <w:kern w:val="2"/>
          <w:szCs w:val="22"/>
          <w:lang w:val="de-DE" w:eastAsia="en-US"/>
          <w14:ligatures w14:val="standardContextual"/>
        </w:rPr>
        <w:t xml:space="preserve"> § 6 desselben Gesetzbuches, zuletzt abgeändert durch das Gesetz vom 17. März 2019, werden die Wörter "aufgrund von Artikel 1:24 §§ 1 bis 6 des Gesetzbuches der Gesellschaften und Vereinigungen" aufgehoben.</w:t>
      </w:r>
    </w:p>
    <w:p w14:paraId="2B73CCC3" w14:textId="77777777" w:rsidR="00EB6B7A" w:rsidRPr="00685EEC" w:rsidRDefault="00EB6B7A" w:rsidP="0094147F">
      <w:pPr>
        <w:jc w:val="both"/>
        <w:rPr>
          <w:rFonts w:eastAsia="Calibri"/>
          <w:kern w:val="2"/>
          <w:lang w:val="de-DE" w:eastAsia="en-US"/>
          <w14:ligatures w14:val="standardContextual"/>
        </w:rPr>
      </w:pPr>
    </w:p>
    <w:p w14:paraId="14832252" w14:textId="77777777" w:rsidR="00EB6B7A" w:rsidRPr="00685EEC" w:rsidRDefault="00EB6B7A" w:rsidP="0094147F">
      <w:pPr>
        <w:jc w:val="both"/>
        <w:rPr>
          <w:rFonts w:eastAsia="Calibri"/>
          <w:kern w:val="2"/>
          <w:lang w:val="de-DE" w:eastAsia="en-US"/>
          <w14:ligatures w14:val="standardContextual"/>
        </w:rPr>
      </w:pPr>
    </w:p>
    <w:p w14:paraId="05C8503A"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lastRenderedPageBreak/>
        <w:t>Art. 24</w:t>
      </w:r>
      <w:r w:rsidRPr="00685EEC">
        <w:rPr>
          <w:rFonts w:eastAsia="Calibri"/>
          <w:kern w:val="2"/>
          <w:szCs w:val="22"/>
          <w:lang w:val="de-DE" w:eastAsia="en-US"/>
          <w14:ligatures w14:val="standardContextual"/>
        </w:rPr>
        <w:t> - In Artikel 206/3 § 1 vierter Gedankenstrich desselben Gesetzbuches, eingefügt durch das Gesetz vom 21. Januar 2022, werden die Wörter "Artikel 198 § 1 Nr. 9, 9</w:t>
      </w:r>
      <w:r w:rsidRPr="00685EEC">
        <w:rPr>
          <w:rFonts w:eastAsia="Calibri"/>
          <w:i/>
          <w:iCs/>
          <w:kern w:val="2"/>
          <w:szCs w:val="22"/>
          <w:lang w:val="de-DE" w:eastAsia="en-US"/>
          <w14:ligatures w14:val="standardContextual"/>
        </w:rPr>
        <w:t>bis</w:t>
      </w:r>
      <w:r w:rsidRPr="00685EEC">
        <w:rPr>
          <w:rFonts w:eastAsia="Calibri"/>
          <w:kern w:val="2"/>
          <w:szCs w:val="22"/>
          <w:lang w:val="de-DE" w:eastAsia="en-US"/>
          <w14:ligatures w14:val="standardContextual"/>
        </w:rPr>
        <w:t xml:space="preserve"> und 12" durch die Wörter "Artikel 198 § 1 Nr. 9, 9</w:t>
      </w:r>
      <w:r w:rsidRPr="00685EEC">
        <w:rPr>
          <w:rFonts w:eastAsia="Calibri"/>
          <w:i/>
          <w:iCs/>
          <w:kern w:val="2"/>
          <w:szCs w:val="22"/>
          <w:lang w:val="de-DE" w:eastAsia="en-US"/>
          <w14:ligatures w14:val="standardContextual"/>
        </w:rPr>
        <w:t>bis</w:t>
      </w:r>
      <w:r w:rsidRPr="00685EEC">
        <w:rPr>
          <w:rFonts w:eastAsia="Calibri"/>
          <w:kern w:val="2"/>
          <w:szCs w:val="22"/>
          <w:lang w:val="de-DE" w:eastAsia="en-US"/>
          <w14:ligatures w14:val="standardContextual"/>
        </w:rPr>
        <w:t>, 12 und 17" ersetzt.</w:t>
      </w:r>
    </w:p>
    <w:p w14:paraId="70BA6987" w14:textId="77777777" w:rsidR="00EB6B7A" w:rsidRPr="00685EEC" w:rsidRDefault="00EB6B7A" w:rsidP="0094147F">
      <w:pPr>
        <w:jc w:val="both"/>
        <w:rPr>
          <w:rFonts w:eastAsia="Calibri"/>
          <w:kern w:val="2"/>
          <w:lang w:val="de-DE" w:eastAsia="en-US"/>
          <w14:ligatures w14:val="standardContextual"/>
        </w:rPr>
      </w:pPr>
    </w:p>
    <w:p w14:paraId="3A6F638B" w14:textId="77777777" w:rsidR="00EB6B7A" w:rsidRPr="00685EEC" w:rsidRDefault="00EB6B7A" w:rsidP="0094147F">
      <w:pPr>
        <w:jc w:val="both"/>
        <w:rPr>
          <w:rFonts w:eastAsia="Calibri"/>
          <w:kern w:val="2"/>
          <w:lang w:val="de-DE" w:eastAsia="en-US"/>
          <w14:ligatures w14:val="standardContextual"/>
        </w:rPr>
      </w:pPr>
    </w:p>
    <w:p w14:paraId="5E4A9CF1"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25</w:t>
      </w:r>
      <w:r w:rsidRPr="00685EEC">
        <w:rPr>
          <w:rFonts w:eastAsia="Calibri"/>
          <w:kern w:val="2"/>
          <w:szCs w:val="22"/>
          <w:lang w:val="de-DE" w:eastAsia="en-US"/>
          <w14:ligatures w14:val="standardContextual"/>
        </w:rPr>
        <w:t> - In Artikel 207 Absatz 6 desselben Gesetzbuches, eingefügt durch das Gesetz vom 25. Dezember 2017 und abgeändert durch das Gesetz vom 17. März 2019, werden die Wörter "aufgrund von Artikel 1:24 §§ 1 bis 6 des Gesetzbuches der Gesellschaften und Vereinigungen" aufgehoben.</w:t>
      </w:r>
    </w:p>
    <w:p w14:paraId="6F73B465" w14:textId="77777777" w:rsidR="00EB6B7A" w:rsidRPr="00685EEC" w:rsidRDefault="00EB6B7A" w:rsidP="0094147F">
      <w:pPr>
        <w:jc w:val="both"/>
        <w:rPr>
          <w:rFonts w:eastAsia="Calibri"/>
          <w:kern w:val="2"/>
          <w:lang w:val="de-DE" w:eastAsia="en-US"/>
          <w14:ligatures w14:val="standardContextual"/>
        </w:rPr>
      </w:pPr>
    </w:p>
    <w:p w14:paraId="44DC87A5" w14:textId="77777777" w:rsidR="00EB6B7A" w:rsidRPr="00685EEC" w:rsidRDefault="00EB6B7A" w:rsidP="0094147F">
      <w:pPr>
        <w:jc w:val="both"/>
        <w:rPr>
          <w:rFonts w:eastAsia="Calibri"/>
          <w:kern w:val="2"/>
          <w:lang w:val="de-DE" w:eastAsia="en-US"/>
          <w14:ligatures w14:val="standardContextual"/>
        </w:rPr>
      </w:pPr>
    </w:p>
    <w:p w14:paraId="5B4C8FA5"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26</w:t>
      </w:r>
      <w:r w:rsidRPr="00685EEC">
        <w:rPr>
          <w:rFonts w:eastAsia="Calibri"/>
          <w:kern w:val="2"/>
          <w:szCs w:val="22"/>
          <w:lang w:val="de-DE" w:eastAsia="en-US"/>
          <w14:ligatures w14:val="standardContextual"/>
        </w:rPr>
        <w:t> - In Artikel 215 Absatz 2 desselben Gesetzbuches, ersetzt durch das Gesetz vom 25. Dezember 2017 und abgeändert durch das Gesetz vom 17. März 2019, werden die Wörter "aufgrund von Artikel 1:24 §§ 1 bis 6 des Gesetzbuches der Gesellschaften und Vereinigungen" aufgehoben.</w:t>
      </w:r>
    </w:p>
    <w:p w14:paraId="232F8A74" w14:textId="77777777" w:rsidR="00EB6B7A" w:rsidRPr="00685EEC" w:rsidRDefault="00EB6B7A" w:rsidP="0094147F">
      <w:pPr>
        <w:jc w:val="both"/>
        <w:rPr>
          <w:rFonts w:eastAsia="Calibri"/>
          <w:kern w:val="2"/>
          <w:lang w:val="de-DE" w:eastAsia="en-US"/>
          <w14:ligatures w14:val="standardContextual"/>
        </w:rPr>
      </w:pPr>
    </w:p>
    <w:p w14:paraId="71DF51FD" w14:textId="77777777" w:rsidR="00EB6B7A" w:rsidRPr="00685EEC" w:rsidRDefault="00EB6B7A" w:rsidP="0094147F">
      <w:pPr>
        <w:jc w:val="both"/>
        <w:rPr>
          <w:rFonts w:eastAsia="Calibri"/>
          <w:kern w:val="2"/>
          <w:lang w:val="de-DE" w:eastAsia="en-US"/>
          <w14:ligatures w14:val="standardContextual"/>
        </w:rPr>
      </w:pPr>
    </w:p>
    <w:p w14:paraId="1F594C8D"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27</w:t>
      </w:r>
      <w:r w:rsidRPr="00685EEC">
        <w:rPr>
          <w:rFonts w:eastAsia="Calibri"/>
          <w:kern w:val="2"/>
          <w:szCs w:val="22"/>
          <w:lang w:val="de-DE" w:eastAsia="en-US"/>
          <w14:ligatures w14:val="standardContextual"/>
        </w:rPr>
        <w:t> - Artikel 216 Nr. 1 desselben Gesetzbuches, zuletzt abgeändert durch das Gesetz vom 29. März 2012, wird aufgehoben.</w:t>
      </w:r>
    </w:p>
    <w:p w14:paraId="3FDA7798" w14:textId="77777777" w:rsidR="00EB6B7A" w:rsidRPr="00685EEC" w:rsidRDefault="00EB6B7A" w:rsidP="0094147F">
      <w:pPr>
        <w:jc w:val="both"/>
        <w:rPr>
          <w:rFonts w:eastAsia="Calibri"/>
          <w:kern w:val="2"/>
          <w:lang w:val="de-DE" w:eastAsia="en-US"/>
          <w14:ligatures w14:val="standardContextual"/>
        </w:rPr>
      </w:pPr>
    </w:p>
    <w:p w14:paraId="3B2AC8CD" w14:textId="77777777" w:rsidR="00EB6B7A" w:rsidRPr="00685EEC" w:rsidRDefault="00EB6B7A" w:rsidP="0094147F">
      <w:pPr>
        <w:jc w:val="both"/>
        <w:rPr>
          <w:rFonts w:eastAsia="Calibri"/>
          <w:kern w:val="2"/>
          <w:lang w:val="de-DE" w:eastAsia="en-US"/>
          <w14:ligatures w14:val="standardContextual"/>
        </w:rPr>
      </w:pPr>
    </w:p>
    <w:p w14:paraId="73663E5B"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28</w:t>
      </w:r>
      <w:r w:rsidRPr="00685EEC">
        <w:rPr>
          <w:rFonts w:eastAsia="Calibri"/>
          <w:kern w:val="2"/>
          <w:szCs w:val="22"/>
          <w:lang w:val="de-DE" w:eastAsia="en-US"/>
          <w14:ligatures w14:val="standardContextual"/>
        </w:rPr>
        <w:t> - In Artikel 218 § 2 desselben Gesetzbuches, ersetzt durch das Gesetz vom 22. Dezember 2009 und zuletzt abgeändert durch das Gesetz vom 17. März 2019, werden die Wörter "aufgrund von Artikel 1:24 §§ 1 bis 6 des Gesetzbuches der Gesellschaften und Vereinigungen" aufgehoben.</w:t>
      </w:r>
    </w:p>
    <w:p w14:paraId="347319C0" w14:textId="77777777" w:rsidR="00EB6B7A" w:rsidRPr="00685EEC" w:rsidRDefault="00EB6B7A" w:rsidP="0094147F">
      <w:pPr>
        <w:jc w:val="both"/>
        <w:rPr>
          <w:rFonts w:eastAsia="Calibri"/>
          <w:kern w:val="2"/>
          <w:lang w:val="de-DE" w:eastAsia="en-US"/>
          <w14:ligatures w14:val="standardContextual"/>
        </w:rPr>
      </w:pPr>
    </w:p>
    <w:p w14:paraId="3EAFBBC8" w14:textId="77777777" w:rsidR="00EB6B7A" w:rsidRPr="00685EEC" w:rsidRDefault="00EB6B7A" w:rsidP="0094147F">
      <w:pPr>
        <w:jc w:val="both"/>
        <w:rPr>
          <w:rFonts w:eastAsia="Calibri"/>
          <w:kern w:val="2"/>
          <w:lang w:val="de-DE" w:eastAsia="en-US"/>
          <w14:ligatures w14:val="standardContextual"/>
        </w:rPr>
      </w:pPr>
    </w:p>
    <w:p w14:paraId="76C3CA1C"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29</w:t>
      </w:r>
      <w:r w:rsidRPr="00685EEC">
        <w:rPr>
          <w:rFonts w:eastAsia="Calibri"/>
          <w:kern w:val="2"/>
          <w:szCs w:val="22"/>
          <w:lang w:val="de-DE" w:eastAsia="en-US"/>
          <w14:ligatures w14:val="standardContextual"/>
        </w:rPr>
        <w:t> - In Artikel 219 Absatz 6 desselben Gesetzbuches, zuletzt abgeändert durch das Gesetz vom 21. Januar 2022, werden die Wörter "beim inländischen Empfänger mit seinem Einverständnis" durch die Wörter "bei einem steuerpflichtigen Empfänger wie in Artikel 305 Absatz 1 erwähnt mit seinem Einverständnis" ersetzt.</w:t>
      </w:r>
    </w:p>
    <w:p w14:paraId="502D87EF" w14:textId="77777777" w:rsidR="00EB6B7A" w:rsidRPr="00685EEC" w:rsidRDefault="00EB6B7A" w:rsidP="0094147F">
      <w:pPr>
        <w:jc w:val="both"/>
        <w:rPr>
          <w:rFonts w:eastAsia="Calibri"/>
          <w:kern w:val="2"/>
          <w:lang w:val="de-DE" w:eastAsia="en-US"/>
          <w14:ligatures w14:val="standardContextual"/>
        </w:rPr>
      </w:pPr>
    </w:p>
    <w:p w14:paraId="7DC4CE16" w14:textId="77777777" w:rsidR="00EB6B7A" w:rsidRPr="00685EEC" w:rsidRDefault="00EB6B7A" w:rsidP="0094147F">
      <w:pPr>
        <w:jc w:val="both"/>
        <w:rPr>
          <w:rFonts w:eastAsia="Calibri"/>
          <w:kern w:val="2"/>
          <w:lang w:val="de-DE" w:eastAsia="en-US"/>
          <w14:ligatures w14:val="standardContextual"/>
        </w:rPr>
      </w:pPr>
    </w:p>
    <w:p w14:paraId="02232246"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30</w:t>
      </w:r>
      <w:r w:rsidRPr="00685EEC">
        <w:rPr>
          <w:rFonts w:eastAsia="Calibri"/>
          <w:kern w:val="2"/>
          <w:szCs w:val="22"/>
          <w:lang w:val="de-DE" w:eastAsia="en-US"/>
          <w14:ligatures w14:val="standardContextual"/>
        </w:rPr>
        <w:t> - In Artikel 223 Absatz 4 desselben Gesetzbuches, zuletzt abgeändert durch das Gesetz vom 21. Januar 2022, werden die Wörter "beim inländischen Empfänger mit seinem Einverständnis" durch die Wörter "bei einem steuerpflichtigen Empfänger wie in Artikel 305 Absatz 1 erwähnt mit seinem Einverständnis" ersetzt.</w:t>
      </w:r>
    </w:p>
    <w:p w14:paraId="18E689B6" w14:textId="77777777" w:rsidR="00EB6B7A" w:rsidRPr="00685EEC" w:rsidRDefault="00EB6B7A" w:rsidP="0094147F">
      <w:pPr>
        <w:jc w:val="both"/>
        <w:rPr>
          <w:rFonts w:eastAsia="Calibri"/>
          <w:kern w:val="2"/>
          <w:lang w:val="de-DE" w:eastAsia="en-US"/>
          <w14:ligatures w14:val="standardContextual"/>
        </w:rPr>
      </w:pPr>
    </w:p>
    <w:p w14:paraId="5F3DBA06" w14:textId="77777777" w:rsidR="00EB6B7A" w:rsidRPr="00685EEC" w:rsidRDefault="00EB6B7A" w:rsidP="0094147F">
      <w:pPr>
        <w:jc w:val="both"/>
        <w:rPr>
          <w:rFonts w:eastAsia="Calibri"/>
          <w:kern w:val="2"/>
          <w:lang w:val="de-DE" w:eastAsia="en-US"/>
          <w14:ligatures w14:val="standardContextual"/>
        </w:rPr>
      </w:pPr>
    </w:p>
    <w:p w14:paraId="5E165DC8"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31</w:t>
      </w:r>
      <w:r w:rsidRPr="00685EEC">
        <w:rPr>
          <w:rFonts w:eastAsia="Calibri"/>
          <w:kern w:val="2"/>
          <w:szCs w:val="22"/>
          <w:lang w:val="de-DE" w:eastAsia="en-US"/>
          <w14:ligatures w14:val="standardContextual"/>
        </w:rPr>
        <w:t> - In Artikel 234 Absatz 1 Nr. 4 zweiter Gedankenstrich desselben Gesetzbuches, zuletzt abgeändert durch das Gesetz vom 27. Juni 2021, werden die Wörter "beim inländischen Empfänger mit seinem Einverständnis" durch die Wörter "bei einem steuerpflichtigen Empfänger wie in Artikel 305 Absatz 1 erwähnt mit seinem Einverständnis" ersetzt.</w:t>
      </w:r>
    </w:p>
    <w:p w14:paraId="1B18A730" w14:textId="77777777" w:rsidR="00EB6B7A" w:rsidRPr="00685EEC" w:rsidRDefault="00EB6B7A" w:rsidP="0094147F">
      <w:pPr>
        <w:jc w:val="both"/>
        <w:rPr>
          <w:rFonts w:eastAsia="Calibri"/>
          <w:kern w:val="2"/>
          <w:lang w:val="de-DE" w:eastAsia="en-US"/>
          <w14:ligatures w14:val="standardContextual"/>
        </w:rPr>
      </w:pPr>
    </w:p>
    <w:p w14:paraId="1BD294A3" w14:textId="77777777" w:rsidR="00EB6B7A" w:rsidRPr="00685EEC" w:rsidRDefault="00EB6B7A" w:rsidP="0094147F">
      <w:pPr>
        <w:jc w:val="both"/>
        <w:rPr>
          <w:rFonts w:eastAsia="Calibri"/>
          <w:kern w:val="2"/>
          <w:lang w:val="de-DE" w:eastAsia="en-US"/>
          <w14:ligatures w14:val="standardContextual"/>
        </w:rPr>
      </w:pPr>
    </w:p>
    <w:p w14:paraId="789CED87"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32</w:t>
      </w:r>
      <w:r w:rsidRPr="00685EEC">
        <w:rPr>
          <w:rFonts w:eastAsia="Calibri"/>
          <w:kern w:val="2"/>
          <w:szCs w:val="22"/>
          <w:lang w:val="de-DE" w:eastAsia="en-US"/>
          <w14:ligatures w14:val="standardContextual"/>
        </w:rPr>
        <w:t xml:space="preserve"> - In Artikel 246 Absatz 1 Nr. 2 desselben Gesetzbuches, zuletzt abgeändert durch das Gesetz vom 25. Dezember 2017, werden die Wörter "auf nicht nachgewiesene Ausgaben und Vorteile jeglicher Art, auf verschleierte Gewinne und auf finanzielle Vorteile oder Vorteile jeglicher Art" durch die Wörter "auf nicht nachgewiesene Ausgaben, Vorteile jeglicher Art und Einkünfte wie in Artikel 17 § 1 Nr. 3, was Urheberrechte und ähnliche Rechte </w:t>
      </w:r>
      <w:r w:rsidRPr="00685EEC">
        <w:rPr>
          <w:rFonts w:eastAsia="Calibri"/>
          <w:kern w:val="2"/>
          <w:szCs w:val="22"/>
          <w:lang w:val="de-DE" w:eastAsia="en-US"/>
          <w14:ligatures w14:val="standardContextual"/>
        </w:rPr>
        <w:lastRenderedPageBreak/>
        <w:t>betrifft, und Nr. 5 erwähnt, auf verschleierte Gewinne und auf finanzielle Vorteile oder Vorteile jeglicher Art" ersetzt.</w:t>
      </w:r>
    </w:p>
    <w:p w14:paraId="37515CB7" w14:textId="77777777" w:rsidR="00EB6B7A" w:rsidRPr="00685EEC" w:rsidRDefault="00EB6B7A" w:rsidP="0094147F">
      <w:pPr>
        <w:jc w:val="both"/>
        <w:rPr>
          <w:rFonts w:eastAsia="Calibri"/>
          <w:kern w:val="2"/>
          <w:lang w:val="de-DE" w:eastAsia="en-US"/>
          <w14:ligatures w14:val="standardContextual"/>
        </w:rPr>
      </w:pPr>
    </w:p>
    <w:p w14:paraId="475E97F2" w14:textId="77777777" w:rsidR="00EB6B7A" w:rsidRPr="00685EEC" w:rsidRDefault="00EB6B7A" w:rsidP="0094147F">
      <w:pPr>
        <w:jc w:val="both"/>
        <w:rPr>
          <w:rFonts w:eastAsia="Calibri"/>
          <w:kern w:val="2"/>
          <w:lang w:val="de-DE" w:eastAsia="en-US"/>
          <w14:ligatures w14:val="standardContextual"/>
        </w:rPr>
      </w:pPr>
    </w:p>
    <w:p w14:paraId="12F7F2FD"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33</w:t>
      </w:r>
      <w:r w:rsidRPr="00685EEC">
        <w:rPr>
          <w:rFonts w:eastAsia="Calibri"/>
          <w:kern w:val="2"/>
          <w:szCs w:val="22"/>
          <w:lang w:val="de-DE" w:eastAsia="en-US"/>
          <w14:ligatures w14:val="standardContextual"/>
        </w:rPr>
        <w:t> - In Artikel 247 Nr. 3 desselben Gesetzbuches, ersetzt durch das Programmgesetz vom 19. Dezember 2014, werden die Wörter "in Bezug auf die in Artikel 234 Absatz 1 Nr. 4 erwähnten nicht nachgewiesenen Ausgaben und finanziellen Vorteile oder Vorteile jeglicher Art" durch die Wörter "in Bezug auf die in Artikel 234 Absatz 1 Nr. 4 erwähnten nicht nachgewiesene Ausgaben, Vorteile jeglicher Art und Einkünfte wie in Artikel 17 § 1 Nr. 3, was Urheberrechte und ähnliche Rechte betrifft, und Nr. 5 erwähnt und finanziellen Vorteile oder Vorteile jeglicher Art" ersetzt.</w:t>
      </w:r>
    </w:p>
    <w:p w14:paraId="4D317FBE" w14:textId="77777777" w:rsidR="00EB6B7A" w:rsidRPr="00685EEC" w:rsidRDefault="00EB6B7A" w:rsidP="0094147F">
      <w:pPr>
        <w:jc w:val="both"/>
        <w:rPr>
          <w:rFonts w:eastAsia="Calibri"/>
          <w:kern w:val="2"/>
          <w:lang w:val="de-DE" w:eastAsia="en-US"/>
          <w14:ligatures w14:val="standardContextual"/>
        </w:rPr>
      </w:pPr>
    </w:p>
    <w:p w14:paraId="7EFE7FD3" w14:textId="77777777" w:rsidR="00EB6B7A" w:rsidRPr="00685EEC" w:rsidRDefault="00EB6B7A" w:rsidP="0094147F">
      <w:pPr>
        <w:jc w:val="both"/>
        <w:rPr>
          <w:rFonts w:eastAsia="Calibri"/>
          <w:kern w:val="2"/>
          <w:lang w:val="de-DE" w:eastAsia="en-US"/>
          <w14:ligatures w14:val="standardContextual"/>
        </w:rPr>
      </w:pPr>
    </w:p>
    <w:p w14:paraId="047ABFC3"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34</w:t>
      </w:r>
      <w:r w:rsidRPr="00685EEC">
        <w:rPr>
          <w:rFonts w:eastAsia="Calibri"/>
          <w:kern w:val="2"/>
          <w:szCs w:val="22"/>
          <w:lang w:val="de-DE" w:eastAsia="en-US"/>
          <w14:ligatures w14:val="standardContextual"/>
        </w:rPr>
        <w:t> - Artikel 248 § 1 Absatz 5 desselben Gesetzbuches, eingefügt durch das Gesetz vom 21. Januar 2022, wird wie folgt abgeändert:</w:t>
      </w:r>
    </w:p>
    <w:p w14:paraId="741B43EC" w14:textId="77777777" w:rsidR="00EB6B7A" w:rsidRPr="00685EEC" w:rsidRDefault="00EB6B7A" w:rsidP="0094147F">
      <w:pPr>
        <w:jc w:val="both"/>
        <w:rPr>
          <w:rFonts w:eastAsia="Calibri"/>
          <w:kern w:val="2"/>
          <w:lang w:val="de-DE" w:eastAsia="en-US"/>
          <w14:ligatures w14:val="standardContextual"/>
        </w:rPr>
      </w:pPr>
    </w:p>
    <w:p w14:paraId="5509BBC1"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1. </w:t>
      </w:r>
      <w:r w:rsidRPr="00685EEC">
        <w:rPr>
          <w:rFonts w:eastAsia="Calibri"/>
          <w:i/>
          <w:iCs/>
          <w:kern w:val="2"/>
          <w:szCs w:val="22"/>
          <w:lang w:val="de-DE" w:eastAsia="en-US"/>
          <w14:ligatures w14:val="standardContextual"/>
        </w:rPr>
        <w:t>[Abänderung des niederländischen Textes des ersten Satzes]</w:t>
      </w:r>
    </w:p>
    <w:p w14:paraId="7174C13D" w14:textId="77777777" w:rsidR="00EB6B7A" w:rsidRPr="00685EEC" w:rsidRDefault="00EB6B7A" w:rsidP="0094147F">
      <w:pPr>
        <w:jc w:val="both"/>
        <w:rPr>
          <w:rFonts w:eastAsia="Calibri"/>
          <w:kern w:val="2"/>
          <w:lang w:val="de-DE" w:eastAsia="en-US"/>
          <w14:ligatures w14:val="standardContextual"/>
        </w:rPr>
      </w:pPr>
    </w:p>
    <w:p w14:paraId="2726311B"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2. Im zweiten Satz werden die Wörter "reicht vor dem 1. März des auf das Einkommensjahr folgenden Jahres auf elektronischem Wege eine Abschrift der Wohnsitzbescheinigung bei der Steuerverwaltung ein" durch die Wörter "hält dieses Dokument zur Verfügung der Steuerverwaltung" ersetzt.</w:t>
      </w:r>
    </w:p>
    <w:p w14:paraId="7F369AAB" w14:textId="77777777" w:rsidR="00EB6B7A" w:rsidRPr="00685EEC" w:rsidRDefault="00EB6B7A" w:rsidP="0094147F">
      <w:pPr>
        <w:jc w:val="both"/>
        <w:rPr>
          <w:rFonts w:eastAsia="Calibri"/>
          <w:kern w:val="2"/>
          <w:lang w:val="de-DE" w:eastAsia="en-US"/>
          <w14:ligatures w14:val="standardContextual"/>
        </w:rPr>
      </w:pPr>
    </w:p>
    <w:p w14:paraId="6CD8855C"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3. Der dritte Satz wird wie folgt ersetzt:</w:t>
      </w:r>
    </w:p>
    <w:p w14:paraId="49810259" w14:textId="77777777" w:rsidR="00EB6B7A" w:rsidRPr="00685EEC" w:rsidRDefault="00EB6B7A" w:rsidP="0094147F">
      <w:pPr>
        <w:jc w:val="both"/>
        <w:rPr>
          <w:rFonts w:eastAsia="Calibri"/>
          <w:kern w:val="2"/>
          <w:lang w:val="de-DE" w:eastAsia="en-US"/>
          <w14:ligatures w14:val="standardContextual"/>
        </w:rPr>
      </w:pPr>
    </w:p>
    <w:p w14:paraId="7543E7C5"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"Der für Finanzen zuständige Minister oder sein Beauftragter bestimmt, wie auf der in Artikel 57 erwähnten Karte angegeben wird, dass die Wohnsitzbescheinigung beim Arbeitgeber eingereicht worden ist."</w:t>
      </w:r>
    </w:p>
    <w:p w14:paraId="491F6FCB" w14:textId="77777777" w:rsidR="00EB6B7A" w:rsidRPr="00685EEC" w:rsidRDefault="00EB6B7A" w:rsidP="0094147F">
      <w:pPr>
        <w:jc w:val="both"/>
        <w:rPr>
          <w:rFonts w:eastAsia="Calibri"/>
          <w:kern w:val="2"/>
          <w:lang w:val="de-DE" w:eastAsia="en-US"/>
          <w14:ligatures w14:val="standardContextual"/>
        </w:rPr>
      </w:pPr>
    </w:p>
    <w:p w14:paraId="5610A911" w14:textId="77777777" w:rsidR="00EB6B7A" w:rsidRPr="00685EEC" w:rsidRDefault="00EB6B7A" w:rsidP="0094147F">
      <w:pPr>
        <w:jc w:val="both"/>
        <w:rPr>
          <w:rFonts w:eastAsia="Calibri"/>
          <w:kern w:val="2"/>
          <w:lang w:val="de-DE" w:eastAsia="en-US"/>
          <w14:ligatures w14:val="standardContextual"/>
        </w:rPr>
      </w:pPr>
    </w:p>
    <w:p w14:paraId="5832E7B6"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35</w:t>
      </w:r>
      <w:r w:rsidRPr="00685EEC">
        <w:rPr>
          <w:rFonts w:eastAsia="Calibri"/>
          <w:kern w:val="2"/>
          <w:szCs w:val="22"/>
          <w:lang w:val="de-DE" w:eastAsia="en-US"/>
          <w14:ligatures w14:val="standardContextual"/>
        </w:rPr>
        <w:t> - In Artikel 269 § 2 Absatz 1 Nr. 1 desselben Gesetzbuches, ersetzt durch das Gesetz vom 21. Januar 2022, werden die Wörter "aufgrund der in Artikel 1:24 §§ 1 bis 6 des Gesetzbuches der Gesellschaften und Vereinigungen erwähnten Kriterien" aufgehoben.</w:t>
      </w:r>
    </w:p>
    <w:p w14:paraId="33F01898" w14:textId="77777777" w:rsidR="00EB6B7A" w:rsidRPr="00685EEC" w:rsidRDefault="00EB6B7A" w:rsidP="0094147F">
      <w:pPr>
        <w:jc w:val="both"/>
        <w:rPr>
          <w:rFonts w:eastAsia="Calibri"/>
          <w:kern w:val="2"/>
          <w:lang w:val="de-DE" w:eastAsia="en-US"/>
          <w14:ligatures w14:val="standardContextual"/>
        </w:rPr>
      </w:pPr>
    </w:p>
    <w:p w14:paraId="1CEC5324" w14:textId="77777777" w:rsidR="00EB6B7A" w:rsidRPr="00685EEC" w:rsidRDefault="00EB6B7A" w:rsidP="0094147F">
      <w:pPr>
        <w:jc w:val="both"/>
        <w:rPr>
          <w:rFonts w:eastAsia="Calibri"/>
          <w:kern w:val="2"/>
          <w:lang w:val="de-DE" w:eastAsia="en-US"/>
          <w14:ligatures w14:val="standardContextual"/>
        </w:rPr>
      </w:pPr>
    </w:p>
    <w:p w14:paraId="313E5057"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36</w:t>
      </w:r>
      <w:r w:rsidRPr="00685EEC">
        <w:rPr>
          <w:rFonts w:eastAsia="Calibri"/>
          <w:kern w:val="2"/>
          <w:szCs w:val="22"/>
          <w:lang w:val="de-DE" w:eastAsia="en-US"/>
          <w14:ligatures w14:val="standardContextual"/>
        </w:rPr>
        <w:t> - In Titel VI Kapitel 1 Abschnitt 4 Unterabschnitt 3 desselben Gesetzbuches wird ein Artikel 275</w:t>
      </w:r>
      <w:r w:rsidRPr="00685EEC">
        <w:rPr>
          <w:rFonts w:eastAsia="Calibri"/>
          <w:kern w:val="2"/>
          <w:szCs w:val="22"/>
          <w:vertAlign w:val="superscript"/>
          <w:lang w:val="de-DE" w:eastAsia="en-US"/>
          <w14:ligatures w14:val="standardContextual"/>
        </w:rPr>
        <w:t>0/1</w:t>
      </w:r>
      <w:r w:rsidRPr="00685EEC">
        <w:rPr>
          <w:rFonts w:eastAsia="Calibri"/>
          <w:kern w:val="2"/>
          <w:szCs w:val="22"/>
          <w:lang w:val="de-DE" w:eastAsia="en-US"/>
          <w14:ligatures w14:val="standardContextual"/>
        </w:rPr>
        <w:t xml:space="preserve"> mit folgendem Wortlaut eingefügt:</w:t>
      </w:r>
    </w:p>
    <w:p w14:paraId="3E9CDF4A" w14:textId="77777777" w:rsidR="00EB6B7A" w:rsidRPr="00685EEC" w:rsidRDefault="00EB6B7A" w:rsidP="0094147F">
      <w:pPr>
        <w:jc w:val="both"/>
        <w:rPr>
          <w:rFonts w:eastAsia="Calibri"/>
          <w:kern w:val="2"/>
          <w:lang w:val="de-DE" w:eastAsia="en-US"/>
          <w14:ligatures w14:val="standardContextual"/>
        </w:rPr>
      </w:pPr>
    </w:p>
    <w:p w14:paraId="232EF0E0"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"Art. 275</w:t>
      </w:r>
      <w:r w:rsidRPr="00685EEC">
        <w:rPr>
          <w:rFonts w:eastAsia="Calibri"/>
          <w:kern w:val="2"/>
          <w:szCs w:val="22"/>
          <w:vertAlign w:val="superscript"/>
          <w:lang w:val="de-DE" w:eastAsia="en-US"/>
          <w14:ligatures w14:val="standardContextual"/>
        </w:rPr>
        <w:t>0/1</w:t>
      </w:r>
      <w:r w:rsidRPr="00685EEC">
        <w:rPr>
          <w:rFonts w:eastAsia="Calibri"/>
          <w:kern w:val="2"/>
          <w:szCs w:val="22"/>
          <w:lang w:val="de-DE" w:eastAsia="en-US"/>
          <w14:ligatures w14:val="standardContextual"/>
        </w:rPr>
        <w:t> - Eine vom König zugelassene Arbeitgeberorganisation, die in Anwendung von Artikel 3</w:t>
      </w:r>
      <w:r w:rsidRPr="00685EEC">
        <w:rPr>
          <w:rFonts w:eastAsia="Calibri"/>
          <w:i/>
          <w:iCs/>
          <w:kern w:val="2"/>
          <w:szCs w:val="22"/>
          <w:lang w:val="de-DE" w:eastAsia="en-US"/>
          <w14:ligatures w14:val="standardContextual"/>
        </w:rPr>
        <w:t>bis</w:t>
      </w:r>
      <w:r w:rsidRPr="00685EEC">
        <w:rPr>
          <w:rFonts w:eastAsia="Calibri"/>
          <w:kern w:val="2"/>
          <w:szCs w:val="22"/>
          <w:lang w:val="de-DE" w:eastAsia="en-US"/>
          <w14:ligatures w14:val="standardContextual"/>
        </w:rPr>
        <w:t xml:space="preserve"> des Gesetzes vom 8. Juni 1972 über die Hafenarbeit für einen Arbeitgeber, der in einem Hafengebiet Hafenarbeiter beschäftigt, alle Verpflichtungen erfüllt, die sich aufgrund der individuellen und kollektiven Rechtsvorschriften über die Arbeit und der Rechtsvorschriften über die soziale Sicherheit aus der Beschäftigung dieser Hafenarbeiter ergeben, wird für die Anwendung des vorliegenden Unterabschnitts diesem Arbeitgeber gleichgestellt.</w:t>
      </w:r>
    </w:p>
    <w:p w14:paraId="5ADB96CB" w14:textId="77777777" w:rsidR="00EB6B7A" w:rsidRPr="00685EEC" w:rsidRDefault="00EB6B7A" w:rsidP="0094147F">
      <w:pPr>
        <w:jc w:val="both"/>
        <w:rPr>
          <w:rFonts w:eastAsia="Calibri"/>
          <w:kern w:val="2"/>
          <w:lang w:val="de-DE" w:eastAsia="en-US"/>
          <w14:ligatures w14:val="standardContextual"/>
        </w:rPr>
      </w:pPr>
    </w:p>
    <w:p w14:paraId="3534C649"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Der König kann zusätzliche Formalitäten festlegen, die eine in Absatz 1 erwähnte Arbeitgeberorganisation erfüllen muss, bevor sie einem in Absatz 1 erwähnten Arbeitgeber gleichgestellt werden kann."</w:t>
      </w:r>
    </w:p>
    <w:p w14:paraId="44A79E82" w14:textId="77777777" w:rsidR="00EB6B7A" w:rsidRPr="00685EEC" w:rsidRDefault="00EB6B7A" w:rsidP="0094147F">
      <w:pPr>
        <w:jc w:val="both"/>
        <w:rPr>
          <w:rFonts w:eastAsia="Calibri"/>
          <w:kern w:val="2"/>
          <w:lang w:val="de-DE" w:eastAsia="en-US"/>
          <w14:ligatures w14:val="standardContextual"/>
        </w:rPr>
      </w:pPr>
    </w:p>
    <w:p w14:paraId="6D78BFB5" w14:textId="77777777" w:rsidR="00EB6B7A" w:rsidRPr="00685EEC" w:rsidRDefault="00EB6B7A" w:rsidP="0094147F">
      <w:pPr>
        <w:jc w:val="both"/>
        <w:rPr>
          <w:rFonts w:eastAsia="Calibri"/>
          <w:kern w:val="2"/>
          <w:lang w:val="de-DE" w:eastAsia="en-US"/>
          <w14:ligatures w14:val="standardContextual"/>
        </w:rPr>
      </w:pPr>
    </w:p>
    <w:p w14:paraId="4C5F84D4"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37</w:t>
      </w:r>
      <w:r w:rsidRPr="00685EEC">
        <w:rPr>
          <w:rFonts w:eastAsia="Calibri"/>
          <w:kern w:val="2"/>
          <w:szCs w:val="22"/>
          <w:lang w:val="de-DE" w:eastAsia="en-US"/>
          <w14:ligatures w14:val="standardContextual"/>
        </w:rPr>
        <w:t> - In Artikel 275</w:t>
      </w:r>
      <w:r w:rsidRPr="00685EEC">
        <w:rPr>
          <w:rFonts w:eastAsia="Calibri"/>
          <w:kern w:val="2"/>
          <w:szCs w:val="22"/>
          <w:vertAlign w:val="superscript"/>
          <w:lang w:val="de-DE" w:eastAsia="en-US"/>
          <w14:ligatures w14:val="standardContextual"/>
        </w:rPr>
        <w:t>3</w:t>
      </w:r>
      <w:r w:rsidRPr="00685EEC">
        <w:rPr>
          <w:rFonts w:eastAsia="Calibri"/>
          <w:kern w:val="2"/>
          <w:szCs w:val="22"/>
          <w:lang w:val="de-DE" w:eastAsia="en-US"/>
          <w14:ligatures w14:val="standardContextual"/>
        </w:rPr>
        <w:t xml:space="preserve"> § 1 Absatz 8 desselben Gesetzbuches, eingefügt durch das Gesetz vom 25. Dezember 2017 und abgeändert durch das Gesetz vom 17. März 2019, werden die Wörter "aufgrund von Artikel 1:24 §§ 1 bis 6 des Gesetzbuches der Gesellschaften und Vereinigungen" aufgehoben.</w:t>
      </w:r>
    </w:p>
    <w:p w14:paraId="07779F72" w14:textId="77777777" w:rsidR="00EB6B7A" w:rsidRPr="00685EEC" w:rsidRDefault="00EB6B7A" w:rsidP="0094147F">
      <w:pPr>
        <w:jc w:val="both"/>
        <w:rPr>
          <w:rFonts w:eastAsia="Calibri"/>
          <w:kern w:val="2"/>
          <w:lang w:val="de-DE" w:eastAsia="en-US"/>
          <w14:ligatures w14:val="standardContextual"/>
        </w:rPr>
      </w:pPr>
    </w:p>
    <w:p w14:paraId="132C9782" w14:textId="77777777" w:rsidR="00EB6B7A" w:rsidRPr="00685EEC" w:rsidRDefault="00EB6B7A" w:rsidP="0094147F">
      <w:pPr>
        <w:jc w:val="both"/>
        <w:rPr>
          <w:rFonts w:eastAsia="Calibri"/>
          <w:kern w:val="2"/>
          <w:lang w:val="de-DE" w:eastAsia="en-US"/>
          <w14:ligatures w14:val="standardContextual"/>
        </w:rPr>
      </w:pPr>
    </w:p>
    <w:p w14:paraId="30BD0775"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38</w:t>
      </w:r>
      <w:r w:rsidRPr="00685EEC">
        <w:rPr>
          <w:rFonts w:eastAsia="Calibri"/>
          <w:kern w:val="2"/>
          <w:szCs w:val="22"/>
          <w:lang w:val="de-DE" w:eastAsia="en-US"/>
          <w14:ligatures w14:val="standardContextual"/>
        </w:rPr>
        <w:t> - Artikel 275</w:t>
      </w:r>
      <w:r w:rsidRPr="00685EEC">
        <w:rPr>
          <w:rFonts w:eastAsia="Calibri"/>
          <w:kern w:val="2"/>
          <w:szCs w:val="22"/>
          <w:vertAlign w:val="superscript"/>
          <w:lang w:val="de-DE" w:eastAsia="en-US"/>
          <w14:ligatures w14:val="standardContextual"/>
        </w:rPr>
        <w:t>7</w:t>
      </w:r>
      <w:r w:rsidRPr="00685EEC">
        <w:rPr>
          <w:rFonts w:eastAsia="Calibri"/>
          <w:kern w:val="2"/>
          <w:szCs w:val="22"/>
          <w:lang w:val="de-DE" w:eastAsia="en-US"/>
          <w14:ligatures w14:val="standardContextual"/>
        </w:rPr>
        <w:t xml:space="preserve"> desselben Gesetzbuches, eingefügt durch das Gesetz vom 17. Mai 2007 und zuletzt abgeändert durch das Gesetz vom 27. Juni 2021, wird wie folgt abgeändert:</w:t>
      </w:r>
    </w:p>
    <w:p w14:paraId="5ED3D3F1" w14:textId="77777777" w:rsidR="00EB6B7A" w:rsidRPr="00685EEC" w:rsidRDefault="00EB6B7A" w:rsidP="0094147F">
      <w:pPr>
        <w:jc w:val="both"/>
        <w:rPr>
          <w:rFonts w:eastAsia="Calibri"/>
          <w:kern w:val="2"/>
          <w:lang w:val="de-DE" w:eastAsia="en-US"/>
          <w14:ligatures w14:val="standardContextual"/>
        </w:rPr>
      </w:pPr>
    </w:p>
    <w:p w14:paraId="7F76A67A"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1. Im einleitenden Satz von Absatz 2 Buchstabe </w:t>
      </w:r>
      <w:r w:rsidRPr="00685EEC">
        <w:rPr>
          <w:rFonts w:eastAsia="Calibri"/>
          <w:i/>
          <w:iCs/>
          <w:kern w:val="2"/>
          <w:szCs w:val="22"/>
          <w:lang w:val="de-DE" w:eastAsia="en-US"/>
          <w14:ligatures w14:val="standardContextual"/>
        </w:rPr>
        <w:t>a)</w:t>
      </w:r>
      <w:r w:rsidRPr="00685EEC">
        <w:rPr>
          <w:rFonts w:eastAsia="Calibri"/>
          <w:kern w:val="2"/>
          <w:szCs w:val="22"/>
          <w:lang w:val="de-DE" w:eastAsia="en-US"/>
          <w14:ligatures w14:val="standardContextual"/>
        </w:rPr>
        <w:t xml:space="preserve"> werden die Wörter "aufgrund von Artikel 1:24 §§ 1 bis 6 des Gesetzbuches der Gesellschaften und Vereinigungen als kleine Gesellschaften gelten oder natürliche Personen sind, die die Kriterien des vorerwähnten Artikels 1:24 mutatis mutandis erfüllen" durch die Wörter "als kleine Gesellschaften gelten oder natürliche Personen sind, die die Kriterien des Artikels 1:24 §§ 1 bis 6 des Gesetzbuches der Gesellschaften und Vereinigungen mutatis mutandis erfüllen" ersetzt.</w:t>
      </w:r>
    </w:p>
    <w:p w14:paraId="05DDA609" w14:textId="77777777" w:rsidR="00EB6B7A" w:rsidRPr="00685EEC" w:rsidRDefault="00EB6B7A" w:rsidP="0094147F">
      <w:pPr>
        <w:jc w:val="both"/>
        <w:rPr>
          <w:rFonts w:eastAsia="Calibri"/>
          <w:kern w:val="2"/>
          <w:lang w:val="de-DE" w:eastAsia="en-US"/>
          <w14:ligatures w14:val="standardContextual"/>
        </w:rPr>
      </w:pPr>
    </w:p>
    <w:p w14:paraId="233769BC"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2. In Absatz 3 Buchstabe </w:t>
      </w:r>
      <w:r w:rsidRPr="00685EEC">
        <w:rPr>
          <w:rFonts w:eastAsia="Calibri"/>
          <w:i/>
          <w:iCs/>
          <w:kern w:val="2"/>
          <w:szCs w:val="22"/>
          <w:lang w:val="de-DE" w:eastAsia="en-US"/>
          <w14:ligatures w14:val="standardContextual"/>
        </w:rPr>
        <w:t>b)</w:t>
      </w:r>
      <w:r w:rsidRPr="00685EEC">
        <w:rPr>
          <w:rFonts w:eastAsia="Calibri"/>
          <w:kern w:val="2"/>
          <w:szCs w:val="22"/>
          <w:lang w:val="de-DE" w:eastAsia="en-US"/>
          <w14:ligatures w14:val="standardContextual"/>
        </w:rPr>
        <w:t xml:space="preserve"> Nr. 2 werden die Wörter "die Kriterien des Artikels 1:24 §§ 1 bis 6 des Gesetzbuches der Gesellschaften und Vereinigungen erfüllen oder natürliche Personen sind, die die Kriterien des vorerwähnten Artikels 1:24 §§ 1 bis 6 mutatis mutandis erfüllen" durch die Wörter "als kleine Gesellschaften gelten oder natürliche Personen sind, die die Kriterien des Artikels 1:24 §§ 1 bis 6 des Gesetzbuches der Gesellschaften und Vereinigungen mutatis mutandis erfüllen" ersetzt.</w:t>
      </w:r>
    </w:p>
    <w:p w14:paraId="1FE00932" w14:textId="77777777" w:rsidR="00EB6B7A" w:rsidRPr="00685EEC" w:rsidRDefault="00EB6B7A" w:rsidP="0094147F">
      <w:pPr>
        <w:jc w:val="both"/>
        <w:rPr>
          <w:rFonts w:eastAsia="Calibri"/>
          <w:kern w:val="2"/>
          <w:lang w:val="de-DE" w:eastAsia="en-US"/>
          <w14:ligatures w14:val="standardContextual"/>
        </w:rPr>
      </w:pPr>
    </w:p>
    <w:p w14:paraId="70CD89F8" w14:textId="77777777" w:rsidR="00EB6B7A" w:rsidRPr="00685EEC" w:rsidRDefault="00EB6B7A" w:rsidP="0094147F">
      <w:pPr>
        <w:jc w:val="both"/>
        <w:rPr>
          <w:rFonts w:eastAsia="Calibri"/>
          <w:kern w:val="2"/>
          <w:lang w:val="de-DE" w:eastAsia="en-US"/>
          <w14:ligatures w14:val="standardContextual"/>
        </w:rPr>
      </w:pPr>
    </w:p>
    <w:p w14:paraId="1832E1E3"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39</w:t>
      </w:r>
      <w:r w:rsidRPr="00685EEC">
        <w:rPr>
          <w:rFonts w:eastAsia="Calibri"/>
          <w:kern w:val="2"/>
          <w:szCs w:val="22"/>
          <w:lang w:val="de-DE" w:eastAsia="en-US"/>
          <w14:ligatures w14:val="standardContextual"/>
        </w:rPr>
        <w:t> - In Artikel 275</w:t>
      </w:r>
      <w:r w:rsidRPr="00685EEC">
        <w:rPr>
          <w:rFonts w:eastAsia="Calibri"/>
          <w:kern w:val="2"/>
          <w:szCs w:val="22"/>
          <w:vertAlign w:val="superscript"/>
          <w:lang w:val="de-DE" w:eastAsia="en-US"/>
          <w14:ligatures w14:val="standardContextual"/>
        </w:rPr>
        <w:t>10</w:t>
      </w:r>
      <w:r w:rsidRPr="00685EEC">
        <w:rPr>
          <w:rFonts w:eastAsia="Calibri"/>
          <w:kern w:val="2"/>
          <w:szCs w:val="22"/>
          <w:lang w:val="de-DE" w:eastAsia="en-US"/>
          <w14:ligatures w14:val="standardContextual"/>
        </w:rPr>
        <w:t xml:space="preserve"> Absatz 2 Nr. 2 desselben Gesetzbuches, zuletzt abgeändert durch das Gesetz vom 27. Juni 2021, werden die Wörter "gilt aufgrund von Artikel 1:24 §§ 1 bis 6 des Gesetzbuches der Gesellschaften und Vereinigungen als kleine Gesellschaft oder ist eine natürliche Person, die die Kriterien des vorerwähnten Artikels 1:24 §§ 1 bis 6 mutatis mutandis erfüllt" durch die Wörter "gilt als kleine Gesellschaft oder ist eine natürliche Person, die die Kriterien des Artikels 1:24 §§ 1 bis 6 des Gesetzbuches der Gesellschaften und Vereinigungen mutatis mutandis erfüllt" ersetzt.</w:t>
      </w:r>
    </w:p>
    <w:p w14:paraId="73107F6E" w14:textId="77777777" w:rsidR="00EB6B7A" w:rsidRPr="00685EEC" w:rsidRDefault="00EB6B7A" w:rsidP="0094147F">
      <w:pPr>
        <w:jc w:val="both"/>
        <w:rPr>
          <w:rFonts w:eastAsia="Calibri"/>
          <w:kern w:val="2"/>
          <w:lang w:val="de-DE" w:eastAsia="en-US"/>
          <w14:ligatures w14:val="standardContextual"/>
        </w:rPr>
      </w:pPr>
    </w:p>
    <w:p w14:paraId="5AF5811E" w14:textId="77777777" w:rsidR="00EB6B7A" w:rsidRPr="00685EEC" w:rsidRDefault="00EB6B7A" w:rsidP="0094147F">
      <w:pPr>
        <w:jc w:val="both"/>
        <w:rPr>
          <w:rFonts w:eastAsia="Calibri"/>
          <w:kern w:val="2"/>
          <w:lang w:val="de-DE" w:eastAsia="en-US"/>
          <w14:ligatures w14:val="standardContextual"/>
        </w:rPr>
      </w:pPr>
    </w:p>
    <w:p w14:paraId="176733F1"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40</w:t>
      </w:r>
      <w:r w:rsidRPr="00685EEC">
        <w:rPr>
          <w:rFonts w:eastAsia="Calibri"/>
          <w:kern w:val="2"/>
          <w:szCs w:val="22"/>
          <w:lang w:val="de-DE" w:eastAsia="en-US"/>
          <w14:ligatures w14:val="standardContextual"/>
        </w:rPr>
        <w:t> - In Artikel 275</w:t>
      </w:r>
      <w:r w:rsidRPr="00685EEC">
        <w:rPr>
          <w:rFonts w:eastAsia="Calibri"/>
          <w:kern w:val="2"/>
          <w:szCs w:val="22"/>
          <w:vertAlign w:val="superscript"/>
          <w:lang w:val="de-DE" w:eastAsia="en-US"/>
          <w14:ligatures w14:val="standardContextual"/>
        </w:rPr>
        <w:t>12</w:t>
      </w:r>
      <w:r w:rsidRPr="00685EEC">
        <w:rPr>
          <w:rFonts w:eastAsia="Calibri"/>
          <w:kern w:val="2"/>
          <w:szCs w:val="22"/>
          <w:lang w:val="de-DE" w:eastAsia="en-US"/>
          <w14:ligatures w14:val="standardContextual"/>
        </w:rPr>
        <w:t xml:space="preserve"> § 2 Absatz 4 desselben Gesetzbuches, abgeändert durch das Gesetz vom 21. Januar 2022, werden die Wörter "Gilt der Arbeitgeber aufgrund von Artikel 1:24 §§ 1 bis 6 des Gesetzbuches der Gesellschaften und Vereinigungen als kleine Gesellschaft oder ist er eine natürliche Person, die die Kriterien des vorerwähnten Artikels 1:24 §§ 1 bis 6 mutatis mutandis erfüllt" durch die Wörter "Gilt der Arbeitgeber als kleine Gesellschaft oder ist er eine natürliche Person, die die Kriterien des Artikels 1:24 §§ 1 bis 6 des Gesetzbuches der Gesellschaften und Vereinigungen mutatis mutandis erfüllt" ersetzt.</w:t>
      </w:r>
    </w:p>
    <w:p w14:paraId="6D40686F" w14:textId="77777777" w:rsidR="00EB6B7A" w:rsidRPr="00685EEC" w:rsidRDefault="00EB6B7A" w:rsidP="0094147F">
      <w:pPr>
        <w:jc w:val="both"/>
        <w:rPr>
          <w:rFonts w:eastAsia="Calibri"/>
          <w:kern w:val="2"/>
          <w:lang w:val="de-DE" w:eastAsia="en-US"/>
          <w14:ligatures w14:val="standardContextual"/>
        </w:rPr>
      </w:pPr>
    </w:p>
    <w:p w14:paraId="5AF359E4" w14:textId="77777777" w:rsidR="00EB6B7A" w:rsidRPr="00685EEC" w:rsidRDefault="00EB6B7A" w:rsidP="0094147F">
      <w:pPr>
        <w:jc w:val="both"/>
        <w:rPr>
          <w:rFonts w:eastAsia="Calibri"/>
          <w:kern w:val="2"/>
          <w:lang w:val="de-DE" w:eastAsia="en-US"/>
          <w14:ligatures w14:val="standardContextual"/>
        </w:rPr>
      </w:pPr>
    </w:p>
    <w:p w14:paraId="44CC6B80"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41</w:t>
      </w:r>
      <w:r w:rsidRPr="00685EEC">
        <w:rPr>
          <w:rFonts w:eastAsia="Calibri"/>
          <w:kern w:val="2"/>
          <w:szCs w:val="22"/>
          <w:lang w:val="de-DE" w:eastAsia="en-US"/>
          <w14:ligatures w14:val="standardContextual"/>
        </w:rPr>
        <w:t> - In Artikel 286 Absatz 1 desselben Gesetzbuches, zuletzt abgeändert durch das Gesetz vom 27. Dezember 2012, werden die Wörter "und gegebenenfalls der Abgabe für den Wohnsitzstaat" aufgehoben.</w:t>
      </w:r>
    </w:p>
    <w:p w14:paraId="7144E803" w14:textId="77777777" w:rsidR="00EB6B7A" w:rsidRPr="00685EEC" w:rsidRDefault="00EB6B7A" w:rsidP="0094147F">
      <w:pPr>
        <w:jc w:val="both"/>
        <w:rPr>
          <w:rFonts w:eastAsia="Calibri"/>
          <w:kern w:val="2"/>
          <w:lang w:val="de-DE" w:eastAsia="en-US"/>
          <w14:ligatures w14:val="standardContextual"/>
        </w:rPr>
      </w:pPr>
    </w:p>
    <w:p w14:paraId="7B85A51C" w14:textId="77777777" w:rsidR="00EB6B7A" w:rsidRPr="00685EEC" w:rsidRDefault="00EB6B7A" w:rsidP="0094147F">
      <w:pPr>
        <w:jc w:val="both"/>
        <w:rPr>
          <w:rFonts w:eastAsia="Calibri"/>
          <w:kern w:val="2"/>
          <w:lang w:val="de-DE" w:eastAsia="en-US"/>
          <w14:ligatures w14:val="standardContextual"/>
        </w:rPr>
      </w:pPr>
    </w:p>
    <w:p w14:paraId="511C2446"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lastRenderedPageBreak/>
        <w:t>Art. 42</w:t>
      </w:r>
      <w:r w:rsidRPr="00685EEC">
        <w:rPr>
          <w:rFonts w:eastAsia="Calibri"/>
          <w:kern w:val="2"/>
          <w:szCs w:val="22"/>
          <w:lang w:val="de-DE" w:eastAsia="en-US"/>
          <w14:ligatures w14:val="standardContextual"/>
        </w:rPr>
        <w:t> - In Artikel 537 Absatz 7 desselben Gesetzbuches, zuletzt abgeändert durch das Gesetz vom 27. Juni 2021, werden die Wörter "aufgrund von Artikel 1:24 des Gesetzbuches der Gesellschaften und Vereinigungen" aufgehoben.</w:t>
      </w:r>
    </w:p>
    <w:p w14:paraId="3FA86A12" w14:textId="77777777" w:rsidR="00EB6B7A" w:rsidRPr="00685EEC" w:rsidRDefault="00EB6B7A" w:rsidP="0094147F">
      <w:pPr>
        <w:jc w:val="both"/>
        <w:rPr>
          <w:rFonts w:eastAsia="Calibri"/>
          <w:kern w:val="2"/>
          <w:lang w:val="de-DE" w:eastAsia="en-US"/>
          <w14:ligatures w14:val="standardContextual"/>
        </w:rPr>
      </w:pPr>
    </w:p>
    <w:p w14:paraId="3AFA09CF" w14:textId="77777777" w:rsidR="00EB6B7A" w:rsidRPr="00685EEC" w:rsidRDefault="00EB6B7A" w:rsidP="0094147F">
      <w:pPr>
        <w:jc w:val="both"/>
        <w:rPr>
          <w:rFonts w:eastAsia="Calibri"/>
          <w:kern w:val="2"/>
          <w:lang w:val="de-DE" w:eastAsia="en-US"/>
          <w14:ligatures w14:val="standardContextual"/>
        </w:rPr>
      </w:pPr>
    </w:p>
    <w:p w14:paraId="0DB6AA1E" w14:textId="77777777" w:rsidR="006B1024" w:rsidRPr="00685EEC" w:rsidRDefault="006B1024" w:rsidP="006B1024">
      <w:pPr>
        <w:jc w:val="center"/>
        <w:rPr>
          <w:lang w:val="de-DE"/>
        </w:rPr>
      </w:pPr>
      <w:r w:rsidRPr="00685EEC">
        <w:rPr>
          <w:lang w:val="de-DE"/>
        </w:rPr>
        <w:t xml:space="preserve">KAPITEL 2 ­ </w:t>
      </w:r>
      <w:r w:rsidRPr="00685EEC">
        <w:rPr>
          <w:i/>
          <w:lang w:val="de-DE"/>
        </w:rPr>
        <w:t>Abänderungen des Gesetzes vom 17. März 2019 über die Einführung eines Mobilitätsbudgets</w:t>
      </w:r>
    </w:p>
    <w:p w14:paraId="33A8E8B0" w14:textId="77777777" w:rsidR="006B1024" w:rsidRPr="00685EEC" w:rsidRDefault="006B1024" w:rsidP="006B1024">
      <w:pPr>
        <w:jc w:val="both"/>
        <w:rPr>
          <w:lang w:val="de-DE"/>
        </w:rPr>
      </w:pPr>
    </w:p>
    <w:p w14:paraId="71F36CB8" w14:textId="77777777" w:rsidR="006B1024" w:rsidRPr="00685EEC" w:rsidRDefault="006B1024" w:rsidP="006B1024">
      <w:pPr>
        <w:jc w:val="both"/>
        <w:rPr>
          <w:lang w:val="de-DE"/>
        </w:rPr>
      </w:pPr>
    </w:p>
    <w:p w14:paraId="229EC54F" w14:textId="77777777" w:rsidR="006B1024" w:rsidRPr="00685EEC" w:rsidRDefault="006B1024" w:rsidP="006B1024">
      <w:pPr>
        <w:ind w:firstLine="708"/>
        <w:jc w:val="both"/>
        <w:rPr>
          <w:lang w:val="de-DE"/>
        </w:rPr>
      </w:pPr>
      <w:r w:rsidRPr="00685EEC">
        <w:rPr>
          <w:b/>
          <w:bCs/>
          <w:lang w:val="de-DE"/>
        </w:rPr>
        <w:t>Art. 43</w:t>
      </w:r>
      <w:r w:rsidRPr="00685EEC">
        <w:rPr>
          <w:lang w:val="de-DE"/>
        </w:rPr>
        <w:t> - Artikel 10 des Gesetzes vom 17. März 2019 über die Einführung eines Mobilitätsbudgets, abgeändert durch das Gesetz vom 25. November 2021, wird wie folgt abgeändert:</w:t>
      </w:r>
    </w:p>
    <w:p w14:paraId="400421EB" w14:textId="77777777" w:rsidR="006B1024" w:rsidRPr="00685EEC" w:rsidRDefault="006B1024" w:rsidP="006B1024">
      <w:pPr>
        <w:jc w:val="both"/>
        <w:rPr>
          <w:lang w:val="de-DE"/>
        </w:rPr>
      </w:pPr>
    </w:p>
    <w:p w14:paraId="79961361" w14:textId="77777777" w:rsidR="006B1024" w:rsidRPr="00685EEC" w:rsidRDefault="006B1024" w:rsidP="006B1024">
      <w:pPr>
        <w:ind w:firstLine="708"/>
        <w:jc w:val="both"/>
        <w:rPr>
          <w:lang w:val="de-DE"/>
        </w:rPr>
      </w:pPr>
      <w:r w:rsidRPr="00685EEC">
        <w:rPr>
          <w:lang w:val="de-DE"/>
        </w:rPr>
        <w:t>1. Paragraph 1 Absatz 2 wird aufgehoben.</w:t>
      </w:r>
    </w:p>
    <w:p w14:paraId="0D72565E" w14:textId="77777777" w:rsidR="006B1024" w:rsidRPr="00685EEC" w:rsidRDefault="006B1024" w:rsidP="006B1024">
      <w:pPr>
        <w:jc w:val="both"/>
        <w:rPr>
          <w:lang w:val="de-DE"/>
        </w:rPr>
      </w:pPr>
    </w:p>
    <w:p w14:paraId="76681DCD" w14:textId="77777777" w:rsidR="006B1024" w:rsidRPr="00685EEC" w:rsidRDefault="006B1024" w:rsidP="006B1024">
      <w:pPr>
        <w:ind w:firstLine="708"/>
        <w:jc w:val="both"/>
        <w:rPr>
          <w:lang w:val="de-DE"/>
        </w:rPr>
      </w:pPr>
      <w:r w:rsidRPr="00685EEC">
        <w:rPr>
          <w:lang w:val="de-DE"/>
        </w:rPr>
        <w:t>2. In § 3 werden die Wörter "Die Bestimmung von § 1" durch die Wörter "Die Bestimmung von § 1 Absatz 1" ersetzt.</w:t>
      </w:r>
    </w:p>
    <w:p w14:paraId="134C3085" w14:textId="77777777" w:rsidR="006B1024" w:rsidRPr="00685EEC" w:rsidRDefault="006B1024" w:rsidP="006B1024">
      <w:pPr>
        <w:jc w:val="both"/>
        <w:rPr>
          <w:lang w:val="de-DE"/>
        </w:rPr>
      </w:pPr>
    </w:p>
    <w:p w14:paraId="6CEE1948" w14:textId="77777777" w:rsidR="006B1024" w:rsidRPr="00685EEC" w:rsidRDefault="006B1024" w:rsidP="006B1024">
      <w:pPr>
        <w:jc w:val="both"/>
        <w:rPr>
          <w:lang w:val="de-DE"/>
        </w:rPr>
      </w:pPr>
    </w:p>
    <w:p w14:paraId="054CDD7D" w14:textId="77777777" w:rsidR="006B1024" w:rsidRPr="00685EEC" w:rsidRDefault="006B1024" w:rsidP="006B1024">
      <w:pPr>
        <w:jc w:val="center"/>
        <w:rPr>
          <w:lang w:val="de-DE"/>
        </w:rPr>
      </w:pPr>
      <w:r w:rsidRPr="00685EEC">
        <w:rPr>
          <w:lang w:val="de-DE"/>
        </w:rPr>
        <w:t xml:space="preserve">KAPITEL 3 - </w:t>
      </w:r>
      <w:r w:rsidRPr="00685EEC">
        <w:rPr>
          <w:i/>
          <w:lang w:val="de-DE"/>
        </w:rPr>
        <w:t>Abänderungen des Gesetzes vom 29. März 2019 zur Ausdehnung des Tax Shelter auf die Videospielindustrie</w:t>
      </w:r>
    </w:p>
    <w:p w14:paraId="70D9C179" w14:textId="77777777" w:rsidR="006B1024" w:rsidRPr="00685EEC" w:rsidRDefault="006B1024" w:rsidP="006B1024">
      <w:pPr>
        <w:jc w:val="both"/>
        <w:rPr>
          <w:lang w:val="de-DE"/>
        </w:rPr>
      </w:pPr>
    </w:p>
    <w:p w14:paraId="6CE04095" w14:textId="77777777" w:rsidR="006B1024" w:rsidRPr="00685EEC" w:rsidRDefault="006B1024" w:rsidP="006B1024">
      <w:pPr>
        <w:jc w:val="both"/>
        <w:rPr>
          <w:lang w:val="de-DE"/>
        </w:rPr>
      </w:pPr>
    </w:p>
    <w:p w14:paraId="721A7742" w14:textId="77777777" w:rsidR="006B1024" w:rsidRPr="00685EEC" w:rsidRDefault="006B1024" w:rsidP="006B1024">
      <w:pPr>
        <w:ind w:firstLine="708"/>
        <w:jc w:val="both"/>
        <w:rPr>
          <w:lang w:val="de-DE"/>
        </w:rPr>
      </w:pPr>
      <w:r w:rsidRPr="00685EEC">
        <w:rPr>
          <w:b/>
          <w:bCs/>
          <w:lang w:val="de-DE"/>
        </w:rPr>
        <w:t>Art. 44</w:t>
      </w:r>
      <w:r w:rsidRPr="00685EEC">
        <w:rPr>
          <w:lang w:val="de-DE"/>
        </w:rPr>
        <w:t> - Artikel 7 Absatz 2 des Gesetzes vom 29. März 2019 zur Ausdehnung des Tax Shelter auf die Videospielindustrie wird wie folgt abgeändert:</w:t>
      </w:r>
    </w:p>
    <w:p w14:paraId="7C5E04CD" w14:textId="77777777" w:rsidR="006B1024" w:rsidRPr="00685EEC" w:rsidRDefault="006B1024" w:rsidP="006B1024">
      <w:pPr>
        <w:jc w:val="both"/>
        <w:rPr>
          <w:lang w:val="de-DE"/>
        </w:rPr>
      </w:pPr>
    </w:p>
    <w:p w14:paraId="3DEB26FB" w14:textId="77777777" w:rsidR="006B1024" w:rsidRPr="00685EEC" w:rsidRDefault="006B1024" w:rsidP="006B1024">
      <w:pPr>
        <w:ind w:firstLine="708"/>
        <w:jc w:val="both"/>
        <w:rPr>
          <w:lang w:val="de-DE"/>
        </w:rPr>
      </w:pPr>
      <w:r w:rsidRPr="00685EEC">
        <w:rPr>
          <w:lang w:val="de-DE"/>
        </w:rPr>
        <w:t>1. Nummer 1 wird aufgehoben.</w:t>
      </w:r>
    </w:p>
    <w:p w14:paraId="0143446D" w14:textId="29F5EDFF" w:rsidR="006B1024" w:rsidRPr="00685EEC" w:rsidRDefault="006B1024" w:rsidP="006B1024">
      <w:pPr>
        <w:rPr>
          <w:lang w:val="de-DE"/>
        </w:rPr>
      </w:pPr>
    </w:p>
    <w:p w14:paraId="0CA4C9E4" w14:textId="77777777" w:rsidR="006B1024" w:rsidRPr="00685EEC" w:rsidRDefault="006B1024" w:rsidP="006B1024">
      <w:pPr>
        <w:ind w:firstLine="708"/>
        <w:jc w:val="both"/>
        <w:rPr>
          <w:lang w:val="de-DE"/>
        </w:rPr>
      </w:pPr>
      <w:r w:rsidRPr="00685EEC">
        <w:rPr>
          <w:lang w:val="de-DE"/>
        </w:rPr>
        <w:t>2. Der Absatz wird durch eine Nr. 3 mit folgendem Wortlaut ergänzt:</w:t>
      </w:r>
    </w:p>
    <w:p w14:paraId="28E1DD76" w14:textId="77777777" w:rsidR="006B1024" w:rsidRPr="00685EEC" w:rsidRDefault="006B1024" w:rsidP="006B1024">
      <w:pPr>
        <w:jc w:val="both"/>
        <w:rPr>
          <w:lang w:val="de-DE"/>
        </w:rPr>
      </w:pPr>
    </w:p>
    <w:p w14:paraId="7BF9CE98" w14:textId="77777777" w:rsidR="006B1024" w:rsidRPr="00685EEC" w:rsidRDefault="006B1024" w:rsidP="006B1024">
      <w:pPr>
        <w:ind w:firstLine="708"/>
        <w:jc w:val="both"/>
        <w:rPr>
          <w:lang w:val="de-DE"/>
        </w:rPr>
      </w:pPr>
      <w:r w:rsidRPr="00685EEC">
        <w:rPr>
          <w:lang w:val="de-DE"/>
        </w:rPr>
        <w:t>"3. der Annahme eines Kulturtests wie in Artikel 194</w:t>
      </w:r>
      <w:r w:rsidRPr="00685EEC">
        <w:rPr>
          <w:i/>
          <w:lang w:val="de-DE"/>
        </w:rPr>
        <w:t>ter</w:t>
      </w:r>
      <w:r w:rsidRPr="00685EEC">
        <w:rPr>
          <w:lang w:val="de-DE"/>
        </w:rPr>
        <w:t>/3 § 2 Nr. 1 Absatz 1 zweiter Gedankenstrich des Einkommensteuergesetzbuches 1992 erwähnt durch die in Artikel 194</w:t>
      </w:r>
      <w:r w:rsidRPr="00685EEC">
        <w:rPr>
          <w:i/>
          <w:lang w:val="de-DE"/>
        </w:rPr>
        <w:t>ter</w:t>
      </w:r>
      <w:r w:rsidRPr="00685EEC">
        <w:rPr>
          <w:lang w:val="de-DE"/>
        </w:rPr>
        <w:t xml:space="preserve"> § 7 Absatz 1 Nr. 3 desselben Gesetzbuches erwähnten betreffenden Gemeinschaften, es sei denn, diese Annahme erfolgt nicht vor dem 1. Januar 2023."</w:t>
      </w:r>
    </w:p>
    <w:p w14:paraId="397793CB" w14:textId="77777777" w:rsidR="006B1024" w:rsidRPr="00685EEC" w:rsidRDefault="006B1024" w:rsidP="006B1024">
      <w:pPr>
        <w:jc w:val="both"/>
        <w:rPr>
          <w:lang w:val="de-DE"/>
        </w:rPr>
      </w:pPr>
    </w:p>
    <w:p w14:paraId="3B6DAAA3" w14:textId="77777777" w:rsidR="006B1024" w:rsidRPr="00685EEC" w:rsidRDefault="006B1024" w:rsidP="006B1024">
      <w:pPr>
        <w:jc w:val="both"/>
        <w:rPr>
          <w:lang w:val="de-DE"/>
        </w:rPr>
      </w:pPr>
    </w:p>
    <w:p w14:paraId="79380B86" w14:textId="77777777" w:rsidR="006B1024" w:rsidRPr="00685EEC" w:rsidRDefault="006B1024" w:rsidP="006B1024">
      <w:pPr>
        <w:jc w:val="center"/>
        <w:rPr>
          <w:lang w:val="de-DE"/>
        </w:rPr>
      </w:pPr>
      <w:r w:rsidRPr="00685EEC">
        <w:rPr>
          <w:lang w:val="de-DE"/>
        </w:rPr>
        <w:t>(…)</w:t>
      </w:r>
    </w:p>
    <w:p w14:paraId="761F0B7D" w14:textId="77777777" w:rsidR="006B1024" w:rsidRPr="00685EEC" w:rsidRDefault="006B1024" w:rsidP="006B1024">
      <w:pPr>
        <w:jc w:val="both"/>
        <w:rPr>
          <w:lang w:val="de-DE"/>
        </w:rPr>
      </w:pPr>
    </w:p>
    <w:p w14:paraId="2008A556" w14:textId="77777777" w:rsidR="006B1024" w:rsidRPr="00685EEC" w:rsidRDefault="006B1024" w:rsidP="006B1024">
      <w:pPr>
        <w:jc w:val="both"/>
        <w:rPr>
          <w:lang w:val="de-DE"/>
        </w:rPr>
      </w:pPr>
    </w:p>
    <w:p w14:paraId="06BB8F84" w14:textId="77777777" w:rsidR="006B1024" w:rsidRPr="00685EEC" w:rsidRDefault="006B1024" w:rsidP="006B1024">
      <w:pPr>
        <w:jc w:val="both"/>
        <w:rPr>
          <w:i/>
          <w:iCs/>
          <w:lang w:val="de-DE"/>
        </w:rPr>
      </w:pPr>
      <w:r w:rsidRPr="00685EEC">
        <w:rPr>
          <w:lang w:val="de-DE"/>
        </w:rPr>
        <w:t xml:space="preserve">KAPITEL 5 ­ </w:t>
      </w:r>
      <w:r w:rsidRPr="00685EEC">
        <w:rPr>
          <w:i/>
          <w:lang w:val="de-DE"/>
        </w:rPr>
        <w:t>Abänderungen des Gesetzes vom 12. Dezember 2021 zur Ausführung des Sozialabkommens im Rahmen der berufsübergreifenden Verhandlungen für den Zeitraum 2021-2022 in Bezug auf Wirtschaftsbelebungsstunden</w:t>
      </w:r>
    </w:p>
    <w:p w14:paraId="647D6210" w14:textId="77777777" w:rsidR="006B1024" w:rsidRPr="00685EEC" w:rsidRDefault="006B1024" w:rsidP="006B1024">
      <w:pPr>
        <w:jc w:val="both"/>
        <w:rPr>
          <w:lang w:val="de-DE"/>
        </w:rPr>
      </w:pPr>
    </w:p>
    <w:p w14:paraId="3927F8F9" w14:textId="77777777" w:rsidR="006B1024" w:rsidRPr="00685EEC" w:rsidRDefault="006B1024" w:rsidP="006B1024">
      <w:pPr>
        <w:jc w:val="both"/>
        <w:rPr>
          <w:lang w:val="de-DE"/>
        </w:rPr>
      </w:pPr>
    </w:p>
    <w:p w14:paraId="4D873748" w14:textId="77777777" w:rsidR="006B1024" w:rsidRPr="00685EEC" w:rsidRDefault="006B1024" w:rsidP="006B1024">
      <w:pPr>
        <w:ind w:firstLine="708"/>
        <w:jc w:val="both"/>
        <w:rPr>
          <w:lang w:val="de-DE"/>
        </w:rPr>
      </w:pPr>
      <w:r w:rsidRPr="00685EEC">
        <w:rPr>
          <w:b/>
          <w:bCs/>
          <w:lang w:val="de-DE"/>
        </w:rPr>
        <w:t>Art. 48</w:t>
      </w:r>
      <w:r w:rsidRPr="00685EEC">
        <w:rPr>
          <w:lang w:val="de-DE"/>
        </w:rPr>
        <w:t xml:space="preserve"> - </w:t>
      </w:r>
      <w:r w:rsidRPr="00685EEC">
        <w:rPr>
          <w:i/>
          <w:iCs/>
          <w:lang w:val="de-DE"/>
        </w:rPr>
        <w:t>[Abänderung des französischen und niederländischen Textes von Artikel 15 § 1 Absatz 2 des Gesetzes vom 12. Dezember 2021 zur Ausführung des Sozialabkommens im Rahmen der berufsübergreifenden Verhandlungen für den Zeitraum 2021-2022]</w:t>
      </w:r>
    </w:p>
    <w:p w14:paraId="5760A24A" w14:textId="77777777" w:rsidR="006B1024" w:rsidRPr="00685EEC" w:rsidRDefault="006B1024" w:rsidP="006B1024">
      <w:pPr>
        <w:jc w:val="both"/>
        <w:rPr>
          <w:lang w:val="de-DE"/>
        </w:rPr>
      </w:pPr>
    </w:p>
    <w:p w14:paraId="313EE89F" w14:textId="77777777" w:rsidR="006B1024" w:rsidRPr="00685EEC" w:rsidRDefault="006B1024" w:rsidP="006B1024">
      <w:pPr>
        <w:jc w:val="both"/>
        <w:rPr>
          <w:lang w:val="de-DE"/>
        </w:rPr>
      </w:pPr>
    </w:p>
    <w:p w14:paraId="66529C88" w14:textId="77777777" w:rsidR="006B1024" w:rsidRPr="00685EEC" w:rsidRDefault="006B1024">
      <w:pPr>
        <w:rPr>
          <w:b/>
          <w:bCs/>
          <w:lang w:val="de-DE"/>
        </w:rPr>
      </w:pPr>
      <w:r w:rsidRPr="00685EEC">
        <w:rPr>
          <w:b/>
          <w:bCs/>
          <w:lang w:val="de-DE"/>
        </w:rPr>
        <w:br w:type="page"/>
      </w:r>
    </w:p>
    <w:p w14:paraId="556ED947" w14:textId="5AB82AE6" w:rsidR="006B1024" w:rsidRPr="00685EEC" w:rsidRDefault="006B1024" w:rsidP="006B1024">
      <w:pPr>
        <w:ind w:firstLine="708"/>
        <w:jc w:val="both"/>
        <w:rPr>
          <w:lang w:val="de-DE"/>
        </w:rPr>
      </w:pPr>
      <w:r w:rsidRPr="00685EEC">
        <w:rPr>
          <w:b/>
          <w:bCs/>
          <w:lang w:val="de-DE"/>
        </w:rPr>
        <w:lastRenderedPageBreak/>
        <w:t>Art. 49</w:t>
      </w:r>
      <w:r w:rsidRPr="00685EEC">
        <w:rPr>
          <w:lang w:val="de-DE"/>
        </w:rPr>
        <w:t> - Artikel 16 desselben Gesetzes wird wie folgt abgeändert:</w:t>
      </w:r>
    </w:p>
    <w:p w14:paraId="18925781" w14:textId="77777777" w:rsidR="006B1024" w:rsidRPr="00685EEC" w:rsidRDefault="006B1024" w:rsidP="006B1024">
      <w:pPr>
        <w:jc w:val="both"/>
        <w:rPr>
          <w:lang w:val="de-DE"/>
        </w:rPr>
      </w:pPr>
    </w:p>
    <w:p w14:paraId="4133BA1E" w14:textId="77777777" w:rsidR="006B1024" w:rsidRPr="00685EEC" w:rsidRDefault="006B1024" w:rsidP="006B1024">
      <w:pPr>
        <w:ind w:firstLine="708"/>
        <w:jc w:val="both"/>
        <w:rPr>
          <w:lang w:val="de-DE"/>
        </w:rPr>
      </w:pPr>
      <w:r w:rsidRPr="00685EEC">
        <w:rPr>
          <w:lang w:val="de-DE"/>
        </w:rPr>
        <w:t>1. </w:t>
      </w:r>
      <w:r w:rsidRPr="00685EEC">
        <w:rPr>
          <w:i/>
          <w:iCs/>
          <w:lang w:val="de-DE"/>
        </w:rPr>
        <w:t>[Abänderung des französischen und niederländischen Textes]</w:t>
      </w:r>
    </w:p>
    <w:p w14:paraId="7877EAF6" w14:textId="77777777" w:rsidR="006B1024" w:rsidRPr="00685EEC" w:rsidRDefault="006B1024" w:rsidP="006B1024">
      <w:pPr>
        <w:jc w:val="both"/>
        <w:rPr>
          <w:lang w:val="de-DE"/>
        </w:rPr>
      </w:pPr>
    </w:p>
    <w:p w14:paraId="2B7DC5F2" w14:textId="77777777" w:rsidR="006B1024" w:rsidRPr="00685EEC" w:rsidRDefault="006B1024" w:rsidP="006B1024">
      <w:pPr>
        <w:ind w:firstLine="708"/>
        <w:jc w:val="both"/>
        <w:rPr>
          <w:lang w:val="de-DE"/>
        </w:rPr>
      </w:pPr>
      <w:r w:rsidRPr="00685EEC">
        <w:rPr>
          <w:lang w:val="de-DE"/>
        </w:rPr>
        <w:t>2. Die Wörter "Artikel 2 des vorliegenden Gesetzes" werden durch die Wörter "Artikel 15 des vorliegenden Gesetzes" ersetzt.</w:t>
      </w:r>
    </w:p>
    <w:p w14:paraId="7CF9942E" w14:textId="77777777" w:rsidR="006B1024" w:rsidRPr="00685EEC" w:rsidRDefault="006B1024" w:rsidP="0094147F">
      <w:pPr>
        <w:jc w:val="both"/>
        <w:rPr>
          <w:rFonts w:eastAsia="Calibri"/>
          <w:kern w:val="2"/>
          <w:lang w:val="de-DE" w:eastAsia="en-US"/>
          <w14:ligatures w14:val="standardContextual"/>
        </w:rPr>
      </w:pPr>
    </w:p>
    <w:p w14:paraId="750F2F1F" w14:textId="77777777" w:rsidR="00EB6B7A" w:rsidRPr="00685EEC" w:rsidRDefault="00EB6B7A" w:rsidP="0094147F">
      <w:pPr>
        <w:jc w:val="both"/>
        <w:rPr>
          <w:rFonts w:eastAsia="Calibri"/>
          <w:kern w:val="2"/>
          <w:lang w:val="de-DE" w:eastAsia="en-US"/>
          <w14:ligatures w14:val="standardContextual"/>
        </w:rPr>
      </w:pPr>
    </w:p>
    <w:p w14:paraId="628FC161" w14:textId="77777777" w:rsidR="00EB6B7A" w:rsidRPr="00685EEC" w:rsidRDefault="00EB6B7A" w:rsidP="0094147F">
      <w:pPr>
        <w:jc w:val="center"/>
        <w:rPr>
          <w:rFonts w:eastAsia="Calibri"/>
          <w:kern w:val="2"/>
          <w:lang w:val="de-DE" w:eastAsia="en-US"/>
          <w14:ligatures w14:val="standardContextual"/>
        </w:rPr>
      </w:pPr>
      <w:r w:rsidRPr="00685EEC">
        <w:rPr>
          <w:rFonts w:eastAsia="Calibri"/>
          <w:kern w:val="2"/>
          <w:szCs w:val="22"/>
          <w:lang w:val="de-DE" w:eastAsia="en-US"/>
          <w14:ligatures w14:val="standardContextual"/>
        </w:rPr>
        <w:t xml:space="preserve">KAPITEL 6 - </w:t>
      </w:r>
      <w:r w:rsidRPr="00685EEC">
        <w:rPr>
          <w:rFonts w:eastAsia="Calibri"/>
          <w:i/>
          <w:kern w:val="2"/>
          <w:szCs w:val="22"/>
          <w:lang w:val="de-DE" w:eastAsia="en-US"/>
          <w14:ligatures w14:val="standardContextual"/>
        </w:rPr>
        <w:t>Abänderungen in Bezug auf den steuerlichen Arbeitsbonus</w:t>
      </w:r>
    </w:p>
    <w:p w14:paraId="3FFA8FAA" w14:textId="77777777" w:rsidR="00EB6B7A" w:rsidRPr="00685EEC" w:rsidRDefault="00EB6B7A" w:rsidP="0094147F">
      <w:pPr>
        <w:jc w:val="both"/>
        <w:rPr>
          <w:rFonts w:eastAsia="Calibri"/>
          <w:kern w:val="2"/>
          <w:lang w:val="de-DE" w:eastAsia="en-US"/>
          <w14:ligatures w14:val="standardContextual"/>
        </w:rPr>
      </w:pPr>
    </w:p>
    <w:p w14:paraId="0A66360B" w14:textId="77777777" w:rsidR="00EB6B7A" w:rsidRPr="00685EEC" w:rsidRDefault="00EB6B7A" w:rsidP="0094147F">
      <w:pPr>
        <w:jc w:val="both"/>
        <w:rPr>
          <w:rFonts w:eastAsia="Calibri"/>
          <w:kern w:val="2"/>
          <w:lang w:val="de-DE" w:eastAsia="en-US"/>
          <w14:ligatures w14:val="standardContextual"/>
        </w:rPr>
      </w:pPr>
    </w:p>
    <w:p w14:paraId="0E33E9D7"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50</w:t>
      </w:r>
      <w:r w:rsidRPr="00685EEC">
        <w:rPr>
          <w:rFonts w:eastAsia="Calibri"/>
          <w:kern w:val="2"/>
          <w:szCs w:val="22"/>
          <w:lang w:val="de-DE" w:eastAsia="en-US"/>
          <w14:ligatures w14:val="standardContextual"/>
        </w:rPr>
        <w:t> - In Artikel 289</w:t>
      </w:r>
      <w:r w:rsidRPr="00685EEC">
        <w:rPr>
          <w:rFonts w:eastAsia="Calibri"/>
          <w:i/>
          <w:iCs/>
          <w:kern w:val="2"/>
          <w:szCs w:val="22"/>
          <w:lang w:val="de-DE" w:eastAsia="en-US"/>
          <w14:ligatures w14:val="standardContextual"/>
        </w:rPr>
        <w:t>ter</w:t>
      </w:r>
      <w:r w:rsidRPr="00685EEC">
        <w:rPr>
          <w:rFonts w:eastAsia="Calibri"/>
          <w:kern w:val="2"/>
          <w:szCs w:val="22"/>
          <w:lang w:val="de-DE" w:eastAsia="en-US"/>
          <w14:ligatures w14:val="standardContextual"/>
        </w:rPr>
        <w:t>/1 Absatz 3 des Einkommensteuergesetzbuches 1992, eingefügt durch das Gesetz vom 19. Juni 2011 und zuletzt abgeändert durch das Gesetz vom 12. Dezember 2021, werden die Wörter "515 EUR" durch die Wörter "530 EUR" ersetzt.</w:t>
      </w:r>
    </w:p>
    <w:p w14:paraId="789E862A" w14:textId="77777777" w:rsidR="00EB6B7A" w:rsidRPr="00685EEC" w:rsidRDefault="00EB6B7A" w:rsidP="0094147F">
      <w:pPr>
        <w:jc w:val="both"/>
        <w:rPr>
          <w:rFonts w:eastAsia="Calibri"/>
          <w:kern w:val="2"/>
          <w:lang w:val="de-DE" w:eastAsia="en-US"/>
          <w14:ligatures w14:val="standardContextual"/>
        </w:rPr>
      </w:pPr>
    </w:p>
    <w:p w14:paraId="748DE7C6" w14:textId="77777777" w:rsidR="00EB6B7A" w:rsidRPr="00685EEC" w:rsidRDefault="00EB6B7A" w:rsidP="0094147F">
      <w:pPr>
        <w:jc w:val="both"/>
        <w:rPr>
          <w:rFonts w:eastAsia="Calibri"/>
          <w:kern w:val="2"/>
          <w:lang w:val="de-DE" w:eastAsia="en-US"/>
          <w14:ligatures w14:val="standardContextual"/>
        </w:rPr>
      </w:pPr>
    </w:p>
    <w:p w14:paraId="0979CE41" w14:textId="23AF9452" w:rsidR="006B1024" w:rsidRPr="00685EEC" w:rsidRDefault="006B1024" w:rsidP="006B1024">
      <w:pPr>
        <w:ind w:firstLine="708"/>
        <w:jc w:val="both"/>
        <w:rPr>
          <w:lang w:val="de-DE"/>
        </w:rPr>
      </w:pPr>
      <w:r w:rsidRPr="00685EEC">
        <w:rPr>
          <w:b/>
          <w:bCs/>
          <w:lang w:val="de-DE"/>
        </w:rPr>
        <w:t>Art. 51</w:t>
      </w:r>
      <w:r w:rsidRPr="00685EEC">
        <w:rPr>
          <w:lang w:val="de-DE"/>
        </w:rPr>
        <w:t> - Artikel 21 Nr. 2 und Artikel 22 Absatz 2 des Gesetzes vom 12. Dezember 2021 zur Ausführung des Sozialabkommens im Rahmen der berufsübergreifenden Verhandlungen für den Zeitraum 2021-2022 werden aufgehoben.</w:t>
      </w:r>
    </w:p>
    <w:p w14:paraId="1008A4D2" w14:textId="77777777" w:rsidR="00EB6B7A" w:rsidRPr="00685EEC" w:rsidRDefault="00EB6B7A" w:rsidP="0094147F">
      <w:pPr>
        <w:jc w:val="both"/>
        <w:rPr>
          <w:rFonts w:eastAsia="Calibri"/>
          <w:kern w:val="2"/>
          <w:lang w:val="de-DE" w:eastAsia="en-US"/>
          <w14:ligatures w14:val="standardContextual"/>
        </w:rPr>
      </w:pPr>
    </w:p>
    <w:p w14:paraId="6A8D1D3A" w14:textId="77777777" w:rsidR="006B1024" w:rsidRPr="00685EEC" w:rsidRDefault="006B1024" w:rsidP="0094147F">
      <w:pPr>
        <w:jc w:val="both"/>
        <w:rPr>
          <w:rFonts w:eastAsia="Calibri"/>
          <w:kern w:val="2"/>
          <w:lang w:val="de-DE" w:eastAsia="en-US"/>
          <w14:ligatures w14:val="standardContextual"/>
        </w:rPr>
      </w:pPr>
    </w:p>
    <w:p w14:paraId="65640E6A" w14:textId="3359F903" w:rsidR="00685EEC" w:rsidRPr="00685EEC" w:rsidRDefault="00685EEC" w:rsidP="00685EEC">
      <w:pPr>
        <w:jc w:val="center"/>
        <w:rPr>
          <w:rFonts w:eastAsia="Calibri"/>
          <w:kern w:val="2"/>
          <w:lang w:val="de-DE" w:eastAsia="en-US"/>
          <w14:ligatures w14:val="standardContextual"/>
        </w:rPr>
      </w:pPr>
      <w:r w:rsidRPr="00685EEC">
        <w:rPr>
          <w:rFonts w:eastAsia="Calibri"/>
          <w:kern w:val="2"/>
          <w:lang w:val="de-DE" w:eastAsia="en-US"/>
          <w14:ligatures w14:val="standardContextual"/>
        </w:rPr>
        <w:t>(...)</w:t>
      </w:r>
    </w:p>
    <w:p w14:paraId="6C6DA8A6" w14:textId="77777777" w:rsidR="00685EEC" w:rsidRPr="00685EEC" w:rsidRDefault="00685EEC" w:rsidP="00685EEC">
      <w:pPr>
        <w:jc w:val="center"/>
        <w:rPr>
          <w:rFonts w:eastAsia="Calibri"/>
          <w:kern w:val="2"/>
          <w:lang w:val="de-DE" w:eastAsia="en-US"/>
          <w14:ligatures w14:val="standardContextual"/>
        </w:rPr>
      </w:pPr>
    </w:p>
    <w:p w14:paraId="05915CFF" w14:textId="77777777" w:rsidR="00685EEC" w:rsidRPr="00685EEC" w:rsidRDefault="00685EEC" w:rsidP="00685EEC">
      <w:pPr>
        <w:jc w:val="center"/>
        <w:rPr>
          <w:rFonts w:eastAsia="Calibri"/>
          <w:kern w:val="2"/>
          <w:lang w:val="de-DE" w:eastAsia="en-US"/>
          <w14:ligatures w14:val="standardContextual"/>
        </w:rPr>
      </w:pPr>
    </w:p>
    <w:p w14:paraId="5B4F6111" w14:textId="1371B352" w:rsidR="00EB6B7A" w:rsidRPr="00685EEC" w:rsidRDefault="00EB6B7A" w:rsidP="0094147F">
      <w:pPr>
        <w:jc w:val="center"/>
        <w:rPr>
          <w:rFonts w:eastAsia="Calibri"/>
          <w:kern w:val="2"/>
          <w:lang w:val="de-DE" w:eastAsia="en-US"/>
          <w14:ligatures w14:val="standardContextual"/>
        </w:rPr>
      </w:pPr>
      <w:r w:rsidRPr="00685EEC">
        <w:rPr>
          <w:rFonts w:eastAsia="Calibri"/>
          <w:kern w:val="2"/>
          <w:szCs w:val="22"/>
          <w:lang w:val="de-DE" w:eastAsia="en-US"/>
          <w14:ligatures w14:val="standardContextual"/>
        </w:rPr>
        <w:t xml:space="preserve">KAPITEL 10 - </w:t>
      </w:r>
      <w:r w:rsidRPr="00685EEC">
        <w:rPr>
          <w:rFonts w:eastAsia="Calibri"/>
          <w:i/>
          <w:kern w:val="2"/>
          <w:szCs w:val="22"/>
          <w:lang w:val="de-DE" w:eastAsia="en-US"/>
          <w14:ligatures w14:val="standardContextual"/>
        </w:rPr>
        <w:t>Förderzonen</w:t>
      </w:r>
      <w:r w:rsidR="006B1024" w:rsidRPr="00685EEC">
        <w:rPr>
          <w:rFonts w:eastAsia="Calibri"/>
          <w:i/>
          <w:kern w:val="2"/>
          <w:szCs w:val="22"/>
          <w:lang w:val="de-DE" w:eastAsia="en-US"/>
          <w14:ligatures w14:val="standardContextual"/>
        </w:rPr>
        <w:t xml:space="preserve"> </w:t>
      </w:r>
      <w:r w:rsidRPr="00685EEC">
        <w:rPr>
          <w:rFonts w:eastAsia="Calibri"/>
          <w:i/>
          <w:kern w:val="2"/>
          <w:szCs w:val="22"/>
          <w:lang w:val="de-DE" w:eastAsia="en-US"/>
          <w14:ligatures w14:val="standardContextual"/>
        </w:rPr>
        <w:t>Verweis auf die belgische Fördergebietskarte</w:t>
      </w:r>
    </w:p>
    <w:p w14:paraId="0F4BA0EC" w14:textId="77777777" w:rsidR="00EB6B7A" w:rsidRPr="00685EEC" w:rsidRDefault="00EB6B7A" w:rsidP="0094147F">
      <w:pPr>
        <w:jc w:val="both"/>
        <w:rPr>
          <w:rFonts w:eastAsia="Calibri"/>
          <w:kern w:val="2"/>
          <w:lang w:val="de-DE" w:eastAsia="en-US"/>
          <w14:ligatures w14:val="standardContextual"/>
        </w:rPr>
      </w:pPr>
    </w:p>
    <w:p w14:paraId="636925BF" w14:textId="77777777" w:rsidR="00EB6B7A" w:rsidRPr="00685EEC" w:rsidRDefault="00EB6B7A" w:rsidP="0094147F">
      <w:pPr>
        <w:jc w:val="both"/>
        <w:rPr>
          <w:rFonts w:eastAsia="Calibri"/>
          <w:kern w:val="2"/>
          <w:lang w:val="de-DE" w:eastAsia="en-US"/>
          <w14:ligatures w14:val="standardContextual"/>
        </w:rPr>
      </w:pPr>
    </w:p>
    <w:p w14:paraId="53D9EA13" w14:textId="77777777" w:rsidR="00EB6B7A" w:rsidRPr="00685EEC" w:rsidRDefault="00EB6B7A" w:rsidP="0094147F">
      <w:pPr>
        <w:jc w:val="center"/>
        <w:rPr>
          <w:rFonts w:eastAsia="Calibri"/>
          <w:kern w:val="2"/>
          <w:lang w:val="de-DE" w:eastAsia="en-US"/>
          <w14:ligatures w14:val="standardContextual"/>
        </w:rPr>
      </w:pPr>
      <w:r w:rsidRPr="00685EEC">
        <w:rPr>
          <w:rFonts w:eastAsia="Calibri"/>
          <w:kern w:val="2"/>
          <w:szCs w:val="22"/>
          <w:lang w:val="de-DE" w:eastAsia="en-US"/>
          <w14:ligatures w14:val="standardContextual"/>
        </w:rPr>
        <w:t>(…)</w:t>
      </w:r>
    </w:p>
    <w:p w14:paraId="69F5C500" w14:textId="77777777" w:rsidR="00EB6B7A" w:rsidRPr="00685EEC" w:rsidRDefault="00EB6B7A" w:rsidP="0094147F">
      <w:pPr>
        <w:jc w:val="both"/>
        <w:rPr>
          <w:rFonts w:eastAsia="Calibri"/>
          <w:kern w:val="2"/>
          <w:lang w:val="de-DE" w:eastAsia="en-US"/>
          <w14:ligatures w14:val="standardContextual"/>
        </w:rPr>
      </w:pPr>
    </w:p>
    <w:p w14:paraId="149372A2" w14:textId="77777777" w:rsidR="00EB6B7A" w:rsidRPr="00685EEC" w:rsidRDefault="00EB6B7A" w:rsidP="0094147F">
      <w:pPr>
        <w:jc w:val="both"/>
        <w:rPr>
          <w:rFonts w:eastAsia="Calibri"/>
          <w:kern w:val="2"/>
          <w:lang w:val="de-DE" w:eastAsia="en-US"/>
          <w14:ligatures w14:val="standardContextual"/>
        </w:rPr>
      </w:pPr>
    </w:p>
    <w:p w14:paraId="77A17E53"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65</w:t>
      </w:r>
      <w:r w:rsidRPr="00685EEC">
        <w:rPr>
          <w:rFonts w:eastAsia="Calibri"/>
          <w:kern w:val="2"/>
          <w:szCs w:val="22"/>
          <w:lang w:val="de-DE" w:eastAsia="en-US"/>
          <w14:ligatures w14:val="standardContextual"/>
        </w:rPr>
        <w:t> - Artikel 275</w:t>
      </w:r>
      <w:r w:rsidRPr="00685EEC">
        <w:rPr>
          <w:rFonts w:eastAsia="Calibri"/>
          <w:kern w:val="2"/>
          <w:szCs w:val="22"/>
          <w:vertAlign w:val="superscript"/>
          <w:lang w:val="de-DE" w:eastAsia="en-US"/>
          <w14:ligatures w14:val="standardContextual"/>
        </w:rPr>
        <w:t>8</w:t>
      </w:r>
      <w:r w:rsidRPr="00685EEC">
        <w:rPr>
          <w:rFonts w:eastAsia="Calibri"/>
          <w:kern w:val="2"/>
          <w:szCs w:val="22"/>
          <w:lang w:val="de-DE" w:eastAsia="en-US"/>
          <w14:ligatures w14:val="standardContextual"/>
        </w:rPr>
        <w:t xml:space="preserve"> des Einkommensteuergesetzbuches 1992, wieder aufgenommen durch das Gesetz vom 15. Mai 2014 und zuletzt abgeändert durch das Gesetz vom 28. März 2022, wird wie folgt abgeändert:</w:t>
      </w:r>
    </w:p>
    <w:p w14:paraId="09782F51" w14:textId="77777777" w:rsidR="00EB6B7A" w:rsidRPr="00685EEC" w:rsidRDefault="00EB6B7A" w:rsidP="0094147F">
      <w:pPr>
        <w:jc w:val="both"/>
        <w:rPr>
          <w:rFonts w:eastAsia="Calibri"/>
          <w:kern w:val="2"/>
          <w:lang w:val="de-DE" w:eastAsia="en-US"/>
          <w14:ligatures w14:val="standardContextual"/>
        </w:rPr>
      </w:pPr>
    </w:p>
    <w:p w14:paraId="62BBDEF6"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1. In § 1 Absatz 1 werden die Wörter "in einer Betriebsstätte in einer Förderzone tätigen" durch die Wörter "in einer Betriebsstätte tätigen, die zum Zeitpunkt der Vorlage des in § 5 erwähnten Formulars in einer Förderzone gelegen ist" ersetzt.</w:t>
      </w:r>
    </w:p>
    <w:p w14:paraId="5C656778" w14:textId="77777777" w:rsidR="00EB6B7A" w:rsidRPr="00685EEC" w:rsidRDefault="00EB6B7A" w:rsidP="0094147F">
      <w:pPr>
        <w:jc w:val="both"/>
        <w:rPr>
          <w:rFonts w:eastAsia="Calibri"/>
          <w:kern w:val="2"/>
          <w:lang w:val="de-DE" w:eastAsia="en-US"/>
          <w14:ligatures w14:val="standardContextual"/>
        </w:rPr>
      </w:pPr>
    </w:p>
    <w:p w14:paraId="393F5A35"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2. In § 2 Absatz 1 werden zwischen den Wörtern "getätigt hat," und den Wörtern "ein mittleres Unternehmen ist" die Wörter "zum Zeitpunkt der Einreichung des Formulars wie in § 5 erwähnt" eingefügt.</w:t>
      </w:r>
    </w:p>
    <w:p w14:paraId="4E748782" w14:textId="77777777" w:rsidR="00EB6B7A" w:rsidRPr="00685EEC" w:rsidRDefault="00EB6B7A" w:rsidP="0094147F">
      <w:pPr>
        <w:jc w:val="both"/>
        <w:rPr>
          <w:rFonts w:eastAsia="Calibri"/>
          <w:kern w:val="2"/>
          <w:lang w:val="de-DE" w:eastAsia="en-US"/>
          <w14:ligatures w14:val="standardContextual"/>
        </w:rPr>
      </w:pPr>
    </w:p>
    <w:p w14:paraId="677F616A" w14:textId="77777777" w:rsidR="00EB6B7A" w:rsidRPr="00685EEC" w:rsidRDefault="00EB6B7A" w:rsidP="0094147F">
      <w:pPr>
        <w:jc w:val="both"/>
        <w:rPr>
          <w:rFonts w:eastAsia="Calibri"/>
          <w:kern w:val="2"/>
          <w:lang w:val="de-DE" w:eastAsia="en-US"/>
          <w14:ligatures w14:val="standardContextual"/>
        </w:rPr>
      </w:pPr>
    </w:p>
    <w:p w14:paraId="6565F940"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66</w:t>
      </w:r>
      <w:r w:rsidRPr="00685EEC">
        <w:rPr>
          <w:rFonts w:eastAsia="Calibri"/>
          <w:kern w:val="2"/>
          <w:szCs w:val="22"/>
          <w:lang w:val="de-DE" w:eastAsia="en-US"/>
          <w14:ligatures w14:val="standardContextual"/>
        </w:rPr>
        <w:t> - Artikel 275</w:t>
      </w:r>
      <w:r w:rsidRPr="00685EEC">
        <w:rPr>
          <w:rFonts w:eastAsia="Calibri"/>
          <w:kern w:val="2"/>
          <w:szCs w:val="22"/>
          <w:vertAlign w:val="superscript"/>
          <w:lang w:val="de-DE" w:eastAsia="en-US"/>
          <w14:ligatures w14:val="standardContextual"/>
        </w:rPr>
        <w:t>9</w:t>
      </w:r>
      <w:r w:rsidRPr="00685EEC">
        <w:rPr>
          <w:rFonts w:eastAsia="Calibri"/>
          <w:kern w:val="2"/>
          <w:szCs w:val="22"/>
          <w:lang w:val="de-DE" w:eastAsia="en-US"/>
          <w14:ligatures w14:val="standardContextual"/>
        </w:rPr>
        <w:t xml:space="preserve"> desselben Gesetzbuches, eingefügt durch das Gesetz vom 15. Mai 2014 und zuletzt abgeändert durch das Gesetz vom 28. März 2022, wird wie folgt abgeändert:</w:t>
      </w:r>
    </w:p>
    <w:p w14:paraId="14180796" w14:textId="77777777" w:rsidR="00EB6B7A" w:rsidRPr="00685EEC" w:rsidRDefault="00EB6B7A" w:rsidP="0094147F">
      <w:pPr>
        <w:jc w:val="both"/>
        <w:rPr>
          <w:rFonts w:eastAsia="Calibri"/>
          <w:kern w:val="2"/>
          <w:lang w:val="de-DE" w:eastAsia="en-US"/>
          <w14:ligatures w14:val="standardContextual"/>
        </w:rPr>
      </w:pPr>
    </w:p>
    <w:p w14:paraId="78E7B837"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 xml:space="preserve">1. In § 1 Absatz 1 werden die Wörter "in einer Betriebsstätte in einer Förderzone tätigen, die in Gruppe A des Erlasses des Königs zur Ausführung von Artikel 16 des Gesetzes vom 15. Mai 2014 zur Ausführung des Pakts für Wettbewerbsfähigkeit, Beschäftigung und </w:t>
      </w:r>
      <w:r w:rsidRPr="00685EEC">
        <w:rPr>
          <w:rFonts w:eastAsia="Calibri"/>
          <w:kern w:val="2"/>
          <w:szCs w:val="22"/>
          <w:lang w:val="de-DE" w:eastAsia="en-US"/>
          <w14:ligatures w14:val="standardContextual"/>
        </w:rPr>
        <w:lastRenderedPageBreak/>
        <w:t>Wirtschaftsbelebung aufgenommen ist" durch die Wörter "in einer Betriebsstätte tätigen, die zum Zeitpunkt der Vorlage des in § 5 erwähnten Formulars einerseits in einer Förderzone, die im Erlass des Königs zur Ausführung von Artikel 16 des Gesetzes vom 15. Mai 2014 zur Ausführung des Pakts für Wettbewerbsfähigkeit, Beschäftigung und Wirtschaftsbelebung aufgenommen ist, und andererseits in einem Fördergebiet gelegen ist, das gemäß den Leitlinien für Regionalbeihilfen (2021/C 153/01) in der belgischen Fördergebietskarte ausgewiesen ist" ersetzt.</w:t>
      </w:r>
    </w:p>
    <w:p w14:paraId="6C93150E" w14:textId="77777777" w:rsidR="00EB6B7A" w:rsidRPr="00685EEC" w:rsidRDefault="00EB6B7A" w:rsidP="0094147F">
      <w:pPr>
        <w:jc w:val="both"/>
        <w:rPr>
          <w:rFonts w:eastAsia="Calibri"/>
          <w:kern w:val="2"/>
          <w:lang w:val="de-DE" w:eastAsia="en-US"/>
          <w14:ligatures w14:val="standardContextual"/>
        </w:rPr>
      </w:pPr>
    </w:p>
    <w:p w14:paraId="619BBCAF"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2. In § 2 Absatz 1 werden zwischen den Wörtern "getätigt hat," und den Wörtern "kein mittleres Unternehmen ist" die Wörter "zum Zeitpunkt der Einreichung des Formulars wie in § 5 erwähnt" eingefügt.</w:t>
      </w:r>
    </w:p>
    <w:p w14:paraId="2EA2767E" w14:textId="77777777" w:rsidR="00EB6B7A" w:rsidRPr="00685EEC" w:rsidRDefault="00EB6B7A" w:rsidP="0094147F">
      <w:pPr>
        <w:jc w:val="both"/>
        <w:rPr>
          <w:rFonts w:eastAsia="Calibri"/>
          <w:kern w:val="2"/>
          <w:lang w:val="de-DE" w:eastAsia="en-US"/>
          <w14:ligatures w14:val="standardContextual"/>
        </w:rPr>
      </w:pPr>
    </w:p>
    <w:p w14:paraId="29A88F59" w14:textId="77777777" w:rsidR="00EB6B7A" w:rsidRPr="00685EEC" w:rsidRDefault="00EB6B7A" w:rsidP="0094147F">
      <w:pPr>
        <w:jc w:val="both"/>
        <w:rPr>
          <w:rFonts w:eastAsia="Calibri"/>
          <w:kern w:val="2"/>
          <w:lang w:val="de-DE" w:eastAsia="en-US"/>
          <w14:ligatures w14:val="standardContextual"/>
        </w:rPr>
      </w:pPr>
    </w:p>
    <w:p w14:paraId="42901F6D" w14:textId="77777777" w:rsidR="00EB6B7A" w:rsidRPr="00685EEC" w:rsidRDefault="00EB6B7A" w:rsidP="0094147F">
      <w:pPr>
        <w:jc w:val="center"/>
        <w:rPr>
          <w:rFonts w:eastAsia="Calibri"/>
          <w:kern w:val="2"/>
          <w:lang w:val="de-DE" w:eastAsia="en-US"/>
          <w14:ligatures w14:val="standardContextual"/>
        </w:rPr>
      </w:pPr>
      <w:r w:rsidRPr="00685EEC">
        <w:rPr>
          <w:rFonts w:eastAsia="Calibri"/>
          <w:kern w:val="2"/>
          <w:szCs w:val="22"/>
          <w:lang w:val="de-DE" w:eastAsia="en-US"/>
          <w14:ligatures w14:val="standardContextual"/>
        </w:rPr>
        <w:t xml:space="preserve">KAPITEL 11 - </w:t>
      </w:r>
      <w:r w:rsidRPr="00685EEC">
        <w:rPr>
          <w:rFonts w:eastAsia="Calibri"/>
          <w:i/>
          <w:kern w:val="2"/>
          <w:szCs w:val="22"/>
          <w:lang w:val="de-DE" w:eastAsia="en-US"/>
          <w14:ligatures w14:val="standardContextual"/>
        </w:rPr>
        <w:t>Steuerermäßigungen für Arbeitslosengeld</w:t>
      </w:r>
    </w:p>
    <w:p w14:paraId="2E126720" w14:textId="77777777" w:rsidR="00EB6B7A" w:rsidRPr="00685EEC" w:rsidRDefault="00EB6B7A" w:rsidP="0094147F">
      <w:pPr>
        <w:jc w:val="both"/>
        <w:rPr>
          <w:rFonts w:eastAsia="Calibri"/>
          <w:kern w:val="2"/>
          <w:lang w:val="de-DE" w:eastAsia="en-US"/>
          <w14:ligatures w14:val="standardContextual"/>
        </w:rPr>
      </w:pPr>
    </w:p>
    <w:p w14:paraId="130AF7E4" w14:textId="77777777" w:rsidR="00EB6B7A" w:rsidRPr="00685EEC" w:rsidRDefault="00EB6B7A" w:rsidP="0094147F">
      <w:pPr>
        <w:jc w:val="both"/>
        <w:rPr>
          <w:rFonts w:eastAsia="Calibri"/>
          <w:kern w:val="2"/>
          <w:lang w:val="de-DE" w:eastAsia="en-US"/>
          <w14:ligatures w14:val="standardContextual"/>
        </w:rPr>
      </w:pPr>
    </w:p>
    <w:p w14:paraId="26D4A153" w14:textId="77777777" w:rsidR="00EB6B7A" w:rsidRPr="00685EEC" w:rsidRDefault="00EB6B7A" w:rsidP="0094147F">
      <w:pPr>
        <w:jc w:val="center"/>
        <w:rPr>
          <w:rFonts w:eastAsia="Calibri"/>
          <w:kern w:val="2"/>
          <w:lang w:val="de-DE" w:eastAsia="en-US"/>
          <w14:ligatures w14:val="standardContextual"/>
        </w:rPr>
      </w:pPr>
      <w:r w:rsidRPr="00685EEC">
        <w:rPr>
          <w:rFonts w:eastAsia="Calibri"/>
          <w:kern w:val="2"/>
          <w:szCs w:val="22"/>
          <w:lang w:val="de-DE" w:eastAsia="en-US"/>
          <w14:ligatures w14:val="standardContextual"/>
        </w:rPr>
        <w:t>(…)</w:t>
      </w:r>
    </w:p>
    <w:p w14:paraId="463DA92B" w14:textId="77777777" w:rsidR="00EB6B7A" w:rsidRPr="00685EEC" w:rsidRDefault="00EB6B7A" w:rsidP="0094147F">
      <w:pPr>
        <w:jc w:val="both"/>
        <w:rPr>
          <w:rFonts w:eastAsia="Calibri"/>
          <w:kern w:val="2"/>
          <w:lang w:val="de-DE" w:eastAsia="en-US"/>
          <w14:ligatures w14:val="standardContextual"/>
        </w:rPr>
      </w:pPr>
    </w:p>
    <w:p w14:paraId="468FC36B" w14:textId="77777777" w:rsidR="00EB6B7A" w:rsidRPr="00685EEC" w:rsidRDefault="00EB6B7A" w:rsidP="0094147F">
      <w:pPr>
        <w:jc w:val="both"/>
        <w:rPr>
          <w:rFonts w:eastAsia="Calibri"/>
          <w:kern w:val="2"/>
          <w:lang w:val="de-DE" w:eastAsia="en-US"/>
          <w14:ligatures w14:val="standardContextual"/>
        </w:rPr>
      </w:pPr>
    </w:p>
    <w:p w14:paraId="1448AFD3"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68</w:t>
      </w:r>
      <w:r w:rsidRPr="00685EEC">
        <w:rPr>
          <w:rFonts w:eastAsia="Calibri"/>
          <w:kern w:val="2"/>
          <w:szCs w:val="22"/>
          <w:lang w:val="de-DE" w:eastAsia="en-US"/>
          <w14:ligatures w14:val="standardContextual"/>
        </w:rPr>
        <w:t> - Artikel 154 des Einkommensteuergesetzbuches 1992, ersetzt durch das Gesetz vom 15. Mai 2007 und zuletzt abgeändert durch das Gesetz vom 27. Juni 2021, wird wie folgt abgeändert:</w:t>
      </w:r>
    </w:p>
    <w:p w14:paraId="438DDDDC" w14:textId="77777777" w:rsidR="00EB6B7A" w:rsidRPr="00685EEC" w:rsidRDefault="00EB6B7A" w:rsidP="0094147F">
      <w:pPr>
        <w:jc w:val="both"/>
        <w:rPr>
          <w:rFonts w:eastAsia="Calibri"/>
          <w:kern w:val="2"/>
          <w:lang w:val="de-DE" w:eastAsia="en-US"/>
          <w14:ligatures w14:val="standardContextual"/>
        </w:rPr>
      </w:pPr>
    </w:p>
    <w:p w14:paraId="34852135"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1. </w:t>
      </w:r>
      <w:r w:rsidRPr="00685EEC">
        <w:rPr>
          <w:rFonts w:eastAsia="Calibri"/>
          <w:i/>
          <w:iCs/>
          <w:kern w:val="2"/>
          <w:szCs w:val="22"/>
          <w:lang w:val="de-DE" w:eastAsia="en-US"/>
          <w14:ligatures w14:val="standardContextual"/>
        </w:rPr>
        <w:t>a)</w:t>
      </w:r>
      <w:r w:rsidRPr="00685EEC">
        <w:rPr>
          <w:rFonts w:eastAsia="Calibri"/>
          <w:kern w:val="2"/>
          <w:szCs w:val="22"/>
          <w:lang w:val="de-DE" w:eastAsia="en-US"/>
          <w14:ligatures w14:val="standardContextual"/>
        </w:rPr>
        <w:t> In § 2 Absatz 1 werden zwischen den Wörtern "Die zusätzliche Ermäßigung entspricht" und den Wörtern "der Steuer, die nach Anwendung" die Wörter "80 Prozent" eingefügt.</w:t>
      </w:r>
    </w:p>
    <w:p w14:paraId="7257B163" w14:textId="77777777" w:rsidR="00EB6B7A" w:rsidRPr="00685EEC" w:rsidRDefault="00EB6B7A" w:rsidP="0094147F">
      <w:pPr>
        <w:jc w:val="both"/>
        <w:rPr>
          <w:rFonts w:eastAsia="Calibri"/>
          <w:kern w:val="2"/>
          <w:lang w:val="de-DE" w:eastAsia="en-US"/>
          <w14:ligatures w14:val="standardContextual"/>
        </w:rPr>
      </w:pPr>
    </w:p>
    <w:p w14:paraId="293D1994"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i/>
          <w:iCs/>
          <w:kern w:val="2"/>
          <w:szCs w:val="22"/>
          <w:lang w:val="de-DE" w:eastAsia="en-US"/>
          <w14:ligatures w14:val="standardContextual"/>
        </w:rPr>
        <w:t>b)</w:t>
      </w:r>
      <w:r w:rsidRPr="00685EEC">
        <w:rPr>
          <w:rFonts w:eastAsia="Calibri"/>
          <w:kern w:val="2"/>
          <w:szCs w:val="22"/>
          <w:lang w:val="de-DE" w:eastAsia="en-US"/>
          <w14:ligatures w14:val="standardContextual"/>
        </w:rPr>
        <w:t> In § 3 Absatz 1 werden zwischen den Wörtern "entspricht die zusätzliche Ermäßigung" und den Wörtern "der Plusdifferenz zwischen" die Wörter "80 Prozent" eingefügt.</w:t>
      </w:r>
    </w:p>
    <w:p w14:paraId="280B0AEC" w14:textId="77777777" w:rsidR="00EB6B7A" w:rsidRPr="00685EEC" w:rsidRDefault="00EB6B7A" w:rsidP="0094147F">
      <w:pPr>
        <w:jc w:val="both"/>
        <w:rPr>
          <w:rFonts w:eastAsia="Calibri"/>
          <w:kern w:val="2"/>
          <w:lang w:val="de-DE" w:eastAsia="en-US"/>
          <w14:ligatures w14:val="standardContextual"/>
        </w:rPr>
      </w:pPr>
    </w:p>
    <w:p w14:paraId="4AAED680"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i/>
          <w:iCs/>
          <w:kern w:val="2"/>
          <w:szCs w:val="22"/>
          <w:lang w:val="de-DE" w:eastAsia="en-US"/>
          <w14:ligatures w14:val="standardContextual"/>
        </w:rPr>
        <w:t>c)</w:t>
      </w:r>
      <w:r w:rsidRPr="00685EEC">
        <w:rPr>
          <w:rFonts w:eastAsia="Calibri"/>
          <w:kern w:val="2"/>
          <w:szCs w:val="22"/>
          <w:lang w:val="de-DE" w:eastAsia="en-US"/>
          <w14:ligatures w14:val="standardContextual"/>
        </w:rPr>
        <w:t> In § 3/1 Absatz 1 werden zwischen den Wörtern "entspricht die zusätzliche Ermäßigung" und den Wörtern "der Plusdifferenz zwischen" die Wörter "80 Prozent" eingefügt.</w:t>
      </w:r>
    </w:p>
    <w:p w14:paraId="3067D361" w14:textId="77777777" w:rsidR="00EB6B7A" w:rsidRPr="00685EEC" w:rsidRDefault="00EB6B7A" w:rsidP="0094147F">
      <w:pPr>
        <w:jc w:val="both"/>
        <w:rPr>
          <w:rFonts w:eastAsia="Calibri"/>
          <w:kern w:val="2"/>
          <w:lang w:val="de-DE" w:eastAsia="en-US"/>
          <w14:ligatures w14:val="standardContextual"/>
        </w:rPr>
      </w:pPr>
    </w:p>
    <w:p w14:paraId="1A24F2C7"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2. Die Wörter "80 Prozent" werden jeweils durch die Wörter "60 Prozent" ersetzt.</w:t>
      </w:r>
    </w:p>
    <w:p w14:paraId="16827B29" w14:textId="77777777" w:rsidR="00EB6B7A" w:rsidRPr="00685EEC" w:rsidRDefault="00EB6B7A" w:rsidP="0094147F">
      <w:pPr>
        <w:jc w:val="both"/>
        <w:rPr>
          <w:rFonts w:eastAsia="Calibri"/>
          <w:kern w:val="2"/>
          <w:lang w:val="de-DE" w:eastAsia="en-US"/>
          <w14:ligatures w14:val="standardContextual"/>
        </w:rPr>
      </w:pPr>
    </w:p>
    <w:p w14:paraId="26BB9695"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3. Die Wörter "60 Prozent" werden jeweils durch die Wörter "40 Prozent" ersetzt.</w:t>
      </w:r>
    </w:p>
    <w:p w14:paraId="058C9EEF" w14:textId="77777777" w:rsidR="00EB6B7A" w:rsidRPr="00685EEC" w:rsidRDefault="00EB6B7A" w:rsidP="0094147F">
      <w:pPr>
        <w:jc w:val="both"/>
        <w:rPr>
          <w:rFonts w:eastAsia="Calibri"/>
          <w:kern w:val="2"/>
          <w:lang w:val="de-DE" w:eastAsia="en-US"/>
          <w14:ligatures w14:val="standardContextual"/>
        </w:rPr>
      </w:pPr>
    </w:p>
    <w:p w14:paraId="7EB9F144"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4. Die Wörter "40 Prozent" werden jeweils durch die Wörter "20 Prozent" ersetzt.</w:t>
      </w:r>
    </w:p>
    <w:p w14:paraId="3E69B19E" w14:textId="77777777" w:rsidR="00EB6B7A" w:rsidRPr="00685EEC" w:rsidRDefault="00EB6B7A" w:rsidP="0094147F">
      <w:pPr>
        <w:jc w:val="both"/>
        <w:rPr>
          <w:rFonts w:eastAsia="Calibri"/>
          <w:kern w:val="2"/>
          <w:lang w:val="de-DE" w:eastAsia="en-US"/>
          <w14:ligatures w14:val="standardContextual"/>
        </w:rPr>
      </w:pPr>
    </w:p>
    <w:p w14:paraId="77CFD43C"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5. Der Artikel wird aufgehoben.</w:t>
      </w:r>
    </w:p>
    <w:p w14:paraId="7B0DF9D4" w14:textId="77777777" w:rsidR="00EB6B7A" w:rsidRPr="00685EEC" w:rsidRDefault="00EB6B7A" w:rsidP="0094147F">
      <w:pPr>
        <w:jc w:val="both"/>
        <w:rPr>
          <w:rFonts w:eastAsia="Calibri"/>
          <w:kern w:val="2"/>
          <w:lang w:val="de-DE" w:eastAsia="en-US"/>
          <w14:ligatures w14:val="standardContextual"/>
        </w:rPr>
      </w:pPr>
    </w:p>
    <w:p w14:paraId="623639EB" w14:textId="77777777" w:rsidR="00EB6B7A" w:rsidRPr="00685EEC" w:rsidRDefault="00EB6B7A" w:rsidP="0094147F">
      <w:pPr>
        <w:jc w:val="both"/>
        <w:rPr>
          <w:rFonts w:eastAsia="Calibri"/>
          <w:kern w:val="2"/>
          <w:lang w:val="de-DE" w:eastAsia="en-US"/>
          <w14:ligatures w14:val="standardContextual"/>
        </w:rPr>
      </w:pPr>
    </w:p>
    <w:p w14:paraId="5E5F5375" w14:textId="77777777" w:rsidR="00685EEC" w:rsidRPr="00685EEC" w:rsidRDefault="00685EEC">
      <w:pPr>
        <w:rPr>
          <w:rFonts w:eastAsia="Calibri"/>
          <w:b/>
          <w:kern w:val="2"/>
          <w:szCs w:val="22"/>
          <w:lang w:val="de-DE" w:eastAsia="en-US"/>
          <w14:ligatures w14:val="standardContextual"/>
        </w:rPr>
      </w:pPr>
      <w:r w:rsidRPr="00685EEC">
        <w:rPr>
          <w:rFonts w:eastAsia="Calibri"/>
          <w:b/>
          <w:kern w:val="2"/>
          <w:szCs w:val="22"/>
          <w:lang w:val="de-DE" w:eastAsia="en-US"/>
          <w14:ligatures w14:val="standardContextual"/>
        </w:rPr>
        <w:br w:type="page"/>
      </w:r>
    </w:p>
    <w:p w14:paraId="5558C89B" w14:textId="34A94F98"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lastRenderedPageBreak/>
        <w:t>Art. 69</w:t>
      </w:r>
      <w:r w:rsidRPr="00685EEC">
        <w:rPr>
          <w:rFonts w:eastAsia="Calibri"/>
          <w:kern w:val="2"/>
          <w:szCs w:val="22"/>
          <w:lang w:val="de-DE" w:eastAsia="en-US"/>
          <w14:ligatures w14:val="standardContextual"/>
        </w:rPr>
        <w:t> - Artikel 174/1 desselben Gesetzbuches, wieder aufgenommen durch das Programmgesetz vom 25. Dezember 2017 und abgeändert durch die Gesetze vom 26. März 2018 und 23. März 2019, wird wie folgt abgeändert:</w:t>
      </w:r>
    </w:p>
    <w:p w14:paraId="4A14D326" w14:textId="77777777" w:rsidR="00EB6B7A" w:rsidRPr="00685EEC" w:rsidRDefault="00EB6B7A" w:rsidP="0094147F">
      <w:pPr>
        <w:jc w:val="both"/>
        <w:rPr>
          <w:rFonts w:eastAsia="Calibri"/>
          <w:kern w:val="2"/>
          <w:lang w:val="de-DE" w:eastAsia="en-US"/>
          <w14:ligatures w14:val="standardContextual"/>
        </w:rPr>
      </w:pPr>
    </w:p>
    <w:p w14:paraId="1BF547C7"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1. In Absatz 1 werden die Wörter "151 bis 152, 154" durch die Wörter "151 bis 152" ersetzt und die Wörter "und der in Artikel 154 erwähnte Höchstbetrag des gesetzlichen Arbeitslosengeldes" aufgehoben.</w:t>
      </w:r>
    </w:p>
    <w:p w14:paraId="2BCF5125" w14:textId="77777777" w:rsidR="00EB6B7A" w:rsidRPr="00685EEC" w:rsidRDefault="00EB6B7A" w:rsidP="0094147F">
      <w:pPr>
        <w:jc w:val="both"/>
        <w:rPr>
          <w:rFonts w:eastAsia="Calibri"/>
          <w:kern w:val="2"/>
          <w:lang w:val="de-DE" w:eastAsia="en-US"/>
          <w14:ligatures w14:val="standardContextual"/>
        </w:rPr>
      </w:pPr>
    </w:p>
    <w:p w14:paraId="4B68C697"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2. In Absatz 4 werden die Wörter "und der in Artikel 154 erwähnte Höchstbetrag des gesetzlichen Arbeitslosengeldes" aufgehoben.</w:t>
      </w:r>
    </w:p>
    <w:p w14:paraId="0D977A02" w14:textId="77777777" w:rsidR="00EB6B7A" w:rsidRPr="00685EEC" w:rsidRDefault="00EB6B7A" w:rsidP="0094147F">
      <w:pPr>
        <w:jc w:val="both"/>
        <w:rPr>
          <w:rFonts w:eastAsia="Calibri"/>
          <w:kern w:val="2"/>
          <w:lang w:val="de-DE" w:eastAsia="en-US"/>
          <w14:ligatures w14:val="standardContextual"/>
        </w:rPr>
      </w:pPr>
    </w:p>
    <w:p w14:paraId="07304877" w14:textId="77777777" w:rsidR="00EB6B7A" w:rsidRPr="00685EEC" w:rsidRDefault="00EB6B7A" w:rsidP="0094147F">
      <w:pPr>
        <w:jc w:val="both"/>
        <w:rPr>
          <w:rFonts w:eastAsia="Calibri"/>
          <w:kern w:val="2"/>
          <w:lang w:val="de-DE" w:eastAsia="en-US"/>
          <w14:ligatures w14:val="standardContextual"/>
        </w:rPr>
      </w:pPr>
    </w:p>
    <w:p w14:paraId="6258B760"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70</w:t>
      </w:r>
      <w:r w:rsidRPr="00685EEC">
        <w:rPr>
          <w:rFonts w:eastAsia="Calibri"/>
          <w:kern w:val="2"/>
          <w:szCs w:val="22"/>
          <w:lang w:val="de-DE" w:eastAsia="en-US"/>
          <w14:ligatures w14:val="standardContextual"/>
        </w:rPr>
        <w:t> - In Artikel 178 § 3 Absatz 3 desselben Gesetzbuches, eingefügt durch das Programmgesetz vom 20. Dezember 2020, werden die Wörter "in den Artikeln 147, 151 bis 152 und 154" durch die Wörter "in den Artikeln 147 und 151 bis 152" ersetzt.</w:t>
      </w:r>
    </w:p>
    <w:p w14:paraId="007FB5EC" w14:textId="77777777" w:rsidR="00EB6B7A" w:rsidRPr="00685EEC" w:rsidRDefault="00EB6B7A" w:rsidP="0094147F">
      <w:pPr>
        <w:jc w:val="both"/>
        <w:rPr>
          <w:rFonts w:eastAsia="Calibri"/>
          <w:kern w:val="2"/>
          <w:lang w:val="de-DE" w:eastAsia="en-US"/>
          <w14:ligatures w14:val="standardContextual"/>
        </w:rPr>
      </w:pPr>
    </w:p>
    <w:p w14:paraId="3E72BC42" w14:textId="77777777" w:rsidR="00EB6B7A" w:rsidRPr="00685EEC" w:rsidRDefault="00EB6B7A" w:rsidP="0094147F">
      <w:pPr>
        <w:jc w:val="both"/>
        <w:rPr>
          <w:rFonts w:eastAsia="Calibri"/>
          <w:kern w:val="2"/>
          <w:lang w:val="de-DE" w:eastAsia="en-US"/>
          <w14:ligatures w14:val="standardContextual"/>
        </w:rPr>
      </w:pPr>
    </w:p>
    <w:p w14:paraId="52ACF92F" w14:textId="77777777" w:rsidR="00EB6B7A" w:rsidRPr="00685EEC" w:rsidRDefault="00EB6B7A" w:rsidP="0094147F">
      <w:pPr>
        <w:jc w:val="center"/>
        <w:rPr>
          <w:rFonts w:eastAsia="Calibri"/>
          <w:kern w:val="2"/>
          <w:lang w:val="de-DE" w:eastAsia="en-US"/>
          <w14:ligatures w14:val="standardContextual"/>
        </w:rPr>
      </w:pPr>
      <w:r w:rsidRPr="00685EEC">
        <w:rPr>
          <w:rFonts w:eastAsia="Calibri"/>
          <w:kern w:val="2"/>
          <w:szCs w:val="22"/>
          <w:lang w:val="de-DE" w:eastAsia="en-US"/>
          <w14:ligatures w14:val="standardContextual"/>
        </w:rPr>
        <w:t xml:space="preserve">KAPITEL 12 - </w:t>
      </w:r>
      <w:r w:rsidRPr="00685EEC">
        <w:rPr>
          <w:rFonts w:eastAsia="Calibri"/>
          <w:i/>
          <w:iCs/>
          <w:kern w:val="2"/>
          <w:szCs w:val="22"/>
          <w:lang w:val="de-DE" w:eastAsia="en-US"/>
          <w14:ligatures w14:val="standardContextual"/>
        </w:rPr>
        <w:t>Inkrafttreten</w:t>
      </w:r>
    </w:p>
    <w:p w14:paraId="50E050C5" w14:textId="77777777" w:rsidR="00EB6B7A" w:rsidRPr="00685EEC" w:rsidRDefault="00EB6B7A" w:rsidP="0094147F">
      <w:pPr>
        <w:jc w:val="both"/>
        <w:rPr>
          <w:rFonts w:eastAsia="Calibri"/>
          <w:kern w:val="2"/>
          <w:lang w:val="de-DE" w:eastAsia="en-US"/>
          <w14:ligatures w14:val="standardContextual"/>
        </w:rPr>
      </w:pPr>
    </w:p>
    <w:p w14:paraId="48878775" w14:textId="77777777" w:rsidR="00EB6B7A" w:rsidRPr="00685EEC" w:rsidRDefault="00EB6B7A" w:rsidP="0094147F">
      <w:pPr>
        <w:jc w:val="both"/>
        <w:rPr>
          <w:rFonts w:eastAsia="Calibri"/>
          <w:kern w:val="2"/>
          <w:lang w:val="de-DE" w:eastAsia="en-US"/>
          <w14:ligatures w14:val="standardContextual"/>
        </w:rPr>
      </w:pPr>
    </w:p>
    <w:p w14:paraId="126470F1"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71</w:t>
      </w:r>
      <w:r w:rsidRPr="00685EEC">
        <w:rPr>
          <w:rFonts w:eastAsia="Calibri"/>
          <w:kern w:val="2"/>
          <w:szCs w:val="22"/>
          <w:lang w:val="de-DE" w:eastAsia="en-US"/>
          <w14:ligatures w14:val="standardContextual"/>
        </w:rPr>
        <w:t> - Die Artikel 5, 6 und 53 werden wirksam mit 1. Januar 2022.</w:t>
      </w:r>
    </w:p>
    <w:p w14:paraId="324D946F" w14:textId="77777777" w:rsidR="00EB6B7A" w:rsidRPr="00685EEC" w:rsidRDefault="00EB6B7A" w:rsidP="0094147F">
      <w:pPr>
        <w:jc w:val="both"/>
        <w:rPr>
          <w:rFonts w:eastAsia="Calibri"/>
          <w:kern w:val="2"/>
          <w:lang w:val="de-DE" w:eastAsia="en-US"/>
          <w14:ligatures w14:val="standardContextual"/>
        </w:rPr>
      </w:pPr>
    </w:p>
    <w:p w14:paraId="654439B8"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Die Artikel 8, 13 und 14 werden wirksam mit 1. Januar 2022.</w:t>
      </w:r>
    </w:p>
    <w:p w14:paraId="0567280E" w14:textId="77777777" w:rsidR="00EB6B7A" w:rsidRPr="00685EEC" w:rsidRDefault="00EB6B7A" w:rsidP="0094147F">
      <w:pPr>
        <w:jc w:val="both"/>
        <w:rPr>
          <w:rFonts w:eastAsia="Calibri"/>
          <w:kern w:val="2"/>
          <w:lang w:val="de-DE" w:eastAsia="en-US"/>
          <w14:ligatures w14:val="standardContextual"/>
        </w:rPr>
      </w:pPr>
    </w:p>
    <w:p w14:paraId="61785D40"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Artikel 9 wird wirksam mit 1. September 2021.</w:t>
      </w:r>
    </w:p>
    <w:p w14:paraId="619E5AFB" w14:textId="77777777" w:rsidR="00EB6B7A" w:rsidRPr="00685EEC" w:rsidRDefault="00EB6B7A" w:rsidP="0094147F">
      <w:pPr>
        <w:jc w:val="both"/>
        <w:rPr>
          <w:rFonts w:eastAsia="Calibri"/>
          <w:kern w:val="2"/>
          <w:lang w:val="de-DE" w:eastAsia="en-US"/>
          <w14:ligatures w14:val="standardContextual"/>
        </w:rPr>
      </w:pPr>
    </w:p>
    <w:p w14:paraId="13153D42"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Artikel 10 ist auf die ab dem 1. Januar 2022 bezogenen Einkünfte anwendbar.</w:t>
      </w:r>
    </w:p>
    <w:p w14:paraId="30DBB9EF" w14:textId="77777777" w:rsidR="00EB6B7A" w:rsidRPr="00685EEC" w:rsidRDefault="00EB6B7A" w:rsidP="0094147F">
      <w:pPr>
        <w:jc w:val="both"/>
        <w:rPr>
          <w:rFonts w:eastAsia="Calibri"/>
          <w:kern w:val="2"/>
          <w:lang w:val="de-DE" w:eastAsia="en-US"/>
          <w14:ligatures w14:val="standardContextual"/>
        </w:rPr>
      </w:pPr>
    </w:p>
    <w:p w14:paraId="7878DF10"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Die Artikel 17, 18 und 19 sind auf Rahmenübereinkommen anwendbar, die in Bezug auf ein in Betracht kommendes Werk unterzeichnet werden, für das die Beantragung der in Artikel 194</w:t>
      </w:r>
      <w:r w:rsidRPr="00685EEC">
        <w:rPr>
          <w:rFonts w:eastAsia="Calibri"/>
          <w:i/>
          <w:iCs/>
          <w:kern w:val="2"/>
          <w:szCs w:val="22"/>
          <w:lang w:val="de-DE" w:eastAsia="en-US"/>
          <w14:ligatures w14:val="standardContextual"/>
        </w:rPr>
        <w:t>ter</w:t>
      </w:r>
      <w:r w:rsidRPr="00685EEC">
        <w:rPr>
          <w:rFonts w:eastAsia="Calibri"/>
          <w:kern w:val="2"/>
          <w:szCs w:val="22"/>
          <w:lang w:val="de-DE" w:eastAsia="en-US"/>
          <w14:ligatures w14:val="standardContextual"/>
        </w:rPr>
        <w:t xml:space="preserve"> § 7 Nr. 3 erster Gedankenstrich des Einkommensteuergesetzbuches 1992 erwähnten Bescheinigung ab dem ersten Tag des Monats nach der Veröffentlichung des vorliegenden Gesetzes im </w:t>
      </w:r>
      <w:r w:rsidRPr="00685EEC">
        <w:rPr>
          <w:rFonts w:eastAsia="Calibri"/>
          <w:i/>
          <w:iCs/>
          <w:kern w:val="2"/>
          <w:szCs w:val="22"/>
          <w:lang w:val="de-DE" w:eastAsia="en-US"/>
          <w14:ligatures w14:val="standardContextual"/>
        </w:rPr>
        <w:t>Belgischen Staatsblatt</w:t>
      </w:r>
      <w:r w:rsidRPr="00685EEC">
        <w:rPr>
          <w:rFonts w:eastAsia="Calibri"/>
          <w:kern w:val="2"/>
          <w:szCs w:val="22"/>
          <w:lang w:val="de-DE" w:eastAsia="en-US"/>
          <w14:ligatures w14:val="standardContextual"/>
        </w:rPr>
        <w:t xml:space="preserve"> erfolgt.</w:t>
      </w:r>
    </w:p>
    <w:p w14:paraId="50124F77" w14:textId="77777777" w:rsidR="00EB6B7A" w:rsidRPr="00685EEC" w:rsidRDefault="00EB6B7A" w:rsidP="0094147F">
      <w:pPr>
        <w:jc w:val="both"/>
        <w:rPr>
          <w:rFonts w:eastAsia="Calibri"/>
          <w:kern w:val="2"/>
          <w:lang w:val="de-DE" w:eastAsia="en-US"/>
          <w14:ligatures w14:val="standardContextual"/>
        </w:rPr>
      </w:pPr>
    </w:p>
    <w:p w14:paraId="697F5C5F"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Artikel 24 wird wirksam mit 1. Januar 2022.</w:t>
      </w:r>
    </w:p>
    <w:p w14:paraId="5607A80A" w14:textId="77777777" w:rsidR="00EB6B7A" w:rsidRPr="00685EEC" w:rsidRDefault="00EB6B7A" w:rsidP="0094147F">
      <w:pPr>
        <w:jc w:val="both"/>
        <w:rPr>
          <w:rFonts w:eastAsia="Calibri"/>
          <w:kern w:val="2"/>
          <w:lang w:val="de-DE" w:eastAsia="en-US"/>
          <w14:ligatures w14:val="standardContextual"/>
        </w:rPr>
      </w:pPr>
    </w:p>
    <w:p w14:paraId="7EC66750"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Die Artikel 32 und 33 sind auf Einkünfte anwendbar, die ab dem 1. Januar 2021 während eines Besteuerungszeitraums gezahlt oder zuerkannt werden, der frühestens an das Steuerjahr 2022 gebunden ist.</w:t>
      </w:r>
    </w:p>
    <w:p w14:paraId="1C76668B" w14:textId="77777777" w:rsidR="00EB6B7A" w:rsidRPr="00685EEC" w:rsidRDefault="00EB6B7A" w:rsidP="0094147F">
      <w:pPr>
        <w:jc w:val="both"/>
        <w:rPr>
          <w:rFonts w:eastAsia="Calibri"/>
          <w:kern w:val="2"/>
          <w:lang w:val="de-DE" w:eastAsia="en-US"/>
          <w14:ligatures w14:val="standardContextual"/>
        </w:rPr>
      </w:pPr>
    </w:p>
    <w:p w14:paraId="0548AD5A"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Artikel 34 ist ab dem Steuerjahr 2023 anwendbar.</w:t>
      </w:r>
    </w:p>
    <w:p w14:paraId="502F1AC7" w14:textId="77777777" w:rsidR="00EB6B7A" w:rsidRPr="00685EEC" w:rsidRDefault="00EB6B7A" w:rsidP="0094147F">
      <w:pPr>
        <w:jc w:val="both"/>
        <w:rPr>
          <w:rFonts w:eastAsia="Calibri"/>
          <w:kern w:val="2"/>
          <w:lang w:val="de-DE" w:eastAsia="en-US"/>
          <w14:ligatures w14:val="standardContextual"/>
        </w:rPr>
      </w:pPr>
    </w:p>
    <w:p w14:paraId="3A233044"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Artikel 43 wird wirksam mit 1. Januar 2022.</w:t>
      </w:r>
    </w:p>
    <w:p w14:paraId="72FF70B9" w14:textId="77777777" w:rsidR="00EB6B7A" w:rsidRPr="00685EEC" w:rsidRDefault="00EB6B7A" w:rsidP="0094147F">
      <w:pPr>
        <w:jc w:val="both"/>
        <w:rPr>
          <w:rFonts w:eastAsia="Calibri"/>
          <w:kern w:val="2"/>
          <w:lang w:val="de-DE" w:eastAsia="en-US"/>
          <w14:ligatures w14:val="standardContextual"/>
        </w:rPr>
      </w:pPr>
    </w:p>
    <w:p w14:paraId="4C94691C"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Die Artikel 48 und 49 werden wirksam mit 1. Juli 2021.</w:t>
      </w:r>
    </w:p>
    <w:p w14:paraId="74913368" w14:textId="77777777" w:rsidR="00EB6B7A" w:rsidRPr="00685EEC" w:rsidRDefault="00EB6B7A" w:rsidP="0094147F">
      <w:pPr>
        <w:jc w:val="both"/>
        <w:rPr>
          <w:rFonts w:eastAsia="Calibri"/>
          <w:kern w:val="2"/>
          <w:lang w:val="de-DE" w:eastAsia="en-US"/>
          <w14:ligatures w14:val="standardContextual"/>
        </w:rPr>
      </w:pPr>
    </w:p>
    <w:p w14:paraId="016E0DA1"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Artikel 50 ist ab dem Steuerjahr 2023 anwendbar.</w:t>
      </w:r>
    </w:p>
    <w:p w14:paraId="760D7BE1" w14:textId="77777777" w:rsidR="00EB6B7A" w:rsidRPr="00685EEC" w:rsidRDefault="00EB6B7A" w:rsidP="0094147F">
      <w:pPr>
        <w:jc w:val="both"/>
        <w:rPr>
          <w:rFonts w:eastAsia="Calibri"/>
          <w:kern w:val="2"/>
          <w:lang w:val="de-DE" w:eastAsia="en-US"/>
          <w14:ligatures w14:val="standardContextual"/>
        </w:rPr>
      </w:pPr>
    </w:p>
    <w:p w14:paraId="7E564EE3"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Artikel 52 wird wirksam mit 1. Januar 2022.</w:t>
      </w:r>
    </w:p>
    <w:p w14:paraId="501D5246" w14:textId="77777777" w:rsidR="00EB6B7A" w:rsidRPr="00685EEC" w:rsidRDefault="00EB6B7A" w:rsidP="0094147F">
      <w:pPr>
        <w:jc w:val="both"/>
        <w:rPr>
          <w:rFonts w:eastAsia="Calibri"/>
          <w:kern w:val="2"/>
          <w:lang w:val="de-DE" w:eastAsia="en-US"/>
          <w14:ligatures w14:val="standardContextual"/>
        </w:rPr>
      </w:pPr>
    </w:p>
    <w:p w14:paraId="0FEA325B"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lastRenderedPageBreak/>
        <w:t>Kapitel 9 ist auf die ab dem 1. Juli 2022 getätigten Zahlungen anwendbar.</w:t>
      </w:r>
    </w:p>
    <w:p w14:paraId="269A8841" w14:textId="77777777" w:rsidR="00EB6B7A" w:rsidRPr="00685EEC" w:rsidRDefault="00EB6B7A" w:rsidP="0094147F">
      <w:pPr>
        <w:jc w:val="both"/>
        <w:rPr>
          <w:rFonts w:eastAsia="Calibri"/>
          <w:kern w:val="2"/>
          <w:lang w:val="de-DE" w:eastAsia="en-US"/>
          <w14:ligatures w14:val="standardContextual"/>
        </w:rPr>
      </w:pPr>
    </w:p>
    <w:p w14:paraId="1169EC20"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Artikel 68 Nr. 1 ist ab dem Steuerjahr 2024 anwendbar.</w:t>
      </w:r>
    </w:p>
    <w:p w14:paraId="2794382E" w14:textId="77777777" w:rsidR="00EB6B7A" w:rsidRPr="00685EEC" w:rsidRDefault="00EB6B7A" w:rsidP="0094147F">
      <w:pPr>
        <w:jc w:val="both"/>
        <w:rPr>
          <w:rFonts w:eastAsia="Calibri"/>
          <w:kern w:val="2"/>
          <w:lang w:val="de-DE" w:eastAsia="en-US"/>
          <w14:ligatures w14:val="standardContextual"/>
        </w:rPr>
      </w:pPr>
    </w:p>
    <w:p w14:paraId="7C3C0B28"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Artikel 68 Nr. 2 ist ab dem Steuerjahr 2025 anwendbar.</w:t>
      </w:r>
    </w:p>
    <w:p w14:paraId="2685048E" w14:textId="77777777" w:rsidR="00EB6B7A" w:rsidRPr="00685EEC" w:rsidRDefault="00EB6B7A" w:rsidP="0094147F">
      <w:pPr>
        <w:jc w:val="both"/>
        <w:rPr>
          <w:rFonts w:eastAsia="Calibri"/>
          <w:kern w:val="2"/>
          <w:lang w:val="de-DE" w:eastAsia="en-US"/>
          <w14:ligatures w14:val="standardContextual"/>
        </w:rPr>
      </w:pPr>
    </w:p>
    <w:p w14:paraId="580C7B59"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Artikel 68 Nr. 3 ist ab dem Steuerjahr 2026 anwendbar.</w:t>
      </w:r>
    </w:p>
    <w:p w14:paraId="71E4F546" w14:textId="77777777" w:rsidR="00EB6B7A" w:rsidRPr="00685EEC" w:rsidRDefault="00EB6B7A" w:rsidP="0094147F">
      <w:pPr>
        <w:jc w:val="both"/>
        <w:rPr>
          <w:rFonts w:eastAsia="Calibri"/>
          <w:kern w:val="2"/>
          <w:lang w:val="de-DE" w:eastAsia="en-US"/>
          <w14:ligatures w14:val="standardContextual"/>
        </w:rPr>
      </w:pPr>
    </w:p>
    <w:p w14:paraId="77A26681"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Artikel 68 Nr. 4 ist ab dem Steuerjahr 2027 anwendbar.</w:t>
      </w:r>
    </w:p>
    <w:p w14:paraId="2C43483E" w14:textId="77777777" w:rsidR="00EB6B7A" w:rsidRPr="00685EEC" w:rsidRDefault="00EB6B7A" w:rsidP="0094147F">
      <w:pPr>
        <w:jc w:val="both"/>
        <w:rPr>
          <w:rFonts w:eastAsia="Calibri"/>
          <w:kern w:val="2"/>
          <w:lang w:val="de-DE" w:eastAsia="en-US"/>
          <w14:ligatures w14:val="standardContextual"/>
        </w:rPr>
      </w:pPr>
    </w:p>
    <w:p w14:paraId="2C374339"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Die Artikel 68 Nr. 5, 69 und 70 sind ab dem Steuerjahr 2028 anwendbar.</w:t>
      </w:r>
    </w:p>
    <w:p w14:paraId="5F1AAD3C" w14:textId="77777777" w:rsidR="00EB6B7A" w:rsidRPr="00685EEC" w:rsidRDefault="00EB6B7A" w:rsidP="0094147F">
      <w:pPr>
        <w:jc w:val="both"/>
        <w:rPr>
          <w:rFonts w:eastAsia="Calibri"/>
          <w:kern w:val="2"/>
          <w:lang w:val="de-DE" w:eastAsia="en-US"/>
          <w14:ligatures w14:val="standardContextual"/>
        </w:rPr>
      </w:pPr>
    </w:p>
    <w:p w14:paraId="1D74B43C" w14:textId="77777777" w:rsidR="00EB6B7A" w:rsidRPr="00685EEC" w:rsidRDefault="00EB6B7A" w:rsidP="0094147F">
      <w:pPr>
        <w:jc w:val="both"/>
        <w:rPr>
          <w:rFonts w:eastAsia="Calibri"/>
          <w:kern w:val="2"/>
          <w:lang w:val="de-DE" w:eastAsia="en-US"/>
          <w14:ligatures w14:val="standardContextual"/>
        </w:rPr>
      </w:pPr>
    </w:p>
    <w:p w14:paraId="73893467" w14:textId="77777777" w:rsidR="00685EEC" w:rsidRPr="00685EEC" w:rsidRDefault="00685EEC" w:rsidP="00685EEC">
      <w:pPr>
        <w:jc w:val="both"/>
        <w:rPr>
          <w:b/>
          <w:bCs/>
          <w:lang w:val="de-DE"/>
        </w:rPr>
      </w:pPr>
      <w:r w:rsidRPr="00685EEC">
        <w:rPr>
          <w:b/>
          <w:lang w:val="de-DE"/>
        </w:rPr>
        <w:t xml:space="preserve">TITEL 3 - </w:t>
      </w:r>
      <w:r w:rsidRPr="00685EEC">
        <w:rPr>
          <w:b/>
          <w:i/>
          <w:lang w:val="de-DE"/>
        </w:rPr>
        <w:t>Abänderung des Gesetzes vom 18. September 2017 zur Verhinderung von Geldwäsche und Terrorismusfinanzierung und zur Beschränkung der Nutzung von Bargeld</w:t>
      </w:r>
    </w:p>
    <w:p w14:paraId="71AC3F2A" w14:textId="77777777" w:rsidR="00685EEC" w:rsidRPr="00685EEC" w:rsidRDefault="00685EEC" w:rsidP="00685EEC">
      <w:pPr>
        <w:jc w:val="both"/>
        <w:rPr>
          <w:lang w:val="de-DE"/>
        </w:rPr>
      </w:pPr>
    </w:p>
    <w:p w14:paraId="78000FE3" w14:textId="77777777" w:rsidR="00685EEC" w:rsidRPr="00685EEC" w:rsidRDefault="00685EEC" w:rsidP="00685EEC">
      <w:pPr>
        <w:jc w:val="both"/>
        <w:rPr>
          <w:lang w:val="de-DE"/>
        </w:rPr>
      </w:pPr>
    </w:p>
    <w:p w14:paraId="356E6B61" w14:textId="77777777" w:rsidR="00685EEC" w:rsidRPr="00685EEC" w:rsidRDefault="00685EEC" w:rsidP="00685EEC">
      <w:pPr>
        <w:ind w:firstLine="708"/>
        <w:jc w:val="both"/>
        <w:rPr>
          <w:lang w:val="de-DE"/>
        </w:rPr>
      </w:pPr>
      <w:r w:rsidRPr="00685EEC">
        <w:rPr>
          <w:b/>
          <w:bCs/>
          <w:lang w:val="de-DE"/>
        </w:rPr>
        <w:t>Art. 72</w:t>
      </w:r>
      <w:r w:rsidRPr="00685EEC">
        <w:rPr>
          <w:lang w:val="de-DE"/>
        </w:rPr>
        <w:t> - In Artikel 133 § 3 Absatz 2 des Gesetzes vom 18. September 2017 zur Verhinderung von Geldwäsche und Terrorismusfinanzierung und zur Beschränkung der Nutzung von Bargeld, eingefügt durch das Gesetz vom 20. Juli 2020, werden zwischen den Wörtern "durch die Verwaltung des Schatzamtes" und dem Wort "vorzugsweise" die Wörter "in einer Frist von dreißig Tagen ab Erhalt der Mitteilung, dass eine administrative Geldbuße auferlegt werden kann," eingefügt.</w:t>
      </w:r>
    </w:p>
    <w:p w14:paraId="681A4213" w14:textId="77777777" w:rsidR="00685EEC" w:rsidRPr="00685EEC" w:rsidRDefault="00685EEC" w:rsidP="00685EEC">
      <w:pPr>
        <w:jc w:val="both"/>
        <w:rPr>
          <w:lang w:val="de-DE"/>
        </w:rPr>
      </w:pPr>
    </w:p>
    <w:p w14:paraId="5265CAF0" w14:textId="77777777" w:rsidR="00685EEC" w:rsidRPr="00685EEC" w:rsidRDefault="00685EEC" w:rsidP="00685EEC">
      <w:pPr>
        <w:jc w:val="both"/>
        <w:rPr>
          <w:lang w:val="de-DE"/>
        </w:rPr>
      </w:pPr>
    </w:p>
    <w:p w14:paraId="26273294" w14:textId="77777777" w:rsidR="00685EEC" w:rsidRPr="00685EEC" w:rsidRDefault="00685EEC" w:rsidP="00685EEC">
      <w:pPr>
        <w:jc w:val="both"/>
        <w:rPr>
          <w:b/>
          <w:bCs/>
          <w:lang w:val="de-DE"/>
        </w:rPr>
      </w:pPr>
      <w:r w:rsidRPr="00685EEC">
        <w:rPr>
          <w:b/>
          <w:lang w:val="de-DE"/>
        </w:rPr>
        <w:t xml:space="preserve">TITEL 4 - </w:t>
      </w:r>
      <w:r w:rsidRPr="00685EEC">
        <w:rPr>
          <w:b/>
          <w:i/>
          <w:lang w:val="de-DE"/>
        </w:rPr>
        <w:t>Abänderung des Königlichen Erlasses Nr. 20 vom 20. Juli 1970 zur Festlegung der Mehrwertsteuersätze und zur Einteilung der Güter und Dienstleistungen nach diesen Sätzen</w:t>
      </w:r>
    </w:p>
    <w:p w14:paraId="48CC25FE" w14:textId="77777777" w:rsidR="00685EEC" w:rsidRPr="00685EEC" w:rsidRDefault="00685EEC" w:rsidP="00685EEC">
      <w:pPr>
        <w:jc w:val="both"/>
        <w:rPr>
          <w:lang w:val="de-DE"/>
        </w:rPr>
      </w:pPr>
    </w:p>
    <w:p w14:paraId="5ADA4D06" w14:textId="77777777" w:rsidR="00685EEC" w:rsidRPr="00685EEC" w:rsidRDefault="00685EEC" w:rsidP="00685EEC">
      <w:pPr>
        <w:jc w:val="both"/>
        <w:rPr>
          <w:lang w:val="de-DE"/>
        </w:rPr>
      </w:pPr>
    </w:p>
    <w:p w14:paraId="03C9D186" w14:textId="77777777" w:rsidR="00685EEC" w:rsidRPr="00685EEC" w:rsidRDefault="00685EEC" w:rsidP="00685EEC">
      <w:pPr>
        <w:ind w:firstLine="708"/>
        <w:jc w:val="both"/>
        <w:rPr>
          <w:lang w:val="de-DE"/>
        </w:rPr>
      </w:pPr>
      <w:r w:rsidRPr="00685EEC">
        <w:rPr>
          <w:b/>
          <w:bCs/>
          <w:lang w:val="de-DE"/>
        </w:rPr>
        <w:t>Art. 73</w:t>
      </w:r>
      <w:r w:rsidRPr="00685EEC">
        <w:rPr>
          <w:lang w:val="de-DE"/>
        </w:rPr>
        <w:t> - Tabelle A Rubrik XXIII der Anlage zum Königlichen Erlass Nr. 20 vom 20. Juli 1970 zur Festlegung der Mehrwertsteuersätze und zur Einteilung der Güter und Dienstleistungen nach diesen Sätzen, ersetzt durch den Königlichen Erlass vom 25. März 1998, selbst bestätigt durch das Gesetz vom 5. August 2003, und zuletzt abgeändert durch das Gesetz vom 27. Dezember 2021, wird durch eine Nr. 14 mit folgendem Wortlaut ergänzt:</w:t>
      </w:r>
    </w:p>
    <w:p w14:paraId="7077BC32" w14:textId="77777777" w:rsidR="00685EEC" w:rsidRPr="00685EEC" w:rsidRDefault="00685EEC" w:rsidP="00685EEC">
      <w:pPr>
        <w:jc w:val="both"/>
        <w:rPr>
          <w:lang w:val="de-DE"/>
        </w:rPr>
      </w:pPr>
    </w:p>
    <w:p w14:paraId="3C7BC50C" w14:textId="77777777" w:rsidR="00685EEC" w:rsidRPr="00685EEC" w:rsidRDefault="00685EEC" w:rsidP="00685EEC">
      <w:pPr>
        <w:ind w:firstLine="708"/>
        <w:jc w:val="both"/>
        <w:rPr>
          <w:lang w:val="de-DE"/>
        </w:rPr>
      </w:pPr>
      <w:r w:rsidRPr="00685EEC">
        <w:rPr>
          <w:lang w:val="de-DE"/>
        </w:rPr>
        <w:t>"14. BHs und Badeanzüge, die für externe Brustprothesen angepasst sind und von einem Arzt verschrieben werden, wenn sie für die Erleichterung der Folgen einer chronischen oder langwierigen Krankheit oder einer Unfähigkeit bestimmt sind."</w:t>
      </w:r>
    </w:p>
    <w:p w14:paraId="73433300" w14:textId="77777777" w:rsidR="00685EEC" w:rsidRPr="00685EEC" w:rsidRDefault="00685EEC" w:rsidP="00685EEC">
      <w:pPr>
        <w:jc w:val="both"/>
        <w:rPr>
          <w:lang w:val="de-DE"/>
        </w:rPr>
      </w:pPr>
    </w:p>
    <w:p w14:paraId="74087870" w14:textId="77777777" w:rsidR="00685EEC" w:rsidRPr="00685EEC" w:rsidRDefault="00685EEC" w:rsidP="00685EEC">
      <w:pPr>
        <w:jc w:val="both"/>
        <w:rPr>
          <w:lang w:val="de-DE"/>
        </w:rPr>
      </w:pPr>
    </w:p>
    <w:p w14:paraId="04016132" w14:textId="77777777" w:rsidR="00685EEC" w:rsidRPr="00685EEC" w:rsidRDefault="00685EEC" w:rsidP="00685EEC">
      <w:pPr>
        <w:ind w:firstLine="708"/>
        <w:jc w:val="both"/>
        <w:rPr>
          <w:lang w:val="de-DE"/>
        </w:rPr>
      </w:pPr>
      <w:r w:rsidRPr="00685EEC">
        <w:rPr>
          <w:b/>
          <w:bCs/>
          <w:lang w:val="de-DE"/>
        </w:rPr>
        <w:t>Art. 74</w:t>
      </w:r>
      <w:r w:rsidRPr="00685EEC">
        <w:rPr>
          <w:lang w:val="de-DE"/>
        </w:rPr>
        <w:t> - Vorliegender Titel tritt am 1. Juli 2022 in Kraft.</w:t>
      </w:r>
    </w:p>
    <w:p w14:paraId="43FA5C0F" w14:textId="77777777" w:rsidR="00685EEC" w:rsidRPr="00685EEC" w:rsidRDefault="00685EEC" w:rsidP="00685EEC">
      <w:pPr>
        <w:jc w:val="both"/>
        <w:rPr>
          <w:lang w:val="de-DE"/>
        </w:rPr>
      </w:pPr>
    </w:p>
    <w:p w14:paraId="76AA7B52" w14:textId="77777777" w:rsidR="00685EEC" w:rsidRPr="00685EEC" w:rsidRDefault="00685EEC" w:rsidP="00685EEC">
      <w:pPr>
        <w:jc w:val="both"/>
        <w:rPr>
          <w:lang w:val="de-DE"/>
        </w:rPr>
      </w:pPr>
    </w:p>
    <w:p w14:paraId="59441722" w14:textId="77777777" w:rsidR="00685EEC" w:rsidRPr="00685EEC" w:rsidRDefault="00685EEC">
      <w:pPr>
        <w:rPr>
          <w:b/>
          <w:lang w:val="de-DE"/>
        </w:rPr>
      </w:pPr>
      <w:r w:rsidRPr="00685EEC">
        <w:rPr>
          <w:b/>
          <w:lang w:val="de-DE"/>
        </w:rPr>
        <w:br w:type="page"/>
      </w:r>
    </w:p>
    <w:p w14:paraId="0549EAC2" w14:textId="635F476D" w:rsidR="00685EEC" w:rsidRPr="00685EEC" w:rsidRDefault="00685EEC" w:rsidP="00685EEC">
      <w:pPr>
        <w:jc w:val="center"/>
        <w:rPr>
          <w:b/>
          <w:bCs/>
          <w:lang w:val="de-DE"/>
        </w:rPr>
      </w:pPr>
      <w:r w:rsidRPr="00685EEC">
        <w:rPr>
          <w:b/>
          <w:lang w:val="de-DE"/>
        </w:rPr>
        <w:lastRenderedPageBreak/>
        <w:t xml:space="preserve">TITEL 5 - </w:t>
      </w:r>
      <w:r w:rsidRPr="00685EEC">
        <w:rPr>
          <w:b/>
          <w:i/>
          <w:lang w:val="de-DE"/>
        </w:rPr>
        <w:t>Zoll und Akzisen</w:t>
      </w:r>
    </w:p>
    <w:p w14:paraId="7FBFD297" w14:textId="77777777" w:rsidR="00685EEC" w:rsidRPr="00685EEC" w:rsidRDefault="00685EEC" w:rsidP="00685EEC">
      <w:pPr>
        <w:jc w:val="both"/>
        <w:rPr>
          <w:lang w:val="de-DE"/>
        </w:rPr>
      </w:pPr>
    </w:p>
    <w:p w14:paraId="7CFEDAF2" w14:textId="77777777" w:rsidR="00685EEC" w:rsidRPr="00685EEC" w:rsidRDefault="00685EEC" w:rsidP="00685EEC">
      <w:pPr>
        <w:jc w:val="both"/>
        <w:rPr>
          <w:lang w:val="de-DE"/>
        </w:rPr>
      </w:pPr>
    </w:p>
    <w:p w14:paraId="58226BED" w14:textId="77777777" w:rsidR="00685EEC" w:rsidRPr="00685EEC" w:rsidRDefault="00685EEC" w:rsidP="00685EEC">
      <w:pPr>
        <w:jc w:val="both"/>
        <w:rPr>
          <w:lang w:val="de-DE"/>
        </w:rPr>
      </w:pPr>
      <w:r w:rsidRPr="00685EEC">
        <w:rPr>
          <w:lang w:val="de-DE"/>
        </w:rPr>
        <w:t xml:space="preserve">KAPITEL 1 - </w:t>
      </w:r>
      <w:r w:rsidRPr="00685EEC">
        <w:rPr>
          <w:i/>
          <w:lang w:val="de-DE"/>
        </w:rPr>
        <w:t>Umsetzung von Artikel 2 der Richtlinie (EU) 2019/2235 des Rates vom 16. Dezember 2019 zur Änderung der Richtlinie 2006/112/EG über das gemeinsame Mehrwertsteuersystem und der Richtlinie 2008/118/EG über das allgemeine Verbrauchsteuersystem in Bezug auf Verteidigungsanstrengungen im Rahmen der Union</w:t>
      </w:r>
    </w:p>
    <w:p w14:paraId="3B93403C" w14:textId="77777777" w:rsidR="00685EEC" w:rsidRPr="00685EEC" w:rsidRDefault="00685EEC" w:rsidP="00685EEC">
      <w:pPr>
        <w:jc w:val="both"/>
        <w:rPr>
          <w:lang w:val="de-DE"/>
        </w:rPr>
      </w:pPr>
    </w:p>
    <w:p w14:paraId="1B140F2C" w14:textId="77777777" w:rsidR="00685EEC" w:rsidRPr="00685EEC" w:rsidRDefault="00685EEC" w:rsidP="00685EEC">
      <w:pPr>
        <w:jc w:val="both"/>
        <w:rPr>
          <w:lang w:val="de-DE"/>
        </w:rPr>
      </w:pPr>
    </w:p>
    <w:p w14:paraId="6B96C880" w14:textId="77777777" w:rsidR="00685EEC" w:rsidRPr="00685EEC" w:rsidRDefault="00685EEC" w:rsidP="00685EEC">
      <w:pPr>
        <w:ind w:firstLine="708"/>
        <w:jc w:val="both"/>
        <w:rPr>
          <w:lang w:val="de-DE"/>
        </w:rPr>
      </w:pPr>
      <w:r w:rsidRPr="00685EEC">
        <w:rPr>
          <w:b/>
          <w:bCs/>
          <w:lang w:val="de-DE"/>
        </w:rPr>
        <w:t>Art. 75</w:t>
      </w:r>
      <w:r w:rsidRPr="00685EEC">
        <w:rPr>
          <w:lang w:val="de-DE"/>
        </w:rPr>
        <w:t> - Vorliegendes Kapitel dient der Umsetzung von Artikel 2 der Richtlinie (EU) 2019/2235 des Rates vom 16. Dezember 2019 zur Änderung der Richtlinie 2006/112/EG über das gemeinsame Mehrwertsteuersystem und der Richtlinie 2008/118/EG über das allgemeine Verbrauchsteuersystem in Bezug auf Verteidigungsanstrengungen im Rahmen der Union.</w:t>
      </w:r>
    </w:p>
    <w:p w14:paraId="1296B536" w14:textId="77777777" w:rsidR="00685EEC" w:rsidRPr="00685EEC" w:rsidRDefault="00685EEC" w:rsidP="00685EEC">
      <w:pPr>
        <w:jc w:val="both"/>
        <w:rPr>
          <w:lang w:val="de-DE"/>
        </w:rPr>
      </w:pPr>
    </w:p>
    <w:p w14:paraId="3AB2A2DF" w14:textId="77777777" w:rsidR="00685EEC" w:rsidRPr="00685EEC" w:rsidRDefault="00685EEC" w:rsidP="00685EEC">
      <w:pPr>
        <w:jc w:val="both"/>
        <w:rPr>
          <w:lang w:val="de-DE"/>
        </w:rPr>
      </w:pPr>
    </w:p>
    <w:p w14:paraId="721F1F13" w14:textId="77777777" w:rsidR="00685EEC" w:rsidRPr="00685EEC" w:rsidRDefault="00685EEC" w:rsidP="00685EEC">
      <w:pPr>
        <w:ind w:firstLine="708"/>
        <w:jc w:val="both"/>
        <w:rPr>
          <w:lang w:val="de-DE"/>
        </w:rPr>
      </w:pPr>
      <w:r w:rsidRPr="00685EEC">
        <w:rPr>
          <w:b/>
          <w:bCs/>
          <w:lang w:val="de-DE"/>
        </w:rPr>
        <w:t>Art. 76</w:t>
      </w:r>
      <w:r w:rsidRPr="00685EEC">
        <w:rPr>
          <w:lang w:val="de-DE"/>
        </w:rPr>
        <w:t> - In Artikel 20 § 1 Nr. 11 des am 18. Juli 1977 koordinierten allgemeinen Gesetzes über Zölle und Akzisen, zuletzt abgeändert durch das Gesetz vom 26. Januar 2021, wird ein Buchstabe </w:t>
      </w:r>
      <w:r w:rsidRPr="00685EEC">
        <w:rPr>
          <w:i/>
          <w:iCs/>
          <w:lang w:val="de-DE"/>
        </w:rPr>
        <w:t>c)</w:t>
      </w:r>
      <w:r w:rsidRPr="00685EEC">
        <w:rPr>
          <w:lang w:val="de-DE"/>
        </w:rPr>
        <w:t xml:space="preserve"> mit folgendem Wortlaut eingefügt:</w:t>
      </w:r>
    </w:p>
    <w:p w14:paraId="2EF8027B" w14:textId="77777777" w:rsidR="00685EEC" w:rsidRPr="00685EEC" w:rsidRDefault="00685EEC" w:rsidP="00685EEC">
      <w:pPr>
        <w:jc w:val="both"/>
        <w:rPr>
          <w:lang w:val="de-DE"/>
        </w:rPr>
      </w:pPr>
    </w:p>
    <w:p w14:paraId="7B83F5C8" w14:textId="77777777" w:rsidR="00685EEC" w:rsidRPr="00685EEC" w:rsidRDefault="00685EEC" w:rsidP="00685EEC">
      <w:pPr>
        <w:ind w:firstLine="708"/>
        <w:jc w:val="both"/>
        <w:rPr>
          <w:lang w:val="de-DE"/>
        </w:rPr>
      </w:pPr>
      <w:r w:rsidRPr="00685EEC">
        <w:rPr>
          <w:lang w:val="de-DE"/>
        </w:rPr>
        <w:t>"</w:t>
      </w:r>
      <w:r w:rsidRPr="00685EEC">
        <w:rPr>
          <w:i/>
          <w:lang w:val="de-DE"/>
        </w:rPr>
        <w:t>c)</w:t>
      </w:r>
      <w:r w:rsidRPr="00685EEC">
        <w:rPr>
          <w:lang w:val="de-DE"/>
        </w:rPr>
        <w:t> angemessene Mengen von Waren der Streitkräfte eines anderen Mitgliedstaats der Europäischen Union als des Mitgliedstaats, in dem der Akzisenanspruch entsteht, die zum ausschließlichen Gebrauch oder Verbrauch dieser Streitkräfte oder ihres zivilen Begleitpersonals oder für die Versorgung ihrer Kasinos oder Kantinen bestimmt sind, wenn diese Streitkräfte an einer Verteidigungsanstrengung teilnehmen, die zur Durchführung einer Tätigkeit der Union im Rahmen der Gemeinsamen Sicherheits- und Verteidigungspolitik unternommen wird,".</w:t>
      </w:r>
    </w:p>
    <w:p w14:paraId="1078F657" w14:textId="77777777" w:rsidR="00685EEC" w:rsidRPr="00685EEC" w:rsidRDefault="00685EEC" w:rsidP="00685EEC">
      <w:pPr>
        <w:jc w:val="both"/>
        <w:rPr>
          <w:lang w:val="de-DE"/>
        </w:rPr>
      </w:pPr>
    </w:p>
    <w:p w14:paraId="0B8F24AD" w14:textId="77777777" w:rsidR="00685EEC" w:rsidRPr="00685EEC" w:rsidRDefault="00685EEC" w:rsidP="00685EEC">
      <w:pPr>
        <w:jc w:val="both"/>
        <w:rPr>
          <w:lang w:val="de-DE"/>
        </w:rPr>
      </w:pPr>
    </w:p>
    <w:p w14:paraId="0D7EB5C0" w14:textId="77777777" w:rsidR="00685EEC" w:rsidRPr="00685EEC" w:rsidRDefault="00685EEC" w:rsidP="00685EEC">
      <w:pPr>
        <w:ind w:firstLine="708"/>
        <w:jc w:val="both"/>
        <w:rPr>
          <w:lang w:val="de-DE"/>
        </w:rPr>
      </w:pPr>
      <w:r w:rsidRPr="00685EEC">
        <w:rPr>
          <w:b/>
          <w:bCs/>
          <w:lang w:val="de-DE"/>
        </w:rPr>
        <w:t>Art. 77</w:t>
      </w:r>
      <w:r w:rsidRPr="00685EEC">
        <w:rPr>
          <w:lang w:val="de-DE"/>
        </w:rPr>
        <w:t> - Vorliegendes Kapitel tritt am 1. Juli 2022 in Kraft.</w:t>
      </w:r>
    </w:p>
    <w:p w14:paraId="510F435E" w14:textId="77777777" w:rsidR="00685EEC" w:rsidRPr="00685EEC" w:rsidRDefault="00685EEC" w:rsidP="00685EEC">
      <w:pPr>
        <w:jc w:val="both"/>
        <w:rPr>
          <w:lang w:val="de-DE"/>
        </w:rPr>
      </w:pPr>
    </w:p>
    <w:p w14:paraId="519844F7" w14:textId="77777777" w:rsidR="00685EEC" w:rsidRPr="00685EEC" w:rsidRDefault="00685EEC" w:rsidP="00685EEC">
      <w:pPr>
        <w:jc w:val="both"/>
        <w:rPr>
          <w:lang w:val="de-DE"/>
        </w:rPr>
      </w:pPr>
    </w:p>
    <w:p w14:paraId="599A8D13" w14:textId="77777777" w:rsidR="00685EEC" w:rsidRPr="00685EEC" w:rsidRDefault="00685EEC" w:rsidP="00685EEC">
      <w:pPr>
        <w:jc w:val="center"/>
        <w:rPr>
          <w:lang w:val="de-DE"/>
        </w:rPr>
      </w:pPr>
      <w:r w:rsidRPr="00685EEC">
        <w:rPr>
          <w:lang w:val="de-DE"/>
        </w:rPr>
        <w:t xml:space="preserve">KAPITEL 2 ­ </w:t>
      </w:r>
      <w:r w:rsidRPr="00685EEC">
        <w:rPr>
          <w:i/>
          <w:lang w:val="de-DE"/>
        </w:rPr>
        <w:t>Räumlichkeiten und Bereiche, die dem Zoll zur Verfügung gestellt werden</w:t>
      </w:r>
    </w:p>
    <w:p w14:paraId="1922E779" w14:textId="77777777" w:rsidR="00685EEC" w:rsidRPr="00685EEC" w:rsidRDefault="00685EEC" w:rsidP="00685EEC">
      <w:pPr>
        <w:jc w:val="both"/>
        <w:rPr>
          <w:lang w:val="de-DE"/>
        </w:rPr>
      </w:pPr>
    </w:p>
    <w:p w14:paraId="6B16D111" w14:textId="77777777" w:rsidR="00685EEC" w:rsidRPr="00685EEC" w:rsidRDefault="00685EEC" w:rsidP="00685EEC">
      <w:pPr>
        <w:jc w:val="both"/>
        <w:rPr>
          <w:lang w:val="de-DE"/>
        </w:rPr>
      </w:pPr>
    </w:p>
    <w:p w14:paraId="655F5749" w14:textId="77777777" w:rsidR="00685EEC" w:rsidRPr="00685EEC" w:rsidRDefault="00685EEC" w:rsidP="00685EEC">
      <w:pPr>
        <w:ind w:firstLine="708"/>
        <w:jc w:val="both"/>
        <w:rPr>
          <w:lang w:val="de-DE"/>
        </w:rPr>
      </w:pPr>
      <w:r w:rsidRPr="00685EEC">
        <w:rPr>
          <w:b/>
          <w:bCs/>
          <w:lang w:val="de-DE"/>
        </w:rPr>
        <w:t>Art. 78</w:t>
      </w:r>
      <w:r w:rsidRPr="00685EEC">
        <w:rPr>
          <w:lang w:val="de-DE"/>
        </w:rPr>
        <w:t> - In Kapitel 3</w:t>
      </w:r>
      <w:r w:rsidRPr="00685EEC">
        <w:rPr>
          <w:i/>
          <w:iCs/>
          <w:lang w:val="de-DE"/>
        </w:rPr>
        <w:t>bis</w:t>
      </w:r>
      <w:r w:rsidRPr="00685EEC">
        <w:rPr>
          <w:lang w:val="de-DE"/>
        </w:rPr>
        <w:t xml:space="preserve"> desselben Gesetzes wird ein Artikel 22/1 mit folgendem Wortlaut eingefügt:</w:t>
      </w:r>
    </w:p>
    <w:p w14:paraId="15A46AC2" w14:textId="77777777" w:rsidR="00685EEC" w:rsidRPr="00685EEC" w:rsidRDefault="00685EEC" w:rsidP="00685EEC">
      <w:pPr>
        <w:jc w:val="both"/>
        <w:rPr>
          <w:lang w:val="de-DE"/>
        </w:rPr>
      </w:pPr>
    </w:p>
    <w:p w14:paraId="5FA042C8" w14:textId="77777777" w:rsidR="00685EEC" w:rsidRPr="00685EEC" w:rsidRDefault="00685EEC" w:rsidP="00685EEC">
      <w:pPr>
        <w:ind w:firstLine="708"/>
        <w:jc w:val="both"/>
        <w:rPr>
          <w:lang w:val="de-DE"/>
        </w:rPr>
      </w:pPr>
      <w:r w:rsidRPr="00685EEC">
        <w:rPr>
          <w:lang w:val="de-DE"/>
        </w:rPr>
        <w:t>"Art. 22/1 - § 1 - An jedem Ort, an dem Reisende in das Zollgebiet der Union oder ein anderes Steuergebiet der Union einreisen beziehungsweise aus dem Zollgebiet der Union oder einem anderen Steuergebiet der Union ausreisen, müssen die Betreiber dieser Orte dem Zoll für die Zwecke der zollamtlichen Überwachung und der Durchführung von Zollkontrollen kostenlos die Räumlichkeiten und Bereiche zur Verfügung stellen, die für die Unterbringung seines Personals, das Abstellen seiner Fahrzeuge und die Aufstellung von Kontrollmaterial erforderlich sind. Etwaige erforderliche Anpassungen der Infrastruktur und die damit einhergehenden Kosten gehen zu Lasten des Betreibers.</w:t>
      </w:r>
    </w:p>
    <w:p w14:paraId="222ED63D" w14:textId="77777777" w:rsidR="00685EEC" w:rsidRPr="00685EEC" w:rsidRDefault="00685EEC" w:rsidP="00685EEC">
      <w:pPr>
        <w:jc w:val="both"/>
        <w:rPr>
          <w:lang w:val="de-DE"/>
        </w:rPr>
      </w:pPr>
    </w:p>
    <w:p w14:paraId="79DDA4FE" w14:textId="77777777" w:rsidR="00685EEC" w:rsidRPr="00685EEC" w:rsidRDefault="00685EEC" w:rsidP="00685EEC">
      <w:pPr>
        <w:ind w:firstLine="708"/>
        <w:jc w:val="both"/>
        <w:rPr>
          <w:lang w:val="de-DE"/>
        </w:rPr>
      </w:pPr>
      <w:r w:rsidRPr="00685EEC">
        <w:rPr>
          <w:lang w:val="de-DE"/>
        </w:rPr>
        <w:t>§ 2 ­ Gibt es kostenpflichtige digitale oder physische Zugangsmöglichkeiten, stellen diese Betreiber dem Personal der Zollverwaltung kostenlos Zugangskarten zur Verfügung.</w:t>
      </w:r>
    </w:p>
    <w:p w14:paraId="470FA560" w14:textId="77777777" w:rsidR="00685EEC" w:rsidRPr="00685EEC" w:rsidRDefault="00685EEC" w:rsidP="00685EEC">
      <w:pPr>
        <w:jc w:val="both"/>
        <w:rPr>
          <w:lang w:val="de-DE"/>
        </w:rPr>
      </w:pPr>
    </w:p>
    <w:p w14:paraId="3E482C84" w14:textId="77777777" w:rsidR="00685EEC" w:rsidRPr="00685EEC" w:rsidRDefault="00685EEC" w:rsidP="00685EEC">
      <w:pPr>
        <w:ind w:firstLine="708"/>
        <w:jc w:val="both"/>
        <w:rPr>
          <w:lang w:val="de-DE"/>
        </w:rPr>
      </w:pPr>
      <w:r w:rsidRPr="00685EEC">
        <w:rPr>
          <w:lang w:val="de-DE"/>
        </w:rPr>
        <w:lastRenderedPageBreak/>
        <w:t>§ 3 ­ Diese Betreiber stellen diese Räumlichkeiten und Bereiche, die mit Versorgungsanschluss, Hausrat, Peripheriegeräten und Telefon- und Internetanschluss ausgestattet sind, kostenlos zur Verfügung, einschließlich Wartung. Ein direkter Zugang zu digitalen Daten in Bezug auf den Verkehr der betreffenden Beförderungsmittel wird ebenfalls kostenlos zur Verfügung gestellt.</w:t>
      </w:r>
    </w:p>
    <w:p w14:paraId="71E09938" w14:textId="77777777" w:rsidR="00685EEC" w:rsidRPr="00685EEC" w:rsidRDefault="00685EEC" w:rsidP="00685EEC">
      <w:pPr>
        <w:jc w:val="both"/>
        <w:rPr>
          <w:lang w:val="de-DE"/>
        </w:rPr>
      </w:pPr>
    </w:p>
    <w:p w14:paraId="5062EE4E" w14:textId="77777777" w:rsidR="00685EEC" w:rsidRPr="00685EEC" w:rsidRDefault="00685EEC" w:rsidP="00685EEC">
      <w:pPr>
        <w:ind w:firstLine="708"/>
        <w:jc w:val="both"/>
        <w:rPr>
          <w:lang w:val="de-DE"/>
        </w:rPr>
      </w:pPr>
      <w:r w:rsidRPr="00685EEC">
        <w:rPr>
          <w:lang w:val="de-DE"/>
        </w:rPr>
        <w:t>§ 4 ­ Diese Betreiber stellen dort, wo der Zoll die Reisenden vor den Anmeldestellen über Anmeldepflichten, Verbote und Beschränkungen informieren möchte, die erforderlichen sichtbaren physischen oder digitalen Informationsmittel kostenlos zur Verfügung.</w:t>
      </w:r>
    </w:p>
    <w:p w14:paraId="7E5D1500" w14:textId="77777777" w:rsidR="00685EEC" w:rsidRPr="00685EEC" w:rsidRDefault="00685EEC" w:rsidP="00685EEC">
      <w:pPr>
        <w:jc w:val="both"/>
        <w:rPr>
          <w:lang w:val="de-DE"/>
        </w:rPr>
      </w:pPr>
    </w:p>
    <w:p w14:paraId="53FBAC11" w14:textId="77777777" w:rsidR="00685EEC" w:rsidRPr="00685EEC" w:rsidRDefault="00685EEC" w:rsidP="00685EEC">
      <w:pPr>
        <w:ind w:firstLine="708"/>
        <w:jc w:val="both"/>
        <w:rPr>
          <w:lang w:val="de-DE"/>
        </w:rPr>
      </w:pPr>
      <w:r w:rsidRPr="00685EEC">
        <w:rPr>
          <w:lang w:val="de-DE"/>
        </w:rPr>
        <w:t>§ 5 - Die Einrichtung dieser Räumlichkeiten und Bereiche muss vor ihrer Inbetriebnahme vom Zoll zugelassen werden.</w:t>
      </w:r>
    </w:p>
    <w:p w14:paraId="7904E6CF" w14:textId="77777777" w:rsidR="00685EEC" w:rsidRPr="00685EEC" w:rsidRDefault="00685EEC" w:rsidP="00685EEC">
      <w:pPr>
        <w:jc w:val="both"/>
        <w:rPr>
          <w:lang w:val="de-DE"/>
        </w:rPr>
      </w:pPr>
    </w:p>
    <w:p w14:paraId="4C177CD9" w14:textId="77777777" w:rsidR="00685EEC" w:rsidRPr="00685EEC" w:rsidRDefault="00685EEC" w:rsidP="00685EEC">
      <w:pPr>
        <w:ind w:firstLine="708"/>
        <w:jc w:val="both"/>
        <w:rPr>
          <w:lang w:val="de-DE"/>
        </w:rPr>
      </w:pPr>
      <w:r w:rsidRPr="00685EEC">
        <w:rPr>
          <w:lang w:val="de-DE"/>
        </w:rPr>
        <w:t>§ 6 - Der König kann weitere technische Anforderungen für die Informationsmittel, Räumlichkeiten und Bereiche festlegen, die vorzusehen sind."</w:t>
      </w:r>
    </w:p>
    <w:p w14:paraId="3C1D6F2B" w14:textId="77777777" w:rsidR="00685EEC" w:rsidRPr="00685EEC" w:rsidRDefault="00685EEC" w:rsidP="00685EEC">
      <w:pPr>
        <w:jc w:val="both"/>
        <w:rPr>
          <w:lang w:val="de-DE"/>
        </w:rPr>
      </w:pPr>
    </w:p>
    <w:p w14:paraId="503E9265" w14:textId="77777777" w:rsidR="00685EEC" w:rsidRPr="00685EEC" w:rsidRDefault="00685EEC" w:rsidP="00685EEC">
      <w:pPr>
        <w:jc w:val="both"/>
        <w:rPr>
          <w:lang w:val="de-DE"/>
        </w:rPr>
      </w:pPr>
    </w:p>
    <w:p w14:paraId="0B831B5D" w14:textId="77777777" w:rsidR="00685EEC" w:rsidRPr="00685EEC" w:rsidRDefault="00685EEC" w:rsidP="00685EEC">
      <w:pPr>
        <w:ind w:firstLine="708"/>
        <w:jc w:val="both"/>
        <w:rPr>
          <w:lang w:val="de-DE"/>
        </w:rPr>
      </w:pPr>
      <w:r w:rsidRPr="00685EEC">
        <w:rPr>
          <w:b/>
          <w:bCs/>
          <w:lang w:val="de-DE"/>
        </w:rPr>
        <w:t>Art. 79</w:t>
      </w:r>
      <w:r w:rsidRPr="00685EEC">
        <w:rPr>
          <w:lang w:val="de-DE"/>
        </w:rPr>
        <w:t> - Artikel 22/5 desselben Gesetzes wird wie folgt abgeändert:</w:t>
      </w:r>
    </w:p>
    <w:p w14:paraId="3FBD7D20" w14:textId="77777777" w:rsidR="00685EEC" w:rsidRPr="00685EEC" w:rsidRDefault="00685EEC" w:rsidP="00685EEC">
      <w:pPr>
        <w:jc w:val="both"/>
        <w:rPr>
          <w:lang w:val="de-DE"/>
        </w:rPr>
      </w:pPr>
    </w:p>
    <w:p w14:paraId="63761342" w14:textId="77777777" w:rsidR="00685EEC" w:rsidRPr="00685EEC" w:rsidRDefault="00685EEC" w:rsidP="00685EEC">
      <w:pPr>
        <w:ind w:firstLine="708"/>
        <w:jc w:val="both"/>
        <w:rPr>
          <w:lang w:val="de-DE"/>
        </w:rPr>
      </w:pPr>
      <w:r w:rsidRPr="00685EEC">
        <w:rPr>
          <w:lang w:val="de-DE"/>
        </w:rPr>
        <w:t>1. In § 1 Absatz 1 werden zwischen dem Wort "Bediensteten" und dem Wort "immer" die Wörter "auf einfache Vorlage ihrer Legitimation" eingefügt.</w:t>
      </w:r>
    </w:p>
    <w:p w14:paraId="43CDB4A0" w14:textId="77777777" w:rsidR="00685EEC" w:rsidRPr="00685EEC" w:rsidRDefault="00685EEC" w:rsidP="00685EEC">
      <w:pPr>
        <w:jc w:val="both"/>
        <w:rPr>
          <w:lang w:val="de-DE"/>
        </w:rPr>
      </w:pPr>
    </w:p>
    <w:p w14:paraId="45973C4F" w14:textId="77777777" w:rsidR="00685EEC" w:rsidRPr="00685EEC" w:rsidRDefault="00685EEC" w:rsidP="00685EEC">
      <w:pPr>
        <w:ind w:firstLine="708"/>
        <w:jc w:val="both"/>
        <w:rPr>
          <w:lang w:val="de-DE"/>
        </w:rPr>
      </w:pPr>
      <w:r w:rsidRPr="00685EEC">
        <w:rPr>
          <w:lang w:val="de-DE"/>
        </w:rPr>
        <w:t>2. In § 1 Absatz 2 wird zwischen dem Wort "Aufforderung" und dem Wort "zugänglich" das Wort "kostenlos" eingefügt.</w:t>
      </w:r>
    </w:p>
    <w:p w14:paraId="55F188E7" w14:textId="77777777" w:rsidR="00685EEC" w:rsidRPr="00685EEC" w:rsidRDefault="00685EEC" w:rsidP="00685EEC">
      <w:pPr>
        <w:jc w:val="both"/>
        <w:rPr>
          <w:lang w:val="de-DE"/>
        </w:rPr>
      </w:pPr>
    </w:p>
    <w:p w14:paraId="2E1DD678" w14:textId="77777777" w:rsidR="00685EEC" w:rsidRPr="00685EEC" w:rsidRDefault="00685EEC" w:rsidP="00685EEC">
      <w:pPr>
        <w:ind w:firstLine="708"/>
        <w:jc w:val="both"/>
        <w:rPr>
          <w:lang w:val="de-DE"/>
        </w:rPr>
      </w:pPr>
      <w:r w:rsidRPr="00685EEC">
        <w:rPr>
          <w:lang w:val="de-DE"/>
        </w:rPr>
        <w:t>3. Paragraph 2 wird zu § 5 und § 1 Absatz 3 zu § 2 umnummeriert.</w:t>
      </w:r>
    </w:p>
    <w:p w14:paraId="49B9772F" w14:textId="77777777" w:rsidR="00685EEC" w:rsidRPr="00685EEC" w:rsidRDefault="00685EEC" w:rsidP="00685EEC">
      <w:pPr>
        <w:jc w:val="both"/>
        <w:rPr>
          <w:lang w:val="de-DE"/>
        </w:rPr>
      </w:pPr>
    </w:p>
    <w:p w14:paraId="6B1E2BC0" w14:textId="77777777" w:rsidR="00685EEC" w:rsidRPr="00685EEC" w:rsidRDefault="00685EEC" w:rsidP="00685EEC">
      <w:pPr>
        <w:ind w:firstLine="708"/>
        <w:jc w:val="both"/>
        <w:rPr>
          <w:lang w:val="de-DE"/>
        </w:rPr>
      </w:pPr>
      <w:r w:rsidRPr="00685EEC">
        <w:rPr>
          <w:lang w:val="de-DE"/>
        </w:rPr>
        <w:t>4. Paragraph 1 Absatz 3, umnummeriert zu § 2, wird durch zwei Absätze mit folgendem Wortlaut ergänzt:</w:t>
      </w:r>
    </w:p>
    <w:p w14:paraId="7F81513E" w14:textId="77777777" w:rsidR="00685EEC" w:rsidRPr="00685EEC" w:rsidRDefault="00685EEC" w:rsidP="00685EEC">
      <w:pPr>
        <w:jc w:val="both"/>
        <w:rPr>
          <w:lang w:val="de-DE"/>
        </w:rPr>
      </w:pPr>
    </w:p>
    <w:p w14:paraId="1F16B854" w14:textId="77777777" w:rsidR="00685EEC" w:rsidRPr="00685EEC" w:rsidRDefault="00685EEC" w:rsidP="00685EEC">
      <w:pPr>
        <w:ind w:firstLine="708"/>
        <w:jc w:val="both"/>
        <w:rPr>
          <w:lang w:val="de-DE"/>
        </w:rPr>
      </w:pPr>
      <w:r w:rsidRPr="00685EEC">
        <w:rPr>
          <w:lang w:val="de-DE"/>
        </w:rPr>
        <w:t>"Folglich müssen diese Zulassungsinhaber dem Zoll kostenlos die Räumlichkeiten und Bereiche zur Verfügung stellen, die für die Unterbringung seines Personals, das Abstellen seiner Fahrzeuge und die Aufstellung von Kontrollmaterial erforderlich sind. Etwaige erforderliche Anpassungen der Infrastruktur und die damit einhergehenden Kosten gehen zu Lasten des betreffenden Zulassungsinhabers.</w:t>
      </w:r>
    </w:p>
    <w:p w14:paraId="45AA2B48" w14:textId="77777777" w:rsidR="00685EEC" w:rsidRPr="00685EEC" w:rsidRDefault="00685EEC" w:rsidP="00685EEC">
      <w:pPr>
        <w:jc w:val="both"/>
        <w:rPr>
          <w:lang w:val="de-DE"/>
        </w:rPr>
      </w:pPr>
    </w:p>
    <w:p w14:paraId="2C4B4EE9" w14:textId="77777777" w:rsidR="00685EEC" w:rsidRPr="00685EEC" w:rsidRDefault="00685EEC" w:rsidP="00685EEC">
      <w:pPr>
        <w:ind w:firstLine="708"/>
        <w:jc w:val="both"/>
        <w:rPr>
          <w:lang w:val="de-DE"/>
        </w:rPr>
      </w:pPr>
      <w:r w:rsidRPr="00685EEC">
        <w:rPr>
          <w:lang w:val="de-DE"/>
        </w:rPr>
        <w:t>Diese Räumlichkeiten und Bereiche werden kostenlos mit Versorgungsanschluss, Hausrat, Peripheriegeräten und Telefon- und Internetanschluss ausgestattet, einschließlich Wartung."</w:t>
      </w:r>
    </w:p>
    <w:p w14:paraId="601F0DBE" w14:textId="77777777" w:rsidR="00685EEC" w:rsidRPr="00685EEC" w:rsidRDefault="00685EEC" w:rsidP="00685EEC">
      <w:pPr>
        <w:jc w:val="both"/>
        <w:rPr>
          <w:lang w:val="de-DE"/>
        </w:rPr>
      </w:pPr>
    </w:p>
    <w:p w14:paraId="225F2EB5" w14:textId="77777777" w:rsidR="00685EEC" w:rsidRPr="00685EEC" w:rsidRDefault="00685EEC" w:rsidP="00685EEC">
      <w:pPr>
        <w:ind w:firstLine="708"/>
        <w:jc w:val="both"/>
        <w:rPr>
          <w:lang w:val="de-DE"/>
        </w:rPr>
      </w:pPr>
      <w:r w:rsidRPr="00685EEC">
        <w:rPr>
          <w:lang w:val="de-DE"/>
        </w:rPr>
        <w:t>5. Paragraphen 3 und 4 mit folgendem Wortlaut werden eingefügt:</w:t>
      </w:r>
    </w:p>
    <w:p w14:paraId="388F92D2" w14:textId="77777777" w:rsidR="00685EEC" w:rsidRPr="00685EEC" w:rsidRDefault="00685EEC" w:rsidP="00685EEC">
      <w:pPr>
        <w:jc w:val="both"/>
        <w:rPr>
          <w:lang w:val="de-DE"/>
        </w:rPr>
      </w:pPr>
    </w:p>
    <w:p w14:paraId="77005D8C" w14:textId="77777777" w:rsidR="00685EEC" w:rsidRPr="00685EEC" w:rsidRDefault="00685EEC" w:rsidP="00685EEC">
      <w:pPr>
        <w:ind w:firstLine="708"/>
        <w:jc w:val="both"/>
        <w:rPr>
          <w:lang w:val="de-DE"/>
        </w:rPr>
      </w:pPr>
      <w:r w:rsidRPr="00685EEC">
        <w:rPr>
          <w:lang w:val="de-DE"/>
        </w:rPr>
        <w:t>"§ 3 - Die Einrichtung dieser Räumlichkeiten und Bereiche muss vor ihrer Inbetriebnahme vom Zoll zugelassen werden.</w:t>
      </w:r>
    </w:p>
    <w:p w14:paraId="6411CD33" w14:textId="77777777" w:rsidR="00685EEC" w:rsidRPr="00685EEC" w:rsidRDefault="00685EEC" w:rsidP="00685EEC">
      <w:pPr>
        <w:jc w:val="both"/>
        <w:rPr>
          <w:lang w:val="de-DE"/>
        </w:rPr>
      </w:pPr>
    </w:p>
    <w:p w14:paraId="19FA1BC9" w14:textId="77777777" w:rsidR="00685EEC" w:rsidRPr="00685EEC" w:rsidRDefault="00685EEC" w:rsidP="00685EEC">
      <w:pPr>
        <w:ind w:firstLine="708"/>
        <w:jc w:val="both"/>
        <w:rPr>
          <w:lang w:val="de-DE"/>
        </w:rPr>
      </w:pPr>
      <w:r w:rsidRPr="00685EEC">
        <w:rPr>
          <w:lang w:val="de-DE"/>
        </w:rPr>
        <w:t>§ 4 - Der König kann weitere technische Anforderungen für die Räumlichkeiten und Bereiche festlegen, die vorzusehen sind."</w:t>
      </w:r>
    </w:p>
    <w:p w14:paraId="2B08A3F8" w14:textId="77777777" w:rsidR="00685EEC" w:rsidRPr="00685EEC" w:rsidRDefault="00685EEC" w:rsidP="00685EEC">
      <w:pPr>
        <w:jc w:val="both"/>
        <w:rPr>
          <w:lang w:val="de-DE"/>
        </w:rPr>
      </w:pPr>
    </w:p>
    <w:p w14:paraId="0587328B" w14:textId="77777777" w:rsidR="00685EEC" w:rsidRPr="00685EEC" w:rsidRDefault="00685EEC" w:rsidP="00685EEC">
      <w:pPr>
        <w:jc w:val="both"/>
        <w:rPr>
          <w:lang w:val="de-DE"/>
        </w:rPr>
      </w:pPr>
    </w:p>
    <w:p w14:paraId="21014AF0" w14:textId="77777777" w:rsidR="00685EEC" w:rsidRPr="00685EEC" w:rsidRDefault="00685EEC">
      <w:pPr>
        <w:rPr>
          <w:lang w:val="de-DE"/>
        </w:rPr>
      </w:pPr>
      <w:r w:rsidRPr="00685EEC">
        <w:rPr>
          <w:lang w:val="de-DE"/>
        </w:rPr>
        <w:br w:type="page"/>
      </w:r>
    </w:p>
    <w:p w14:paraId="2EAAC2FB" w14:textId="24385AD4" w:rsidR="00685EEC" w:rsidRPr="00685EEC" w:rsidRDefault="00685EEC" w:rsidP="00685EEC">
      <w:pPr>
        <w:jc w:val="center"/>
        <w:rPr>
          <w:lang w:val="de-DE"/>
        </w:rPr>
      </w:pPr>
      <w:r w:rsidRPr="00685EEC">
        <w:rPr>
          <w:lang w:val="de-DE"/>
        </w:rPr>
        <w:lastRenderedPageBreak/>
        <w:t xml:space="preserve">KAPITEL 3 ­ </w:t>
      </w:r>
      <w:r w:rsidRPr="00685EEC">
        <w:rPr>
          <w:i/>
          <w:lang w:val="de-DE"/>
        </w:rPr>
        <w:t>Aufhebungsbestimmungen</w:t>
      </w:r>
    </w:p>
    <w:p w14:paraId="6806F1C5" w14:textId="77777777" w:rsidR="00685EEC" w:rsidRPr="00685EEC" w:rsidRDefault="00685EEC" w:rsidP="00685EEC">
      <w:pPr>
        <w:jc w:val="both"/>
        <w:rPr>
          <w:lang w:val="de-DE"/>
        </w:rPr>
      </w:pPr>
    </w:p>
    <w:p w14:paraId="6D76038E" w14:textId="77777777" w:rsidR="00685EEC" w:rsidRPr="00685EEC" w:rsidRDefault="00685EEC" w:rsidP="00685EEC">
      <w:pPr>
        <w:jc w:val="both"/>
        <w:rPr>
          <w:lang w:val="de-DE"/>
        </w:rPr>
      </w:pPr>
    </w:p>
    <w:p w14:paraId="63735B7D" w14:textId="77777777" w:rsidR="00685EEC" w:rsidRPr="00685EEC" w:rsidRDefault="00685EEC" w:rsidP="00685EEC">
      <w:pPr>
        <w:ind w:firstLine="708"/>
        <w:jc w:val="both"/>
        <w:rPr>
          <w:lang w:val="de-DE"/>
        </w:rPr>
      </w:pPr>
      <w:r w:rsidRPr="00685EEC">
        <w:rPr>
          <w:b/>
          <w:bCs/>
          <w:lang w:val="de-DE"/>
        </w:rPr>
        <w:t>Art. 80</w:t>
      </w:r>
      <w:r w:rsidRPr="00685EEC">
        <w:rPr>
          <w:lang w:val="de-DE"/>
        </w:rPr>
        <w:t> - Artikel 22/6 desselben Gesetzes, eingefügt durch das Gesetz vom 27. Dezember 1993, wird aufgehoben.</w:t>
      </w:r>
    </w:p>
    <w:p w14:paraId="5B89C2D2" w14:textId="77777777" w:rsidR="00685EEC" w:rsidRPr="00685EEC" w:rsidRDefault="00685EEC" w:rsidP="00685EEC">
      <w:pPr>
        <w:jc w:val="both"/>
        <w:rPr>
          <w:lang w:val="de-DE"/>
        </w:rPr>
      </w:pPr>
    </w:p>
    <w:p w14:paraId="4F03C828" w14:textId="77777777" w:rsidR="00685EEC" w:rsidRPr="00685EEC" w:rsidRDefault="00685EEC" w:rsidP="00685EEC">
      <w:pPr>
        <w:jc w:val="both"/>
        <w:rPr>
          <w:lang w:val="de-DE"/>
        </w:rPr>
      </w:pPr>
    </w:p>
    <w:p w14:paraId="5F228683" w14:textId="77777777" w:rsidR="00685EEC" w:rsidRPr="00685EEC" w:rsidRDefault="00685EEC" w:rsidP="00685EEC">
      <w:pPr>
        <w:ind w:firstLine="708"/>
        <w:jc w:val="both"/>
        <w:rPr>
          <w:lang w:val="de-DE"/>
        </w:rPr>
      </w:pPr>
      <w:r w:rsidRPr="00685EEC">
        <w:rPr>
          <w:b/>
          <w:bCs/>
          <w:lang w:val="de-DE"/>
        </w:rPr>
        <w:t>Art. 81</w:t>
      </w:r>
      <w:r w:rsidRPr="00685EEC">
        <w:rPr>
          <w:lang w:val="de-DE"/>
        </w:rPr>
        <w:t> - Artikel 22/7 Nr. 3 desselben Gesetzes, eingefügt durch das Gesetz vom 27. Dezember 1993, wird aufgehoben.</w:t>
      </w:r>
    </w:p>
    <w:p w14:paraId="4A8F4394" w14:textId="77777777" w:rsidR="00685EEC" w:rsidRPr="00685EEC" w:rsidRDefault="00685EEC" w:rsidP="00685EEC">
      <w:pPr>
        <w:jc w:val="both"/>
        <w:rPr>
          <w:lang w:val="de-DE"/>
        </w:rPr>
      </w:pPr>
    </w:p>
    <w:p w14:paraId="7520657F" w14:textId="77777777" w:rsidR="00685EEC" w:rsidRPr="00685EEC" w:rsidRDefault="00685EEC" w:rsidP="00685EEC">
      <w:pPr>
        <w:jc w:val="both"/>
        <w:rPr>
          <w:lang w:val="de-DE"/>
        </w:rPr>
      </w:pPr>
    </w:p>
    <w:p w14:paraId="76E2A614" w14:textId="77777777" w:rsidR="00685EEC" w:rsidRPr="00685EEC" w:rsidRDefault="00685EEC" w:rsidP="00685EEC">
      <w:pPr>
        <w:ind w:firstLine="708"/>
        <w:jc w:val="both"/>
        <w:rPr>
          <w:lang w:val="de-DE"/>
        </w:rPr>
      </w:pPr>
      <w:r w:rsidRPr="00685EEC">
        <w:rPr>
          <w:b/>
          <w:bCs/>
          <w:lang w:val="de-DE"/>
        </w:rPr>
        <w:t>Art. 82</w:t>
      </w:r>
      <w:r w:rsidRPr="00685EEC">
        <w:rPr>
          <w:lang w:val="de-DE"/>
        </w:rPr>
        <w:t> - Artikel 70/21 desselben Gesetzes, eingefügt durch den Königlichen Erlass vom 23. August 1982, selbst bestätigt durch das Gesetz vom 21. Mai 1985, wird aufgehoben.</w:t>
      </w:r>
    </w:p>
    <w:p w14:paraId="700A51A9" w14:textId="77777777" w:rsidR="00685EEC" w:rsidRPr="00685EEC" w:rsidRDefault="00685EEC" w:rsidP="00685EEC">
      <w:pPr>
        <w:jc w:val="both"/>
        <w:rPr>
          <w:lang w:val="de-DE"/>
        </w:rPr>
      </w:pPr>
    </w:p>
    <w:p w14:paraId="56EBBF19" w14:textId="77777777" w:rsidR="00685EEC" w:rsidRPr="00685EEC" w:rsidRDefault="00685EEC" w:rsidP="00685EEC">
      <w:pPr>
        <w:jc w:val="both"/>
        <w:rPr>
          <w:lang w:val="de-DE"/>
        </w:rPr>
      </w:pPr>
    </w:p>
    <w:p w14:paraId="2D0F01EB" w14:textId="77777777" w:rsidR="00685EEC" w:rsidRPr="00685EEC" w:rsidRDefault="00685EEC" w:rsidP="00685EEC">
      <w:pPr>
        <w:ind w:firstLine="708"/>
        <w:jc w:val="both"/>
        <w:rPr>
          <w:lang w:val="de-DE"/>
        </w:rPr>
      </w:pPr>
      <w:r w:rsidRPr="00685EEC">
        <w:rPr>
          <w:b/>
          <w:bCs/>
          <w:lang w:val="de-DE"/>
        </w:rPr>
        <w:t>Art. 83</w:t>
      </w:r>
      <w:r w:rsidRPr="00685EEC">
        <w:rPr>
          <w:lang w:val="de-DE"/>
        </w:rPr>
        <w:t> - Artikel 94 desselben Gesetzes, abgeändert durch das Gesetz vom 12. Mai 2014, wird aufgehoben.</w:t>
      </w:r>
    </w:p>
    <w:p w14:paraId="33C95410" w14:textId="77777777" w:rsidR="00685EEC" w:rsidRPr="00685EEC" w:rsidRDefault="00685EEC" w:rsidP="00685EEC">
      <w:pPr>
        <w:jc w:val="both"/>
        <w:rPr>
          <w:lang w:val="de-DE"/>
        </w:rPr>
      </w:pPr>
    </w:p>
    <w:p w14:paraId="4DAAAC6C" w14:textId="77777777" w:rsidR="00685EEC" w:rsidRPr="00685EEC" w:rsidRDefault="00685EEC" w:rsidP="00685EEC">
      <w:pPr>
        <w:jc w:val="both"/>
        <w:rPr>
          <w:lang w:val="de-DE"/>
        </w:rPr>
      </w:pPr>
    </w:p>
    <w:p w14:paraId="0BB27A7D" w14:textId="77777777" w:rsidR="00EB6B7A" w:rsidRPr="00685EEC" w:rsidRDefault="00EB6B7A" w:rsidP="0094147F">
      <w:pPr>
        <w:jc w:val="center"/>
        <w:rPr>
          <w:rFonts w:eastAsia="Calibri"/>
          <w:b/>
          <w:bCs/>
          <w:kern w:val="2"/>
          <w:lang w:val="de-DE" w:eastAsia="en-US"/>
          <w14:ligatures w14:val="standardContextual"/>
        </w:rPr>
      </w:pPr>
      <w:r w:rsidRPr="00685EEC">
        <w:rPr>
          <w:rFonts w:eastAsia="Calibri"/>
          <w:b/>
          <w:kern w:val="2"/>
          <w:szCs w:val="22"/>
          <w:lang w:val="de-DE" w:eastAsia="en-US"/>
          <w14:ligatures w14:val="standardContextual"/>
        </w:rPr>
        <w:t xml:space="preserve">TITEL 6 - </w:t>
      </w:r>
      <w:r w:rsidRPr="00685EEC">
        <w:rPr>
          <w:rFonts w:eastAsia="Calibri"/>
          <w:b/>
          <w:i/>
          <w:kern w:val="2"/>
          <w:szCs w:val="22"/>
          <w:lang w:val="de-DE" w:eastAsia="en-US"/>
          <w14:ligatures w14:val="standardContextual"/>
        </w:rPr>
        <w:t>Steuerverfahren</w:t>
      </w:r>
    </w:p>
    <w:p w14:paraId="5911BB7D" w14:textId="77777777" w:rsidR="00EB6B7A" w:rsidRPr="00685EEC" w:rsidRDefault="00EB6B7A" w:rsidP="0094147F">
      <w:pPr>
        <w:jc w:val="both"/>
        <w:rPr>
          <w:rFonts w:eastAsia="Calibri"/>
          <w:kern w:val="2"/>
          <w:lang w:val="de-DE" w:eastAsia="en-US"/>
          <w14:ligatures w14:val="standardContextual"/>
        </w:rPr>
      </w:pPr>
    </w:p>
    <w:p w14:paraId="18529F73" w14:textId="77777777" w:rsidR="00EB6B7A" w:rsidRPr="00685EEC" w:rsidRDefault="00EB6B7A" w:rsidP="0094147F">
      <w:pPr>
        <w:jc w:val="both"/>
        <w:rPr>
          <w:rFonts w:eastAsia="Calibri"/>
          <w:kern w:val="2"/>
          <w:lang w:val="de-DE" w:eastAsia="en-US"/>
          <w14:ligatures w14:val="standardContextual"/>
        </w:rPr>
      </w:pPr>
    </w:p>
    <w:p w14:paraId="34BBCDFA" w14:textId="77777777" w:rsidR="00EB6B7A" w:rsidRPr="00685EEC" w:rsidRDefault="00EB6B7A" w:rsidP="0094147F">
      <w:pPr>
        <w:jc w:val="center"/>
        <w:rPr>
          <w:rFonts w:eastAsia="Calibri"/>
          <w:kern w:val="2"/>
          <w:lang w:val="de-DE" w:eastAsia="en-US"/>
          <w14:ligatures w14:val="standardContextual"/>
        </w:rPr>
      </w:pPr>
      <w:r w:rsidRPr="00685EEC">
        <w:rPr>
          <w:rFonts w:eastAsia="Calibri"/>
          <w:kern w:val="2"/>
          <w:szCs w:val="22"/>
          <w:lang w:val="de-DE" w:eastAsia="en-US"/>
          <w14:ligatures w14:val="standardContextual"/>
        </w:rPr>
        <w:t xml:space="preserve">KAPITEL 1 - </w:t>
      </w:r>
      <w:r w:rsidRPr="00685EEC">
        <w:rPr>
          <w:rFonts w:eastAsia="Calibri"/>
          <w:i/>
          <w:kern w:val="2"/>
          <w:szCs w:val="22"/>
          <w:lang w:val="de-DE" w:eastAsia="en-US"/>
          <w14:ligatures w14:val="standardContextual"/>
        </w:rPr>
        <w:t>Im Einkommensteuergesetzbuch 1992 anzubringende technische Korrekturen</w:t>
      </w:r>
    </w:p>
    <w:p w14:paraId="23D9C970" w14:textId="77777777" w:rsidR="00EB6B7A" w:rsidRPr="00685EEC" w:rsidRDefault="00EB6B7A" w:rsidP="0094147F">
      <w:pPr>
        <w:jc w:val="both"/>
        <w:rPr>
          <w:rFonts w:eastAsia="Calibri"/>
          <w:kern w:val="2"/>
          <w:lang w:val="de-DE" w:eastAsia="en-US"/>
          <w14:ligatures w14:val="standardContextual"/>
        </w:rPr>
      </w:pPr>
    </w:p>
    <w:p w14:paraId="75118A74" w14:textId="77777777" w:rsidR="00EB6B7A" w:rsidRPr="00685EEC" w:rsidRDefault="00EB6B7A" w:rsidP="0094147F">
      <w:pPr>
        <w:jc w:val="both"/>
        <w:rPr>
          <w:rFonts w:eastAsia="Calibri"/>
          <w:kern w:val="2"/>
          <w:lang w:val="de-DE" w:eastAsia="en-US"/>
          <w14:ligatures w14:val="standardContextual"/>
        </w:rPr>
      </w:pPr>
    </w:p>
    <w:p w14:paraId="3CF969E5"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84</w:t>
      </w:r>
      <w:r w:rsidRPr="00685EEC">
        <w:rPr>
          <w:rFonts w:eastAsia="Calibri"/>
          <w:kern w:val="2"/>
          <w:szCs w:val="22"/>
          <w:lang w:val="de-DE" w:eastAsia="en-US"/>
          <w14:ligatures w14:val="standardContextual"/>
        </w:rPr>
        <w:t> - Artikel 444 des Einkommensteuergesetzbuches 1992, zuletzt abgeändert durch das Gesetz vom 28. März 2022, wird wie folgt abgeändert:</w:t>
      </w:r>
    </w:p>
    <w:p w14:paraId="47604371" w14:textId="77777777" w:rsidR="00EB6B7A" w:rsidRPr="00685EEC" w:rsidRDefault="00EB6B7A" w:rsidP="0094147F">
      <w:pPr>
        <w:jc w:val="both"/>
        <w:rPr>
          <w:rFonts w:eastAsia="Calibri"/>
          <w:kern w:val="2"/>
          <w:lang w:val="de-DE" w:eastAsia="en-US"/>
          <w14:ligatures w14:val="standardContextual"/>
        </w:rPr>
      </w:pPr>
    </w:p>
    <w:p w14:paraId="53082A4E"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1. Absatz 1 wird wie folgt ersetzt:</w:t>
      </w:r>
    </w:p>
    <w:p w14:paraId="7B4BCD85" w14:textId="77777777" w:rsidR="00EB6B7A" w:rsidRPr="00685EEC" w:rsidRDefault="00EB6B7A" w:rsidP="0094147F">
      <w:pPr>
        <w:jc w:val="both"/>
        <w:rPr>
          <w:rFonts w:eastAsia="Calibri"/>
          <w:kern w:val="2"/>
          <w:lang w:val="de-DE" w:eastAsia="en-US"/>
          <w14:ligatures w14:val="standardContextual"/>
        </w:rPr>
      </w:pPr>
    </w:p>
    <w:p w14:paraId="261869B2"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"Bei Nichtabgabe oder verspäteter Einreichung der Erklärung oder im Falle einer unvollständigen oder unrichtigen Erklärung werden die auf den nicht angegebenen oder verspätet angegebenen Einkünfteteil geschuldeten Steuern, die vor Anrechnung der Vorabzüge, der Steuergutschriften, des Pauschalanteils ausländischer Steuer und der Vorauszahlungen festgelegt werden, um einen Steuerzuschlag erhöht, der je nach Art und Schwere des Verstoßes gemäß einer Tabelle festgelegt wird, deren Staffelung vom König bestimmt wird, und der zwischen 10 Prozent und 200 Prozent der Steuern liegt, die auf den nicht angegebenen oder verspätet angegebenen Einkünfteteil geschuldet werden."</w:t>
      </w:r>
    </w:p>
    <w:p w14:paraId="119B873E" w14:textId="77777777" w:rsidR="00EB6B7A" w:rsidRPr="00685EEC" w:rsidRDefault="00EB6B7A" w:rsidP="0094147F">
      <w:pPr>
        <w:jc w:val="both"/>
        <w:rPr>
          <w:rFonts w:eastAsia="Calibri"/>
          <w:kern w:val="2"/>
          <w:lang w:val="de-DE" w:eastAsia="en-US"/>
          <w14:ligatures w14:val="standardContextual"/>
        </w:rPr>
      </w:pPr>
    </w:p>
    <w:p w14:paraId="16A00422"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2. Absatz 4 wird wie folgt ersetzt:</w:t>
      </w:r>
    </w:p>
    <w:p w14:paraId="13CB3F15" w14:textId="77777777" w:rsidR="00EB6B7A" w:rsidRPr="00685EEC" w:rsidRDefault="00EB6B7A" w:rsidP="0094147F">
      <w:pPr>
        <w:jc w:val="both"/>
        <w:rPr>
          <w:rFonts w:eastAsia="Calibri"/>
          <w:kern w:val="2"/>
          <w:lang w:val="de-DE" w:eastAsia="en-US"/>
          <w14:ligatures w14:val="standardContextual"/>
        </w:rPr>
      </w:pPr>
    </w:p>
    <w:p w14:paraId="773FBAFA"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"Der Gesamtbetrag der auf den nicht angegebenen oder verspätet angegebenen Einkünfteteil geschuldeten Steuern und der Steuerzuschläge darf nicht höher sein als der Betrag der nicht angegebenen oder verspätet angegebenen Einkünfte."</w:t>
      </w:r>
    </w:p>
    <w:p w14:paraId="62F50B6B" w14:textId="77777777" w:rsidR="00EB6B7A" w:rsidRPr="00685EEC" w:rsidRDefault="00EB6B7A" w:rsidP="0094147F">
      <w:pPr>
        <w:jc w:val="both"/>
        <w:rPr>
          <w:rFonts w:eastAsia="Calibri"/>
          <w:kern w:val="2"/>
          <w:lang w:val="de-DE" w:eastAsia="en-US"/>
          <w14:ligatures w14:val="standardContextual"/>
        </w:rPr>
      </w:pPr>
    </w:p>
    <w:p w14:paraId="6DC3F8C9"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3. In Absatz 5 werden zwischen den Wörtern "wenn die nicht angegebenen" und den Wörtern "Einkünfte 2.500 EUR erreichen" die Wörter "oder verspätet angegebenen" eingefügt.</w:t>
      </w:r>
    </w:p>
    <w:p w14:paraId="122C2CF6" w14:textId="77777777" w:rsidR="00EB6B7A" w:rsidRPr="00685EEC" w:rsidRDefault="00EB6B7A" w:rsidP="0094147F">
      <w:pPr>
        <w:jc w:val="both"/>
        <w:rPr>
          <w:rFonts w:eastAsia="Calibri"/>
          <w:kern w:val="2"/>
          <w:lang w:val="de-DE" w:eastAsia="en-US"/>
          <w14:ligatures w14:val="standardContextual"/>
        </w:rPr>
      </w:pPr>
    </w:p>
    <w:p w14:paraId="43C5893F" w14:textId="77777777" w:rsidR="00EB6B7A" w:rsidRPr="00685EEC" w:rsidRDefault="00EB6B7A" w:rsidP="0094147F">
      <w:pPr>
        <w:jc w:val="both"/>
        <w:rPr>
          <w:rFonts w:eastAsia="Calibri"/>
          <w:kern w:val="2"/>
          <w:lang w:val="de-DE" w:eastAsia="en-US"/>
          <w14:ligatures w14:val="standardContextual"/>
        </w:rPr>
      </w:pPr>
    </w:p>
    <w:p w14:paraId="4B390A76" w14:textId="77777777" w:rsidR="00685EEC" w:rsidRPr="00685EEC" w:rsidRDefault="00685EEC">
      <w:pPr>
        <w:rPr>
          <w:rFonts w:eastAsia="Calibri"/>
          <w:kern w:val="2"/>
          <w:szCs w:val="22"/>
          <w:lang w:val="de-DE" w:eastAsia="en-US"/>
          <w14:ligatures w14:val="standardContextual"/>
        </w:rPr>
      </w:pPr>
      <w:r w:rsidRPr="00685EEC">
        <w:rPr>
          <w:rFonts w:eastAsia="Calibri"/>
          <w:kern w:val="2"/>
          <w:szCs w:val="22"/>
          <w:lang w:val="de-DE" w:eastAsia="en-US"/>
          <w14:ligatures w14:val="standardContextual"/>
        </w:rPr>
        <w:br w:type="page"/>
      </w:r>
    </w:p>
    <w:p w14:paraId="04DFBFB8" w14:textId="49A49D72" w:rsidR="00EB6B7A" w:rsidRPr="00685EEC" w:rsidRDefault="00EB6B7A" w:rsidP="0094147F">
      <w:pPr>
        <w:jc w:val="center"/>
        <w:rPr>
          <w:rFonts w:eastAsia="Calibri"/>
          <w:kern w:val="2"/>
          <w:lang w:val="de-DE" w:eastAsia="en-US"/>
          <w14:ligatures w14:val="standardContextual"/>
        </w:rPr>
      </w:pPr>
      <w:r w:rsidRPr="00685EEC">
        <w:rPr>
          <w:rFonts w:eastAsia="Calibri"/>
          <w:kern w:val="2"/>
          <w:szCs w:val="22"/>
          <w:lang w:val="de-DE" w:eastAsia="en-US"/>
          <w14:ligatures w14:val="standardContextual"/>
        </w:rPr>
        <w:lastRenderedPageBreak/>
        <w:t xml:space="preserve">KAPITEL 2 - </w:t>
      </w:r>
      <w:r w:rsidRPr="00685EEC">
        <w:rPr>
          <w:rFonts w:eastAsia="Calibri"/>
          <w:i/>
          <w:kern w:val="2"/>
          <w:szCs w:val="22"/>
          <w:lang w:val="de-DE" w:eastAsia="en-US"/>
          <w14:ligatures w14:val="standardContextual"/>
        </w:rPr>
        <w:t>Im Mehrwertsteuergesetzbuch anzubringende technische Korrektur</w:t>
      </w:r>
    </w:p>
    <w:p w14:paraId="16CAB217" w14:textId="77777777" w:rsidR="00EB6B7A" w:rsidRPr="00685EEC" w:rsidRDefault="00EB6B7A" w:rsidP="0094147F">
      <w:pPr>
        <w:jc w:val="both"/>
        <w:rPr>
          <w:rFonts w:eastAsia="Calibri"/>
          <w:kern w:val="2"/>
          <w:lang w:val="de-DE" w:eastAsia="en-US"/>
          <w14:ligatures w14:val="standardContextual"/>
        </w:rPr>
      </w:pPr>
    </w:p>
    <w:p w14:paraId="791ED154" w14:textId="77777777" w:rsidR="00EB6B7A" w:rsidRPr="00685EEC" w:rsidRDefault="00EB6B7A" w:rsidP="0094147F">
      <w:pPr>
        <w:jc w:val="both"/>
        <w:rPr>
          <w:rFonts w:eastAsia="Calibri"/>
          <w:kern w:val="2"/>
          <w:lang w:val="de-DE" w:eastAsia="en-US"/>
          <w14:ligatures w14:val="standardContextual"/>
        </w:rPr>
      </w:pPr>
    </w:p>
    <w:p w14:paraId="2E516D77"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85</w:t>
      </w:r>
      <w:r w:rsidRPr="00685EEC">
        <w:rPr>
          <w:rFonts w:eastAsia="Calibri"/>
          <w:kern w:val="2"/>
          <w:szCs w:val="22"/>
          <w:lang w:val="de-DE" w:eastAsia="en-US"/>
          <w14:ligatures w14:val="standardContextual"/>
        </w:rPr>
        <w:t> - In Artikel 53</w:t>
      </w:r>
      <w:r w:rsidRPr="00685EEC">
        <w:rPr>
          <w:rFonts w:eastAsia="Calibri"/>
          <w:i/>
          <w:iCs/>
          <w:kern w:val="2"/>
          <w:szCs w:val="22"/>
          <w:lang w:val="de-DE" w:eastAsia="en-US"/>
          <w14:ligatures w14:val="standardContextual"/>
        </w:rPr>
        <w:t>octies</w:t>
      </w:r>
      <w:r w:rsidRPr="00685EEC">
        <w:rPr>
          <w:rFonts w:eastAsia="Calibri"/>
          <w:kern w:val="2"/>
          <w:szCs w:val="22"/>
          <w:lang w:val="de-DE" w:eastAsia="en-US"/>
          <w14:ligatures w14:val="standardContextual"/>
        </w:rPr>
        <w:t xml:space="preserve"> § 4 des Mehrwertsteuergesetzbuches, zuletzt abgeändert durch das Gesetz vom 26. Januar 2021, wird das Wort "erhält," aufgehoben.</w:t>
      </w:r>
    </w:p>
    <w:p w14:paraId="04E14214" w14:textId="77777777" w:rsidR="00EB6B7A" w:rsidRPr="00685EEC" w:rsidRDefault="00EB6B7A" w:rsidP="0094147F">
      <w:pPr>
        <w:jc w:val="both"/>
        <w:rPr>
          <w:rFonts w:eastAsia="Calibri"/>
          <w:kern w:val="2"/>
          <w:lang w:val="de-DE" w:eastAsia="en-US"/>
          <w14:ligatures w14:val="standardContextual"/>
        </w:rPr>
      </w:pPr>
    </w:p>
    <w:p w14:paraId="50B0B68E" w14:textId="77777777" w:rsidR="00EB6B7A" w:rsidRPr="00685EEC" w:rsidRDefault="00EB6B7A" w:rsidP="0094147F">
      <w:pPr>
        <w:jc w:val="both"/>
        <w:rPr>
          <w:rFonts w:eastAsia="Calibri"/>
          <w:kern w:val="2"/>
          <w:lang w:val="de-DE" w:eastAsia="en-US"/>
          <w14:ligatures w14:val="standardContextual"/>
        </w:rPr>
      </w:pPr>
    </w:p>
    <w:p w14:paraId="265855C1" w14:textId="50A3DFE0" w:rsidR="00EB6B7A" w:rsidRPr="00685EEC" w:rsidRDefault="00EB6B7A" w:rsidP="00DB3B35">
      <w:pPr>
        <w:jc w:val="center"/>
        <w:rPr>
          <w:rFonts w:eastAsia="Calibri"/>
          <w:kern w:val="2"/>
          <w:lang w:val="de-DE" w:eastAsia="en-US"/>
          <w14:ligatures w14:val="standardContextual"/>
        </w:rPr>
      </w:pPr>
      <w:r w:rsidRPr="00685EEC">
        <w:rPr>
          <w:rFonts w:eastAsia="Calibri"/>
          <w:kern w:val="2"/>
          <w:szCs w:val="22"/>
          <w:lang w:val="de-DE" w:eastAsia="en-US"/>
          <w14:ligatures w14:val="standardContextual"/>
        </w:rPr>
        <w:t xml:space="preserve">KAPITEL 3 - </w:t>
      </w:r>
      <w:r w:rsidRPr="00685EEC">
        <w:rPr>
          <w:rFonts w:eastAsia="Calibri"/>
          <w:i/>
          <w:kern w:val="2"/>
          <w:szCs w:val="22"/>
          <w:lang w:val="de-DE" w:eastAsia="en-US"/>
          <w14:ligatures w14:val="standardContextual"/>
        </w:rPr>
        <w:t>Aufschiebung der Übertragung der Einnahme von der Generalverwaltung Vermögensdokumentation auf die Generalverwaltung Einnahme und Beitreibung</w:t>
      </w:r>
    </w:p>
    <w:p w14:paraId="25DEA3BB" w14:textId="77777777" w:rsidR="00EB6B7A" w:rsidRPr="00685EEC" w:rsidRDefault="00EB6B7A" w:rsidP="0094147F">
      <w:pPr>
        <w:jc w:val="both"/>
        <w:rPr>
          <w:rFonts w:eastAsia="Calibri"/>
          <w:kern w:val="2"/>
          <w:lang w:val="de-DE" w:eastAsia="en-US"/>
          <w14:ligatures w14:val="standardContextual"/>
        </w:rPr>
      </w:pPr>
    </w:p>
    <w:p w14:paraId="693C15DF" w14:textId="77777777" w:rsidR="00EB6B7A" w:rsidRPr="00685EEC" w:rsidRDefault="00EB6B7A" w:rsidP="0094147F">
      <w:pPr>
        <w:jc w:val="both"/>
        <w:rPr>
          <w:rFonts w:eastAsia="Calibri"/>
          <w:kern w:val="2"/>
          <w:lang w:val="de-DE" w:eastAsia="en-US"/>
          <w14:ligatures w14:val="standardContextual"/>
        </w:rPr>
      </w:pPr>
    </w:p>
    <w:p w14:paraId="411FFD27" w14:textId="77777777" w:rsidR="00EB6B7A" w:rsidRPr="00685EEC" w:rsidRDefault="00EB6B7A" w:rsidP="0094147F">
      <w:pPr>
        <w:jc w:val="center"/>
        <w:rPr>
          <w:rFonts w:eastAsia="Calibri"/>
          <w:kern w:val="2"/>
          <w:lang w:val="de-DE" w:eastAsia="en-US"/>
          <w14:ligatures w14:val="standardContextual"/>
        </w:rPr>
      </w:pPr>
      <w:r w:rsidRPr="00685EEC">
        <w:rPr>
          <w:rFonts w:eastAsia="Calibri"/>
          <w:kern w:val="2"/>
          <w:szCs w:val="22"/>
          <w:lang w:val="de-DE" w:eastAsia="en-US"/>
          <w14:ligatures w14:val="standardContextual"/>
        </w:rPr>
        <w:t>(…)</w:t>
      </w:r>
    </w:p>
    <w:p w14:paraId="033FA5A7" w14:textId="77777777" w:rsidR="00EB6B7A" w:rsidRPr="00685EEC" w:rsidRDefault="00EB6B7A" w:rsidP="0094147F">
      <w:pPr>
        <w:jc w:val="both"/>
        <w:rPr>
          <w:rFonts w:eastAsia="Calibri"/>
          <w:kern w:val="2"/>
          <w:lang w:val="de-DE" w:eastAsia="en-US"/>
          <w14:ligatures w14:val="standardContextual"/>
        </w:rPr>
      </w:pPr>
    </w:p>
    <w:p w14:paraId="3BC29B09" w14:textId="77777777" w:rsidR="00EB6B7A" w:rsidRPr="00685EEC" w:rsidRDefault="00EB6B7A" w:rsidP="0094147F">
      <w:pPr>
        <w:jc w:val="both"/>
        <w:rPr>
          <w:rFonts w:eastAsia="Calibri"/>
          <w:kern w:val="2"/>
          <w:lang w:val="de-DE" w:eastAsia="en-US"/>
          <w14:ligatures w14:val="standardContextual"/>
        </w:rPr>
      </w:pPr>
    </w:p>
    <w:p w14:paraId="33C277EC"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87</w:t>
      </w:r>
      <w:r w:rsidRPr="00685EEC">
        <w:rPr>
          <w:rFonts w:eastAsia="Calibri"/>
          <w:kern w:val="2"/>
          <w:szCs w:val="22"/>
          <w:lang w:val="de-DE" w:eastAsia="en-US"/>
          <w14:ligatures w14:val="standardContextual"/>
        </w:rPr>
        <w:t> - Artikel 301 des Einkommensteuergesetzbuches 1992, abgeändert durch den Königlichen Erlass vom 20. Dezember 1996 und das Gesetz vom 25. April 2014, ersetzt durch das Gesetz vom 21. Januar 2022 und widerrufen durch Artikel 86 des vorliegenden Gesetzes, wird wie folgt ersetzt:</w:t>
      </w:r>
    </w:p>
    <w:p w14:paraId="467F666F" w14:textId="77777777" w:rsidR="00EB6B7A" w:rsidRPr="00685EEC" w:rsidRDefault="00EB6B7A" w:rsidP="0094147F">
      <w:pPr>
        <w:jc w:val="both"/>
        <w:rPr>
          <w:rFonts w:eastAsia="Calibri"/>
          <w:kern w:val="2"/>
          <w:lang w:val="de-DE" w:eastAsia="en-US"/>
          <w14:ligatures w14:val="standardContextual"/>
        </w:rPr>
      </w:pPr>
    </w:p>
    <w:p w14:paraId="20899807"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"Art. 301 ­ Für die in Artikel 227 Nr. 1 und 3 erwähnten Steuerpflichtigen wird die Steuer der Gebietsfremden in Bezug auf die in Artikel 228 § 2 Nr. 9 Buchstabe </w:t>
      </w:r>
      <w:r w:rsidRPr="00685EEC">
        <w:rPr>
          <w:rFonts w:eastAsia="Calibri"/>
          <w:i/>
          <w:iCs/>
          <w:kern w:val="2"/>
          <w:szCs w:val="22"/>
          <w:lang w:val="de-DE" w:eastAsia="en-US"/>
          <w14:ligatures w14:val="standardContextual"/>
        </w:rPr>
        <w:t>g)</w:t>
      </w:r>
      <w:r w:rsidRPr="00685EEC">
        <w:rPr>
          <w:rFonts w:eastAsia="Calibri"/>
          <w:kern w:val="2"/>
          <w:szCs w:val="22"/>
          <w:lang w:val="de-DE" w:eastAsia="en-US"/>
          <w14:ligatures w14:val="standardContextual"/>
        </w:rPr>
        <w:t xml:space="preserve"> und </w:t>
      </w:r>
      <w:r w:rsidRPr="00685EEC">
        <w:rPr>
          <w:rFonts w:eastAsia="Calibri"/>
          <w:i/>
          <w:iCs/>
          <w:kern w:val="2"/>
          <w:szCs w:val="22"/>
          <w:lang w:val="de-DE" w:eastAsia="en-US"/>
          <w14:ligatures w14:val="standardContextual"/>
        </w:rPr>
        <w:t>i)</w:t>
      </w:r>
      <w:r w:rsidRPr="00685EEC">
        <w:rPr>
          <w:rFonts w:eastAsia="Calibri"/>
          <w:kern w:val="2"/>
          <w:szCs w:val="22"/>
          <w:lang w:val="de-DE" w:eastAsia="en-US"/>
          <w14:ligatures w14:val="standardContextual"/>
        </w:rPr>
        <w:t xml:space="preserve"> erwähnten Mehrwerte, die sich nicht auf die in Artikel 44 § 2 erwähnten unbebauten unbeweglichen Güter beziehen, vom zuständigen Amt der Generalverwaltung Vermögensdokumentation zu den Sätzen und gemäß den Unterscheidungen, die in Artikel 171 Nr. 1 Buchstabe </w:t>
      </w:r>
      <w:r w:rsidRPr="00685EEC">
        <w:rPr>
          <w:rFonts w:eastAsia="Calibri"/>
          <w:i/>
          <w:iCs/>
          <w:kern w:val="2"/>
          <w:szCs w:val="22"/>
          <w:lang w:val="de-DE" w:eastAsia="en-US"/>
          <w14:ligatures w14:val="standardContextual"/>
        </w:rPr>
        <w:t>b)</w:t>
      </w:r>
      <w:r w:rsidRPr="00685EEC">
        <w:rPr>
          <w:rFonts w:eastAsia="Calibri"/>
          <w:kern w:val="2"/>
          <w:szCs w:val="22"/>
          <w:lang w:val="de-DE" w:eastAsia="en-US"/>
          <w14:ligatures w14:val="standardContextual"/>
        </w:rPr>
        <w:t xml:space="preserve"> und Nr. 4 Buchstabe </w:t>
      </w:r>
      <w:r w:rsidRPr="00685EEC">
        <w:rPr>
          <w:rFonts w:eastAsia="Calibri"/>
          <w:i/>
          <w:iCs/>
          <w:kern w:val="2"/>
          <w:szCs w:val="22"/>
          <w:lang w:val="de-DE" w:eastAsia="en-US"/>
          <w14:ligatures w14:val="standardContextual"/>
        </w:rPr>
        <w:t>d)</w:t>
      </w:r>
      <w:r w:rsidRPr="00685EEC">
        <w:rPr>
          <w:rFonts w:eastAsia="Calibri"/>
          <w:kern w:val="2"/>
          <w:szCs w:val="22"/>
          <w:lang w:val="de-DE" w:eastAsia="en-US"/>
          <w14:ligatures w14:val="standardContextual"/>
        </w:rPr>
        <w:t xml:space="preserve"> und </w:t>
      </w:r>
      <w:r w:rsidRPr="00685EEC">
        <w:rPr>
          <w:rFonts w:eastAsia="Calibri"/>
          <w:i/>
          <w:iCs/>
          <w:kern w:val="2"/>
          <w:szCs w:val="22"/>
          <w:lang w:val="de-DE" w:eastAsia="en-US"/>
          <w14:ligatures w14:val="standardContextual"/>
        </w:rPr>
        <w:t>e)</w:t>
      </w:r>
      <w:r w:rsidRPr="00685EEC">
        <w:rPr>
          <w:rFonts w:eastAsia="Calibri"/>
          <w:kern w:val="2"/>
          <w:szCs w:val="22"/>
          <w:lang w:val="de-DE" w:eastAsia="en-US"/>
          <w14:ligatures w14:val="standardContextual"/>
        </w:rPr>
        <w:t xml:space="preserve"> vorgesehen sind, berechnet und vom zuständigen Dienst der Generalverwaltung Einnahme und Beitreibung eingenommen bei der Registrierung der Urkunde über die entgeltliche Abtretung unbeweglicher Güter oder dinglicher Rechte an diesen Gütern, bei der die in Artikel 228 § 2 Nr. 9 Buchstabe </w:t>
      </w:r>
      <w:r w:rsidRPr="00685EEC">
        <w:rPr>
          <w:rFonts w:eastAsia="Calibri"/>
          <w:i/>
          <w:iCs/>
          <w:kern w:val="2"/>
          <w:szCs w:val="22"/>
          <w:lang w:val="de-DE" w:eastAsia="en-US"/>
          <w14:ligatures w14:val="standardContextual"/>
        </w:rPr>
        <w:t>g)</w:t>
      </w:r>
      <w:r w:rsidRPr="00685EEC">
        <w:rPr>
          <w:rFonts w:eastAsia="Calibri"/>
          <w:kern w:val="2"/>
          <w:szCs w:val="22"/>
          <w:lang w:val="de-DE" w:eastAsia="en-US"/>
          <w14:ligatures w14:val="standardContextual"/>
        </w:rPr>
        <w:t xml:space="preserve"> und </w:t>
      </w:r>
      <w:r w:rsidRPr="00685EEC">
        <w:rPr>
          <w:rFonts w:eastAsia="Calibri"/>
          <w:i/>
          <w:iCs/>
          <w:kern w:val="2"/>
          <w:szCs w:val="22"/>
          <w:lang w:val="de-DE" w:eastAsia="en-US"/>
          <w14:ligatures w14:val="standardContextual"/>
        </w:rPr>
        <w:t>i)</w:t>
      </w:r>
      <w:r w:rsidRPr="00685EEC">
        <w:rPr>
          <w:rFonts w:eastAsia="Calibri"/>
          <w:kern w:val="2"/>
          <w:szCs w:val="22"/>
          <w:lang w:val="de-DE" w:eastAsia="en-US"/>
          <w14:ligatures w14:val="standardContextual"/>
        </w:rPr>
        <w:t xml:space="preserve"> erwähnten Mehrwerte verwirklicht werden, oder bei der Registrierung einer Erklärung, durch die diese Abtretung festgestellt wird.</w:t>
      </w:r>
    </w:p>
    <w:p w14:paraId="599A0701" w14:textId="77777777" w:rsidR="00EB6B7A" w:rsidRPr="00685EEC" w:rsidRDefault="00EB6B7A" w:rsidP="0094147F">
      <w:pPr>
        <w:jc w:val="both"/>
        <w:rPr>
          <w:rFonts w:eastAsia="Calibri"/>
          <w:kern w:val="2"/>
          <w:lang w:val="de-DE" w:eastAsia="en-US"/>
          <w14:ligatures w14:val="standardContextual"/>
        </w:rPr>
      </w:pPr>
    </w:p>
    <w:p w14:paraId="050B8FA1"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Stellt sich heraus, dass die in Absatz 1 erwähnte Steuer der Gebietsfremden ganz oder teilweise nicht gemäß Absatz 1 eingenommen worden ist, wird diese Steuer vom zuständigen Dienst der mit der Festlegung der Einkommensteuern beauftragten Verwaltung festgelegt und von den zuständigen Diensten der Generalverwaltung Einnahme und Beitreibung eingenommen und beigetrieben.</w:t>
      </w:r>
    </w:p>
    <w:p w14:paraId="2791B3EF" w14:textId="77777777" w:rsidR="00EB6B7A" w:rsidRPr="00685EEC" w:rsidRDefault="00EB6B7A" w:rsidP="0094147F">
      <w:pPr>
        <w:jc w:val="both"/>
        <w:rPr>
          <w:rFonts w:eastAsia="Calibri"/>
          <w:kern w:val="2"/>
          <w:lang w:val="de-DE" w:eastAsia="en-US"/>
          <w14:ligatures w14:val="standardContextual"/>
        </w:rPr>
      </w:pPr>
    </w:p>
    <w:p w14:paraId="1BB0A441"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Der König regelt die Ausführung des vorliegenden Artikels."</w:t>
      </w:r>
    </w:p>
    <w:p w14:paraId="629A0F94" w14:textId="77777777" w:rsidR="00EB6B7A" w:rsidRPr="00685EEC" w:rsidRDefault="00EB6B7A" w:rsidP="0094147F">
      <w:pPr>
        <w:jc w:val="both"/>
        <w:rPr>
          <w:rFonts w:eastAsia="Calibri"/>
          <w:kern w:val="2"/>
          <w:lang w:val="de-DE" w:eastAsia="en-US"/>
          <w14:ligatures w14:val="standardContextual"/>
        </w:rPr>
      </w:pPr>
    </w:p>
    <w:p w14:paraId="4B5482EC" w14:textId="77777777" w:rsidR="00EB6B7A" w:rsidRPr="00685EEC" w:rsidRDefault="00EB6B7A" w:rsidP="0094147F">
      <w:pPr>
        <w:jc w:val="both"/>
        <w:rPr>
          <w:rFonts w:eastAsia="Calibri"/>
          <w:kern w:val="2"/>
          <w:lang w:val="de-DE" w:eastAsia="en-US"/>
          <w14:ligatures w14:val="standardContextual"/>
        </w:rPr>
      </w:pPr>
    </w:p>
    <w:p w14:paraId="042F6FA1"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88</w:t>
      </w:r>
      <w:r w:rsidRPr="00685EEC">
        <w:rPr>
          <w:rFonts w:eastAsia="Calibri"/>
          <w:kern w:val="2"/>
          <w:szCs w:val="22"/>
          <w:lang w:val="de-DE" w:eastAsia="en-US"/>
          <w14:ligatures w14:val="standardContextual"/>
        </w:rPr>
        <w:t> - Artikel 412</w:t>
      </w:r>
      <w:r w:rsidRPr="00685EEC">
        <w:rPr>
          <w:rFonts w:eastAsia="Calibri"/>
          <w:i/>
          <w:iCs/>
          <w:kern w:val="2"/>
          <w:szCs w:val="22"/>
          <w:lang w:val="de-DE" w:eastAsia="en-US"/>
          <w14:ligatures w14:val="standardContextual"/>
        </w:rPr>
        <w:t>bis</w:t>
      </w:r>
      <w:r w:rsidRPr="00685EEC">
        <w:rPr>
          <w:rFonts w:eastAsia="Calibri"/>
          <w:kern w:val="2"/>
          <w:szCs w:val="22"/>
          <w:lang w:val="de-DE" w:eastAsia="en-US"/>
          <w14:ligatures w14:val="standardContextual"/>
        </w:rPr>
        <w:t xml:space="preserve"> desselben Gesetzbuches, ersetzt durch das Gesetz vom 23. April 2020, abgeändert durch das Gesetz vom 21. Januar 2022 und widerrufen durch Artikel 86 des vorliegenden Gesetzes, wird wie folgt abgeändert:</w:t>
      </w:r>
    </w:p>
    <w:p w14:paraId="2ADA2970" w14:textId="77777777" w:rsidR="00EB6B7A" w:rsidRPr="00685EEC" w:rsidRDefault="00EB6B7A" w:rsidP="0094147F">
      <w:pPr>
        <w:jc w:val="both"/>
        <w:rPr>
          <w:rFonts w:eastAsia="Calibri"/>
          <w:kern w:val="2"/>
          <w:lang w:val="de-DE" w:eastAsia="en-US"/>
          <w14:ligatures w14:val="standardContextual"/>
        </w:rPr>
      </w:pPr>
    </w:p>
    <w:p w14:paraId="0E747F23"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i/>
          <w:iCs/>
          <w:kern w:val="2"/>
          <w:szCs w:val="22"/>
          <w:lang w:val="de-DE" w:eastAsia="en-US"/>
          <w14:ligatures w14:val="standardContextual"/>
        </w:rPr>
        <w:t>a)</w:t>
      </w:r>
      <w:r w:rsidRPr="00685EEC">
        <w:rPr>
          <w:rFonts w:eastAsia="Calibri"/>
          <w:kern w:val="2"/>
          <w:szCs w:val="22"/>
          <w:lang w:val="de-DE" w:eastAsia="en-US"/>
          <w14:ligatures w14:val="standardContextual"/>
        </w:rPr>
        <w:t> In § 1 Absatz 2 werden die Wörter "dem in Artikel 39 des Registrierungs-, Hypotheken- und Kanzleigebührengesetzbuches bestimmten Amt" durch die Wörter "dem zuständigen Dienst der Generalverwaltung Einnahme und Beitreibung" ersetzt.</w:t>
      </w:r>
    </w:p>
    <w:p w14:paraId="263E2634" w14:textId="77777777" w:rsidR="00EB6B7A" w:rsidRPr="00685EEC" w:rsidRDefault="00EB6B7A" w:rsidP="0094147F">
      <w:pPr>
        <w:jc w:val="both"/>
        <w:rPr>
          <w:rFonts w:eastAsia="Calibri"/>
          <w:kern w:val="2"/>
          <w:lang w:val="de-DE" w:eastAsia="en-US"/>
          <w14:ligatures w14:val="standardContextual"/>
        </w:rPr>
      </w:pPr>
    </w:p>
    <w:p w14:paraId="394C4D1E"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i/>
          <w:iCs/>
          <w:kern w:val="2"/>
          <w:szCs w:val="22"/>
          <w:lang w:val="de-DE" w:eastAsia="en-US"/>
          <w14:ligatures w14:val="standardContextual"/>
        </w:rPr>
        <w:lastRenderedPageBreak/>
        <w:t>b)</w:t>
      </w:r>
      <w:r w:rsidRPr="00685EEC">
        <w:rPr>
          <w:rFonts w:eastAsia="Calibri"/>
          <w:kern w:val="2"/>
          <w:szCs w:val="22"/>
          <w:lang w:val="de-DE" w:eastAsia="en-US"/>
          <w14:ligatures w14:val="standardContextual"/>
        </w:rPr>
        <w:t> In § 4 Absatz 1 werden die Wörter "übergibt der Schuldner des Berufssteuervorabzugs dem Einnehmer, der" durch die Wörter "übermittelt der Schuldner des Berufssteuervorabzugs dem Amt, das" ersetzt.</w:t>
      </w:r>
    </w:p>
    <w:p w14:paraId="3F374287" w14:textId="77777777" w:rsidR="00EB6B7A" w:rsidRPr="00685EEC" w:rsidRDefault="00EB6B7A" w:rsidP="0094147F">
      <w:pPr>
        <w:jc w:val="both"/>
        <w:rPr>
          <w:rFonts w:eastAsia="Calibri"/>
          <w:kern w:val="2"/>
          <w:lang w:val="de-DE" w:eastAsia="en-US"/>
          <w14:ligatures w14:val="standardContextual"/>
        </w:rPr>
      </w:pPr>
    </w:p>
    <w:p w14:paraId="46000B96"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i/>
          <w:iCs/>
          <w:kern w:val="2"/>
          <w:szCs w:val="22"/>
          <w:lang w:val="de-DE" w:eastAsia="en-US"/>
          <w14:ligatures w14:val="standardContextual"/>
        </w:rPr>
        <w:t>c)</w:t>
      </w:r>
      <w:r w:rsidRPr="00685EEC">
        <w:rPr>
          <w:rFonts w:eastAsia="Calibri"/>
          <w:kern w:val="2"/>
          <w:szCs w:val="22"/>
          <w:lang w:val="de-DE" w:eastAsia="en-US"/>
          <w14:ligatures w14:val="standardContextual"/>
        </w:rPr>
        <w:t> In § 4 Absatz 2 werden die Wörter "Der Einnehmer" durch die Wörter "Das mit der Registrierung beauftragte Amt" ersetzt.</w:t>
      </w:r>
    </w:p>
    <w:p w14:paraId="0AC94B78" w14:textId="77777777" w:rsidR="00EB6B7A" w:rsidRPr="00685EEC" w:rsidRDefault="00EB6B7A" w:rsidP="0094147F">
      <w:pPr>
        <w:jc w:val="both"/>
        <w:rPr>
          <w:rFonts w:eastAsia="Calibri"/>
          <w:kern w:val="2"/>
          <w:lang w:val="de-DE" w:eastAsia="en-US"/>
          <w14:ligatures w14:val="standardContextual"/>
        </w:rPr>
      </w:pPr>
    </w:p>
    <w:p w14:paraId="6760E321" w14:textId="0FB03CA9" w:rsidR="00EB6B7A" w:rsidRPr="00685EEC" w:rsidRDefault="00EB6B7A" w:rsidP="0094147F">
      <w:pPr>
        <w:ind w:firstLine="708"/>
        <w:jc w:val="both"/>
        <w:rPr>
          <w:rFonts w:eastAsia="Calibri"/>
          <w:kern w:val="2"/>
          <w:lang w:val="de-DE" w:eastAsia="en-US"/>
          <w14:ligatures w14:val="standardContextual"/>
        </w:rPr>
      </w:pPr>
      <w:r w:rsidRPr="00685EEC">
        <w:rPr>
          <w:rFonts w:eastAsia="Calibri"/>
          <w:i/>
          <w:iCs/>
          <w:kern w:val="2"/>
          <w:szCs w:val="22"/>
          <w:lang w:val="de-DE" w:eastAsia="en-US"/>
          <w14:ligatures w14:val="standardContextual"/>
        </w:rPr>
        <w:t>d)</w:t>
      </w:r>
      <w:r w:rsidRPr="00685EEC">
        <w:rPr>
          <w:rFonts w:eastAsia="Calibri"/>
          <w:kern w:val="2"/>
          <w:szCs w:val="22"/>
          <w:lang w:val="de-DE" w:eastAsia="en-US"/>
          <w14:ligatures w14:val="standardContextual"/>
        </w:rPr>
        <w:t> In § 5 Absatz 1 werden die Wörter "Nachdem der Einnehmer des Registrierungsamtes den geschuldeten Berufssteuervorabzug eingenommen hat, vervollständigt er die in § 3 erwähnte Notifizierung und händigt er dem Schuldner des Berufssteuervorabzugs" durch die Wörter "Nach Erhalt der Bestätigung, dass der geschuldete Berufssteuervorabzug vom zuständigen Dienst der Generalverwaltung Einnahme und Beitreibung eingenommen worden ist, vervollständigt das mit der Registrierung beauftragte Amt die in § 3 erwähnte Notifizierung und händigt es dem Schuldner des Berufssteuervorabzugs" ersetzt.</w:t>
      </w:r>
    </w:p>
    <w:p w14:paraId="0AF64D19" w14:textId="77777777" w:rsidR="00EB6B7A" w:rsidRPr="00685EEC" w:rsidRDefault="00EB6B7A" w:rsidP="0094147F">
      <w:pPr>
        <w:jc w:val="both"/>
        <w:rPr>
          <w:rFonts w:eastAsia="Calibri"/>
          <w:kern w:val="2"/>
          <w:lang w:val="de-DE" w:eastAsia="en-US"/>
          <w14:ligatures w14:val="standardContextual"/>
        </w:rPr>
      </w:pPr>
    </w:p>
    <w:p w14:paraId="25F85EF9"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i/>
          <w:iCs/>
          <w:kern w:val="2"/>
          <w:szCs w:val="22"/>
          <w:lang w:val="de-DE" w:eastAsia="en-US"/>
          <w14:ligatures w14:val="standardContextual"/>
        </w:rPr>
        <w:t>e)</w:t>
      </w:r>
      <w:r w:rsidRPr="00685EEC">
        <w:rPr>
          <w:rFonts w:eastAsia="Calibri"/>
          <w:kern w:val="2"/>
          <w:szCs w:val="22"/>
          <w:lang w:val="de-DE" w:eastAsia="en-US"/>
          <w14:ligatures w14:val="standardContextual"/>
        </w:rPr>
        <w:t> In § 5 Absatz 2 werden die Wörter "Der Einnehmer des Registrierungsamtes" durch die Wörter "Das mit der Registrierung beauftragte Amt" ersetzt.</w:t>
      </w:r>
    </w:p>
    <w:p w14:paraId="44603459" w14:textId="77777777" w:rsidR="00EB6B7A" w:rsidRPr="00685EEC" w:rsidRDefault="00EB6B7A" w:rsidP="0094147F">
      <w:pPr>
        <w:jc w:val="both"/>
        <w:rPr>
          <w:rFonts w:eastAsia="Calibri"/>
          <w:kern w:val="2"/>
          <w:lang w:val="de-DE" w:eastAsia="en-US"/>
          <w14:ligatures w14:val="standardContextual"/>
        </w:rPr>
      </w:pPr>
    </w:p>
    <w:p w14:paraId="39C51585" w14:textId="77777777" w:rsidR="00EB6B7A" w:rsidRPr="00685EEC" w:rsidRDefault="00EB6B7A" w:rsidP="0094147F">
      <w:pPr>
        <w:jc w:val="both"/>
        <w:rPr>
          <w:rFonts w:eastAsia="Calibri"/>
          <w:kern w:val="2"/>
          <w:lang w:val="de-DE" w:eastAsia="en-US"/>
          <w14:ligatures w14:val="standardContextual"/>
        </w:rPr>
      </w:pPr>
    </w:p>
    <w:p w14:paraId="58D76B54"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89</w:t>
      </w:r>
      <w:r w:rsidRPr="00685EEC">
        <w:rPr>
          <w:rFonts w:eastAsia="Calibri"/>
          <w:kern w:val="2"/>
          <w:szCs w:val="22"/>
          <w:lang w:val="de-DE" w:eastAsia="en-US"/>
          <w14:ligatures w14:val="standardContextual"/>
        </w:rPr>
        <w:t> - Die Artikel 87 und 88 treten am [1. Januar 2028] in Kraft.</w:t>
      </w:r>
    </w:p>
    <w:p w14:paraId="5B3D5174" w14:textId="77777777" w:rsidR="00EB6B7A" w:rsidRPr="00685EEC" w:rsidRDefault="00EB6B7A" w:rsidP="0094147F">
      <w:pPr>
        <w:jc w:val="both"/>
        <w:rPr>
          <w:rFonts w:eastAsia="Calibri"/>
          <w:kern w:val="2"/>
          <w:lang w:val="de-DE" w:eastAsia="en-US"/>
          <w14:ligatures w14:val="standardContextual"/>
        </w:rPr>
      </w:pPr>
    </w:p>
    <w:p w14:paraId="5A6AA41C"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Der König kann das Inkrafttreten auf ein früheres als das in Absatz 1 erwähnte Datum festlegen.</w:t>
      </w:r>
    </w:p>
    <w:p w14:paraId="48269F43" w14:textId="77777777" w:rsidR="00EB6B7A" w:rsidRPr="00685EEC" w:rsidRDefault="00EB6B7A" w:rsidP="0094147F">
      <w:pPr>
        <w:jc w:val="both"/>
        <w:rPr>
          <w:rFonts w:eastAsia="Calibri"/>
          <w:kern w:val="2"/>
          <w:lang w:val="de-DE" w:eastAsia="en-US"/>
          <w14:ligatures w14:val="standardContextual"/>
        </w:rPr>
      </w:pPr>
    </w:p>
    <w:p w14:paraId="0CB8A60F" w14:textId="77777777" w:rsidR="00EB6B7A" w:rsidRPr="00685EEC" w:rsidRDefault="00EB6B7A" w:rsidP="0094147F">
      <w:pPr>
        <w:jc w:val="both"/>
        <w:rPr>
          <w:rFonts w:eastAsia="Calibri"/>
          <w:i/>
          <w:iCs/>
          <w:kern w:val="2"/>
          <w:lang w:val="de-DE" w:eastAsia="en-US"/>
          <w14:ligatures w14:val="standardContextual"/>
        </w:rPr>
      </w:pPr>
      <w:r w:rsidRPr="00685EEC">
        <w:rPr>
          <w:rFonts w:eastAsia="Calibri"/>
          <w:i/>
          <w:iCs/>
          <w:kern w:val="2"/>
          <w:lang w:val="de-DE" w:eastAsia="en-US"/>
          <w14:ligatures w14:val="standardContextual"/>
        </w:rPr>
        <w:t>[Art. 89 Absatz 1 abgeändert durch Art. 39 des G. vom 22. Dezember 2023 (B.S. vom 29. Dezember 2023)]</w:t>
      </w:r>
    </w:p>
    <w:p w14:paraId="22C74353" w14:textId="77777777" w:rsidR="00EB6B7A" w:rsidRPr="00685EEC" w:rsidRDefault="00EB6B7A" w:rsidP="0094147F">
      <w:pPr>
        <w:jc w:val="both"/>
        <w:rPr>
          <w:rFonts w:eastAsia="Calibri"/>
          <w:kern w:val="2"/>
          <w:lang w:val="de-DE" w:eastAsia="en-US"/>
          <w14:ligatures w14:val="standardContextual"/>
        </w:rPr>
      </w:pPr>
    </w:p>
    <w:p w14:paraId="516E91A1" w14:textId="77777777" w:rsidR="00EB6B7A" w:rsidRPr="00685EEC" w:rsidRDefault="00EB6B7A" w:rsidP="0094147F">
      <w:pPr>
        <w:jc w:val="both"/>
        <w:rPr>
          <w:rFonts w:eastAsia="Calibri"/>
          <w:kern w:val="2"/>
          <w:lang w:val="de-DE" w:eastAsia="en-US"/>
          <w14:ligatures w14:val="standardContextual"/>
        </w:rPr>
      </w:pPr>
    </w:p>
    <w:p w14:paraId="26E5A5AD" w14:textId="77777777" w:rsidR="00685EEC" w:rsidRPr="00685EEC" w:rsidRDefault="00685EEC" w:rsidP="00685EEC">
      <w:pPr>
        <w:jc w:val="center"/>
        <w:rPr>
          <w:b/>
          <w:bCs/>
          <w:lang w:val="de-DE"/>
        </w:rPr>
      </w:pPr>
      <w:r w:rsidRPr="00685EEC">
        <w:rPr>
          <w:b/>
          <w:lang w:val="de-DE"/>
        </w:rPr>
        <w:t xml:space="preserve">TITEL 7 - </w:t>
      </w:r>
      <w:r w:rsidRPr="00685EEC">
        <w:rPr>
          <w:b/>
          <w:i/>
          <w:lang w:val="de-DE"/>
        </w:rPr>
        <w:t>Maßnahmen zur Verbesserung der Beitreibung von Steuerforderungen und nichtsteuerlichen Forderungen</w:t>
      </w:r>
    </w:p>
    <w:p w14:paraId="53119D63" w14:textId="77777777" w:rsidR="00685EEC" w:rsidRPr="00685EEC" w:rsidRDefault="00685EEC" w:rsidP="00685EEC">
      <w:pPr>
        <w:jc w:val="both"/>
        <w:rPr>
          <w:lang w:val="de-DE"/>
        </w:rPr>
      </w:pPr>
    </w:p>
    <w:p w14:paraId="65CFBA00" w14:textId="77777777" w:rsidR="00685EEC" w:rsidRPr="00685EEC" w:rsidRDefault="00685EEC" w:rsidP="00685EEC">
      <w:pPr>
        <w:jc w:val="both"/>
        <w:rPr>
          <w:lang w:val="de-DE"/>
        </w:rPr>
      </w:pPr>
    </w:p>
    <w:p w14:paraId="6D1F8670" w14:textId="77777777" w:rsidR="00685EEC" w:rsidRPr="00685EEC" w:rsidRDefault="00685EEC" w:rsidP="00685EEC">
      <w:pPr>
        <w:jc w:val="both"/>
        <w:rPr>
          <w:lang w:val="de-DE"/>
        </w:rPr>
      </w:pPr>
      <w:r w:rsidRPr="00685EEC">
        <w:rPr>
          <w:lang w:val="de-DE"/>
        </w:rPr>
        <w:t xml:space="preserve">EINZIGES KAPITEL - </w:t>
      </w:r>
      <w:r w:rsidRPr="00685EEC">
        <w:rPr>
          <w:i/>
          <w:lang w:val="de-DE"/>
        </w:rPr>
        <w:t>Abänderung des Programmgesetzes vom 25. Dezember 2016 im Hinblick auf die Verbesserung der Beitreibung von Steuerforderungen und nichtsteuerlichen Forderungen</w:t>
      </w:r>
    </w:p>
    <w:p w14:paraId="6D755ADD" w14:textId="77777777" w:rsidR="00685EEC" w:rsidRPr="00685EEC" w:rsidRDefault="00685EEC" w:rsidP="00685EEC">
      <w:pPr>
        <w:jc w:val="both"/>
        <w:rPr>
          <w:lang w:val="de-DE"/>
        </w:rPr>
      </w:pPr>
    </w:p>
    <w:p w14:paraId="4A2BCAF1" w14:textId="77777777" w:rsidR="00685EEC" w:rsidRPr="00685EEC" w:rsidRDefault="00685EEC" w:rsidP="00685EEC">
      <w:pPr>
        <w:jc w:val="both"/>
        <w:rPr>
          <w:lang w:val="de-DE"/>
        </w:rPr>
      </w:pPr>
    </w:p>
    <w:p w14:paraId="0D1566BB" w14:textId="77777777" w:rsidR="00685EEC" w:rsidRPr="00685EEC" w:rsidRDefault="00685EEC" w:rsidP="00685EEC">
      <w:pPr>
        <w:ind w:firstLine="708"/>
        <w:jc w:val="both"/>
        <w:rPr>
          <w:lang w:val="de-DE"/>
        </w:rPr>
      </w:pPr>
      <w:r w:rsidRPr="00685EEC">
        <w:rPr>
          <w:b/>
          <w:bCs/>
          <w:lang w:val="de-DE"/>
        </w:rPr>
        <w:t>Art. 90</w:t>
      </w:r>
      <w:r w:rsidRPr="00685EEC">
        <w:rPr>
          <w:lang w:val="de-DE"/>
        </w:rPr>
        <w:t> - In Titel 3 des Programmgesetzes vom 25. Dezember 2016 wird die Überschrift von Kapitel 3 wie folgt ersetzt:</w:t>
      </w:r>
    </w:p>
    <w:p w14:paraId="0912CBFC" w14:textId="77777777" w:rsidR="00685EEC" w:rsidRPr="00685EEC" w:rsidRDefault="00685EEC" w:rsidP="00685EEC">
      <w:pPr>
        <w:jc w:val="both"/>
        <w:rPr>
          <w:lang w:val="de-DE"/>
        </w:rPr>
      </w:pPr>
    </w:p>
    <w:p w14:paraId="312830EE" w14:textId="77777777" w:rsidR="00685EEC" w:rsidRPr="00685EEC" w:rsidRDefault="00685EEC" w:rsidP="00685EEC">
      <w:pPr>
        <w:ind w:firstLine="708"/>
        <w:jc w:val="both"/>
        <w:rPr>
          <w:lang w:val="de-DE"/>
        </w:rPr>
      </w:pPr>
      <w:r w:rsidRPr="00685EEC">
        <w:rPr>
          <w:lang w:val="de-DE"/>
        </w:rPr>
        <w:t>"Kapitel 3 - Verbesserung der Beitreibung von Zoll- und Akzisenschulden, strafrechtlichen Geldbußen und anderen Summen, die als Steuerforderungen und nichtsteuerliche Forderungen geschuldet werden und deren Beitreibung von der mit der Einnahme und Beitreibung von Steuerforderungen und nichtsteuerlichen Forderungen beauftragten Verwaltung des Föderalen Öffentlichen Dienstes Finanzen gewährleistet wird".</w:t>
      </w:r>
    </w:p>
    <w:p w14:paraId="6DE9DEA5" w14:textId="77777777" w:rsidR="00685EEC" w:rsidRPr="00685EEC" w:rsidRDefault="00685EEC" w:rsidP="00685EEC">
      <w:pPr>
        <w:jc w:val="both"/>
        <w:rPr>
          <w:lang w:val="de-DE"/>
        </w:rPr>
      </w:pPr>
    </w:p>
    <w:p w14:paraId="400F4505" w14:textId="77777777" w:rsidR="00685EEC" w:rsidRPr="00685EEC" w:rsidRDefault="00685EEC" w:rsidP="00685EEC">
      <w:pPr>
        <w:jc w:val="both"/>
        <w:rPr>
          <w:lang w:val="de-DE"/>
        </w:rPr>
      </w:pPr>
    </w:p>
    <w:p w14:paraId="5C57386D" w14:textId="77777777" w:rsidR="00685EEC" w:rsidRPr="00685EEC" w:rsidRDefault="00685EEC">
      <w:pPr>
        <w:rPr>
          <w:b/>
          <w:bCs/>
          <w:lang w:val="de-DE"/>
        </w:rPr>
      </w:pPr>
      <w:r w:rsidRPr="00685EEC">
        <w:rPr>
          <w:b/>
          <w:bCs/>
          <w:lang w:val="de-DE"/>
        </w:rPr>
        <w:br w:type="page"/>
      </w:r>
    </w:p>
    <w:p w14:paraId="24D7AC02" w14:textId="7237A8E4" w:rsidR="00685EEC" w:rsidRPr="00685EEC" w:rsidRDefault="00685EEC" w:rsidP="00685EEC">
      <w:pPr>
        <w:ind w:firstLine="708"/>
        <w:jc w:val="both"/>
        <w:rPr>
          <w:lang w:val="de-DE"/>
        </w:rPr>
      </w:pPr>
      <w:r w:rsidRPr="00685EEC">
        <w:rPr>
          <w:b/>
          <w:bCs/>
          <w:lang w:val="de-DE"/>
        </w:rPr>
        <w:lastRenderedPageBreak/>
        <w:t>Art. 91</w:t>
      </w:r>
      <w:r w:rsidRPr="00685EEC">
        <w:rPr>
          <w:lang w:val="de-DE"/>
        </w:rPr>
        <w:t> - Artikel 51 desselben Gesetzes wird wie folgt ersetzt:</w:t>
      </w:r>
    </w:p>
    <w:p w14:paraId="00EE7E61" w14:textId="77777777" w:rsidR="00685EEC" w:rsidRPr="00685EEC" w:rsidRDefault="00685EEC" w:rsidP="00685EEC">
      <w:pPr>
        <w:jc w:val="both"/>
        <w:rPr>
          <w:lang w:val="de-DE"/>
        </w:rPr>
      </w:pPr>
    </w:p>
    <w:p w14:paraId="587304D0" w14:textId="77777777" w:rsidR="00685EEC" w:rsidRPr="00685EEC" w:rsidRDefault="00685EEC" w:rsidP="00685EEC">
      <w:pPr>
        <w:ind w:firstLine="708"/>
        <w:jc w:val="both"/>
        <w:rPr>
          <w:lang w:val="de-DE"/>
        </w:rPr>
      </w:pPr>
      <w:r w:rsidRPr="00685EEC">
        <w:rPr>
          <w:lang w:val="de-DE"/>
        </w:rPr>
        <w:t>"Art. 51 - Für die Anwendung des vorliegenden Kapitels versteht man unter Geldsummen:</w:t>
      </w:r>
    </w:p>
    <w:p w14:paraId="4F8C7488" w14:textId="77777777" w:rsidR="00685EEC" w:rsidRPr="00685EEC" w:rsidRDefault="00685EEC" w:rsidP="00685EEC">
      <w:pPr>
        <w:jc w:val="both"/>
        <w:rPr>
          <w:lang w:val="de-DE"/>
        </w:rPr>
      </w:pPr>
    </w:p>
    <w:p w14:paraId="5A5F69F5" w14:textId="77777777" w:rsidR="00685EEC" w:rsidRPr="00685EEC" w:rsidRDefault="00685EEC" w:rsidP="00685EEC">
      <w:pPr>
        <w:ind w:firstLine="708"/>
        <w:jc w:val="both"/>
        <w:rPr>
          <w:lang w:val="de-DE"/>
        </w:rPr>
      </w:pPr>
      <w:r w:rsidRPr="00685EEC">
        <w:rPr>
          <w:lang w:val="de-DE"/>
        </w:rPr>
        <w:t>1. alle sicheren und vollstreckbaren Zoll- und Akzisenschulden,</w:t>
      </w:r>
    </w:p>
    <w:p w14:paraId="1970D311" w14:textId="77777777" w:rsidR="00685EEC" w:rsidRPr="00685EEC" w:rsidRDefault="00685EEC" w:rsidP="00685EEC">
      <w:pPr>
        <w:jc w:val="both"/>
        <w:rPr>
          <w:lang w:val="de-DE"/>
        </w:rPr>
      </w:pPr>
    </w:p>
    <w:p w14:paraId="185DFEB5" w14:textId="77777777" w:rsidR="00685EEC" w:rsidRPr="00685EEC" w:rsidRDefault="00685EEC" w:rsidP="00685EEC">
      <w:pPr>
        <w:ind w:firstLine="708"/>
        <w:jc w:val="both"/>
        <w:rPr>
          <w:lang w:val="de-DE"/>
        </w:rPr>
      </w:pPr>
      <w:r w:rsidRPr="00685EEC">
        <w:rPr>
          <w:lang w:val="de-DE"/>
        </w:rPr>
        <w:t>2. alle Geldsummen, die durch eine vollstreckbar gewordene Zahlungsaufforderung, wie in Artikel 65/1 § 1 des Gesetzes vom 16. März 1968 über die Straßenverkehrspolizei erwähnt, oder eine formell rechtskräftig gewordene strafrechtliche Entscheidung auferlegt worden sind,</w:t>
      </w:r>
    </w:p>
    <w:p w14:paraId="69011CD3" w14:textId="77777777" w:rsidR="00685EEC" w:rsidRPr="00685EEC" w:rsidRDefault="00685EEC" w:rsidP="00685EEC">
      <w:pPr>
        <w:jc w:val="both"/>
        <w:rPr>
          <w:lang w:val="de-DE"/>
        </w:rPr>
      </w:pPr>
    </w:p>
    <w:p w14:paraId="6ABBB7E5" w14:textId="77777777" w:rsidR="00685EEC" w:rsidRPr="00685EEC" w:rsidRDefault="00685EEC" w:rsidP="00685EEC">
      <w:pPr>
        <w:ind w:firstLine="708"/>
        <w:jc w:val="both"/>
        <w:rPr>
          <w:lang w:val="de-DE"/>
        </w:rPr>
      </w:pPr>
      <w:r w:rsidRPr="00685EEC">
        <w:rPr>
          <w:lang w:val="de-DE"/>
        </w:rPr>
        <w:t>3. alle sicheren und vollstreckbaren Summen, die als Steuerforderungen im Sinne von Artikel 2 § 1 Nr. 7 des Gesetzbuches über die gütliche Beitreibung und die Zwangsbeitreibung von Steuerforderungen und nichtsteuerlichen Forderungen geschuldet werden, und alle Summen, die nicht in Nr. 2 erwähnt sind und als nichtsteuerliche Forderungen im Sinne von Artikel 2 § 1 Nr. 8 desselben Gesetzbuches geschuldet werden, deren Beitreibung von der mit der Einnahme und Beitreibung von Steuerforderungen und nichtsteuerlichen Forderungen beauftragten Verwaltung des Föderalen Öffentlichen Dienstes Finanzen gewährleistet wird.</w:t>
      </w:r>
    </w:p>
    <w:p w14:paraId="3E8AC5F3" w14:textId="77777777" w:rsidR="00685EEC" w:rsidRPr="00685EEC" w:rsidRDefault="00685EEC" w:rsidP="00685EEC">
      <w:pPr>
        <w:jc w:val="both"/>
        <w:rPr>
          <w:lang w:val="de-DE"/>
        </w:rPr>
      </w:pPr>
    </w:p>
    <w:p w14:paraId="6CD8DB7C" w14:textId="77777777" w:rsidR="00685EEC" w:rsidRPr="00685EEC" w:rsidRDefault="00685EEC" w:rsidP="00685EEC">
      <w:pPr>
        <w:ind w:firstLine="708"/>
        <w:jc w:val="both"/>
        <w:rPr>
          <w:lang w:val="de-DE"/>
        </w:rPr>
      </w:pPr>
      <w:r w:rsidRPr="00685EEC">
        <w:rPr>
          <w:lang w:val="de-DE"/>
        </w:rPr>
        <w:t>Als geschuldete Geldsummen im Sinne der Artikel 51 bis 55 gelten jedoch nicht:</w:t>
      </w:r>
    </w:p>
    <w:p w14:paraId="56690694" w14:textId="77777777" w:rsidR="00685EEC" w:rsidRPr="00685EEC" w:rsidRDefault="00685EEC" w:rsidP="00685EEC">
      <w:pPr>
        <w:jc w:val="both"/>
        <w:rPr>
          <w:lang w:val="de-DE"/>
        </w:rPr>
      </w:pPr>
    </w:p>
    <w:p w14:paraId="162E3036" w14:textId="77777777" w:rsidR="00685EEC" w:rsidRPr="00685EEC" w:rsidRDefault="00685EEC" w:rsidP="00685EEC">
      <w:pPr>
        <w:ind w:firstLine="708"/>
        <w:jc w:val="both"/>
        <w:rPr>
          <w:lang w:val="de-DE"/>
        </w:rPr>
      </w:pPr>
      <w:r w:rsidRPr="00685EEC">
        <w:rPr>
          <w:lang w:val="de-DE"/>
        </w:rPr>
        <w:t>- Summen, für die ein ordnungsgemäß eingehaltener Begleichungsplan besteht,</w:t>
      </w:r>
    </w:p>
    <w:p w14:paraId="04FC564C" w14:textId="77777777" w:rsidR="00685EEC" w:rsidRPr="00685EEC" w:rsidRDefault="00685EEC" w:rsidP="00685EEC">
      <w:pPr>
        <w:jc w:val="both"/>
        <w:rPr>
          <w:lang w:val="de-DE"/>
        </w:rPr>
      </w:pPr>
    </w:p>
    <w:p w14:paraId="5F874A72" w14:textId="77777777" w:rsidR="00685EEC" w:rsidRPr="00685EEC" w:rsidRDefault="00685EEC" w:rsidP="00685EEC">
      <w:pPr>
        <w:ind w:firstLine="708"/>
        <w:jc w:val="both"/>
        <w:rPr>
          <w:lang w:val="de-DE"/>
        </w:rPr>
      </w:pPr>
      <w:r w:rsidRPr="00685EEC">
        <w:rPr>
          <w:lang w:val="de-DE"/>
        </w:rPr>
        <w:t>- Summen wie in Absatz 1 Nr. 3 erwähnt, die gemäß dem Gesetzbuch über die gütliche Beitreibung und die Zwangsbeitreibung von Steuerforderungen und nichtsteuerlichen Forderungen beigetrieben werden und für die gemäß Artikel 13 § 3 desselben Gesetzbuches noch kein erstes Vollstreckungsmittel angewandt werden kann."</w:t>
      </w:r>
    </w:p>
    <w:p w14:paraId="643FD107" w14:textId="191C8258" w:rsidR="00685EEC" w:rsidRPr="00685EEC" w:rsidRDefault="00685EEC" w:rsidP="00685EEC">
      <w:pPr>
        <w:rPr>
          <w:lang w:val="de-DE"/>
        </w:rPr>
      </w:pPr>
    </w:p>
    <w:p w14:paraId="0F147340" w14:textId="77777777" w:rsidR="00685EEC" w:rsidRPr="00685EEC" w:rsidRDefault="00685EEC" w:rsidP="00685EEC">
      <w:pPr>
        <w:rPr>
          <w:lang w:val="de-DE"/>
        </w:rPr>
      </w:pPr>
    </w:p>
    <w:p w14:paraId="7F42DCAB" w14:textId="77777777" w:rsidR="00685EEC" w:rsidRPr="00685EEC" w:rsidRDefault="00685EEC" w:rsidP="00685EEC">
      <w:pPr>
        <w:ind w:firstLine="708"/>
        <w:jc w:val="both"/>
        <w:rPr>
          <w:lang w:val="de-DE"/>
        </w:rPr>
      </w:pPr>
      <w:r w:rsidRPr="00685EEC">
        <w:rPr>
          <w:b/>
          <w:bCs/>
          <w:lang w:val="de-DE"/>
        </w:rPr>
        <w:t>Art. 92</w:t>
      </w:r>
      <w:r w:rsidRPr="00685EEC">
        <w:rPr>
          <w:lang w:val="de-DE"/>
        </w:rPr>
        <w:t> - In Artikel 55 desselben Gesetzes wird Absatz 1 wie folgt ersetzt:</w:t>
      </w:r>
    </w:p>
    <w:p w14:paraId="4318983D" w14:textId="77777777" w:rsidR="00685EEC" w:rsidRPr="00685EEC" w:rsidRDefault="00685EEC" w:rsidP="00685EEC">
      <w:pPr>
        <w:jc w:val="both"/>
        <w:rPr>
          <w:lang w:val="de-DE"/>
        </w:rPr>
      </w:pPr>
    </w:p>
    <w:p w14:paraId="2195296A" w14:textId="77777777" w:rsidR="00685EEC" w:rsidRPr="00685EEC" w:rsidRDefault="00685EEC" w:rsidP="00685EEC">
      <w:pPr>
        <w:ind w:firstLine="708"/>
        <w:jc w:val="both"/>
        <w:rPr>
          <w:lang w:val="de-DE"/>
        </w:rPr>
      </w:pPr>
      <w:r w:rsidRPr="00685EEC">
        <w:rPr>
          <w:lang w:val="de-DE"/>
        </w:rPr>
        <w:t>"Die Anrechnung des Erlöses aus dem Verkauf des Fahrzeugs erfolgt in folgender Reihenfolge:</w:t>
      </w:r>
    </w:p>
    <w:p w14:paraId="72628565" w14:textId="77777777" w:rsidR="00685EEC" w:rsidRPr="00685EEC" w:rsidRDefault="00685EEC" w:rsidP="00685EEC">
      <w:pPr>
        <w:jc w:val="both"/>
        <w:rPr>
          <w:lang w:val="de-DE"/>
        </w:rPr>
      </w:pPr>
    </w:p>
    <w:p w14:paraId="48A4753E" w14:textId="77777777" w:rsidR="00685EEC" w:rsidRPr="00685EEC" w:rsidRDefault="00685EEC" w:rsidP="00685EEC">
      <w:pPr>
        <w:ind w:firstLine="708"/>
        <w:jc w:val="both"/>
        <w:rPr>
          <w:lang w:val="de-DE"/>
        </w:rPr>
      </w:pPr>
      <w:r w:rsidRPr="00685EEC">
        <w:rPr>
          <w:lang w:val="de-DE"/>
        </w:rPr>
        <w:t>1. auf die Zollschulden,</w:t>
      </w:r>
    </w:p>
    <w:p w14:paraId="6832A79C" w14:textId="77777777" w:rsidR="00685EEC" w:rsidRPr="00685EEC" w:rsidRDefault="00685EEC" w:rsidP="00685EEC">
      <w:pPr>
        <w:jc w:val="both"/>
        <w:rPr>
          <w:lang w:val="de-DE"/>
        </w:rPr>
      </w:pPr>
    </w:p>
    <w:p w14:paraId="7A54EE93" w14:textId="77777777" w:rsidR="00685EEC" w:rsidRPr="00685EEC" w:rsidRDefault="00685EEC" w:rsidP="00685EEC">
      <w:pPr>
        <w:ind w:firstLine="708"/>
        <w:jc w:val="both"/>
        <w:rPr>
          <w:lang w:val="de-DE"/>
        </w:rPr>
      </w:pPr>
      <w:r w:rsidRPr="00685EEC">
        <w:rPr>
          <w:lang w:val="de-DE"/>
        </w:rPr>
        <w:t>2. auf die Kosten des Verkaufs und der Beschlagnahme,</w:t>
      </w:r>
    </w:p>
    <w:p w14:paraId="2751749D" w14:textId="77777777" w:rsidR="00685EEC" w:rsidRPr="00685EEC" w:rsidRDefault="00685EEC" w:rsidP="00685EEC">
      <w:pPr>
        <w:jc w:val="both"/>
        <w:rPr>
          <w:lang w:val="de-DE"/>
        </w:rPr>
      </w:pPr>
    </w:p>
    <w:p w14:paraId="7AF38492" w14:textId="77777777" w:rsidR="00685EEC" w:rsidRPr="00685EEC" w:rsidRDefault="00685EEC" w:rsidP="00685EEC">
      <w:pPr>
        <w:ind w:firstLine="708"/>
        <w:jc w:val="both"/>
        <w:rPr>
          <w:lang w:val="de-DE"/>
        </w:rPr>
      </w:pPr>
      <w:r w:rsidRPr="00685EEC">
        <w:rPr>
          <w:lang w:val="de-DE"/>
        </w:rPr>
        <w:t>3. auf die Akzisenschulden,</w:t>
      </w:r>
    </w:p>
    <w:p w14:paraId="6B31D790" w14:textId="77777777" w:rsidR="00685EEC" w:rsidRPr="00685EEC" w:rsidRDefault="00685EEC" w:rsidP="00685EEC">
      <w:pPr>
        <w:jc w:val="both"/>
        <w:rPr>
          <w:lang w:val="de-DE"/>
        </w:rPr>
      </w:pPr>
    </w:p>
    <w:p w14:paraId="72279955" w14:textId="77777777" w:rsidR="00685EEC" w:rsidRPr="00685EEC" w:rsidRDefault="00685EEC" w:rsidP="00685EEC">
      <w:pPr>
        <w:ind w:firstLine="708"/>
        <w:jc w:val="both"/>
        <w:rPr>
          <w:lang w:val="de-DE"/>
        </w:rPr>
      </w:pPr>
      <w:r w:rsidRPr="00685EEC">
        <w:rPr>
          <w:lang w:val="de-DE"/>
        </w:rPr>
        <w:t>4. auf die in Artikel 51 Nr. 2 erwähnten Geldsummen, unbeschadet der Anwendung von Artikel 49 Absatz 2 des Strafgesetzbuches und Artikel 29 letzter Absatz des Gesetzes vom 1. August 1985 zur Festlegung steuerrechtlicher und anderer Bestimmungen,</w:t>
      </w:r>
    </w:p>
    <w:p w14:paraId="743252FA" w14:textId="77777777" w:rsidR="00685EEC" w:rsidRPr="00685EEC" w:rsidRDefault="00685EEC" w:rsidP="00685EEC">
      <w:pPr>
        <w:jc w:val="both"/>
        <w:rPr>
          <w:lang w:val="de-DE"/>
        </w:rPr>
      </w:pPr>
    </w:p>
    <w:p w14:paraId="49A63FD3" w14:textId="41783BF2" w:rsidR="00685EEC" w:rsidRPr="00685EEC" w:rsidRDefault="00685EEC" w:rsidP="00685EEC">
      <w:pPr>
        <w:ind w:firstLine="708"/>
        <w:jc w:val="both"/>
        <w:rPr>
          <w:lang w:val="de-DE"/>
        </w:rPr>
      </w:pPr>
      <w:r w:rsidRPr="00685EEC">
        <w:rPr>
          <w:lang w:val="de-DE"/>
        </w:rPr>
        <w:t xml:space="preserve">5. und schließlich auf die in Artikel 51 Nr. 3 </w:t>
      </w:r>
      <w:r w:rsidRPr="00685EEC">
        <w:rPr>
          <w:lang w:val="de-DE"/>
        </w:rPr>
        <w:t>erwähnten</w:t>
      </w:r>
      <w:r w:rsidRPr="00685EEC">
        <w:rPr>
          <w:lang w:val="de-DE"/>
        </w:rPr>
        <w:t xml:space="preserve"> Summen. Diese Anrechnung erfolgt gemäß Artikel 18 § 2 des Gesetzbuches über die gütliche Beitreibung und die Zwangsbeitreibung von Steuerforderungen und nichtsteuerlichen Forderungen."</w:t>
      </w:r>
    </w:p>
    <w:p w14:paraId="09EB5700" w14:textId="77777777" w:rsidR="00685EEC" w:rsidRPr="00685EEC" w:rsidRDefault="00685EEC" w:rsidP="00685EEC">
      <w:pPr>
        <w:jc w:val="both"/>
        <w:rPr>
          <w:lang w:val="de-DE"/>
        </w:rPr>
      </w:pPr>
    </w:p>
    <w:p w14:paraId="37ABAEB8" w14:textId="77777777" w:rsidR="00EB6B7A" w:rsidRPr="00685EEC" w:rsidRDefault="00EB6B7A" w:rsidP="0094147F">
      <w:pPr>
        <w:jc w:val="both"/>
        <w:rPr>
          <w:rFonts w:eastAsia="Calibri"/>
          <w:kern w:val="2"/>
          <w:lang w:val="de-DE" w:eastAsia="en-US"/>
          <w14:ligatures w14:val="standardContextual"/>
        </w:rPr>
      </w:pPr>
    </w:p>
    <w:p w14:paraId="3E5F796C" w14:textId="77777777" w:rsidR="00EB6B7A" w:rsidRPr="00685EEC" w:rsidRDefault="00EB6B7A" w:rsidP="0094147F">
      <w:pPr>
        <w:jc w:val="center"/>
        <w:rPr>
          <w:rFonts w:eastAsia="Calibri"/>
          <w:b/>
          <w:bCs/>
          <w:kern w:val="2"/>
          <w:lang w:val="de-DE" w:eastAsia="en-US"/>
          <w14:ligatures w14:val="standardContextual"/>
        </w:rPr>
      </w:pPr>
      <w:r w:rsidRPr="00685EEC">
        <w:rPr>
          <w:rFonts w:eastAsia="Calibri"/>
          <w:b/>
          <w:kern w:val="2"/>
          <w:szCs w:val="22"/>
          <w:lang w:val="de-DE" w:eastAsia="en-US"/>
          <w14:ligatures w14:val="standardContextual"/>
        </w:rPr>
        <w:lastRenderedPageBreak/>
        <w:t xml:space="preserve">TITEL 8 - </w:t>
      </w:r>
      <w:r w:rsidRPr="00685EEC">
        <w:rPr>
          <w:rFonts w:eastAsia="Calibri"/>
          <w:b/>
          <w:i/>
          <w:kern w:val="2"/>
          <w:szCs w:val="22"/>
          <w:lang w:val="de-DE" w:eastAsia="en-US"/>
          <w14:ligatures w14:val="standardContextual"/>
        </w:rPr>
        <w:t>Bestätigung Königlicher Erlasse</w:t>
      </w:r>
    </w:p>
    <w:p w14:paraId="6FC1F455" w14:textId="77777777" w:rsidR="00EB6B7A" w:rsidRPr="00685EEC" w:rsidRDefault="00EB6B7A" w:rsidP="0094147F">
      <w:pPr>
        <w:jc w:val="both"/>
        <w:rPr>
          <w:rFonts w:eastAsia="Calibri"/>
          <w:kern w:val="2"/>
          <w:lang w:val="de-DE" w:eastAsia="en-US"/>
          <w14:ligatures w14:val="standardContextual"/>
        </w:rPr>
      </w:pPr>
    </w:p>
    <w:p w14:paraId="7EC74162" w14:textId="77777777" w:rsidR="00EB6B7A" w:rsidRPr="00685EEC" w:rsidRDefault="00EB6B7A" w:rsidP="0094147F">
      <w:pPr>
        <w:jc w:val="both"/>
        <w:rPr>
          <w:rFonts w:eastAsia="Calibri"/>
          <w:kern w:val="2"/>
          <w:lang w:val="de-DE" w:eastAsia="en-US"/>
          <w14:ligatures w14:val="standardContextual"/>
        </w:rPr>
      </w:pPr>
    </w:p>
    <w:p w14:paraId="3D244B02"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b/>
          <w:kern w:val="2"/>
          <w:szCs w:val="22"/>
          <w:lang w:val="de-DE" w:eastAsia="en-US"/>
          <w14:ligatures w14:val="standardContextual"/>
        </w:rPr>
        <w:t>Art. 93</w:t>
      </w:r>
      <w:r w:rsidRPr="00685EEC">
        <w:rPr>
          <w:rFonts w:eastAsia="Calibri"/>
          <w:kern w:val="2"/>
          <w:szCs w:val="22"/>
          <w:lang w:val="de-DE" w:eastAsia="en-US"/>
          <w14:ligatures w14:val="standardContextual"/>
        </w:rPr>
        <w:t> - Bestätigt werden mit Wirkung am Datum ihres Inkrafttretens:</w:t>
      </w:r>
    </w:p>
    <w:p w14:paraId="345E4FB0" w14:textId="77777777" w:rsidR="00EB6B7A" w:rsidRPr="00685EEC" w:rsidRDefault="00EB6B7A" w:rsidP="0094147F">
      <w:pPr>
        <w:jc w:val="both"/>
        <w:rPr>
          <w:rFonts w:eastAsia="Calibri"/>
          <w:kern w:val="2"/>
          <w:lang w:val="de-DE" w:eastAsia="en-US"/>
          <w14:ligatures w14:val="standardContextual"/>
        </w:rPr>
      </w:pPr>
    </w:p>
    <w:p w14:paraId="2123E31D"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1. der Königliche Erlass vom 9. Dezember 2021 zur Abänderung des KE/EStGB 92 hinsichtlich des Berufssteuervorabzugs,</w:t>
      </w:r>
    </w:p>
    <w:p w14:paraId="78CC90A5" w14:textId="77777777" w:rsidR="00EB6B7A" w:rsidRPr="00685EEC" w:rsidRDefault="00EB6B7A" w:rsidP="0094147F">
      <w:pPr>
        <w:jc w:val="both"/>
        <w:rPr>
          <w:rFonts w:eastAsia="Calibri"/>
          <w:kern w:val="2"/>
          <w:lang w:val="de-DE" w:eastAsia="en-US"/>
          <w14:ligatures w14:val="standardContextual"/>
        </w:rPr>
      </w:pPr>
    </w:p>
    <w:p w14:paraId="5AD60439"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2. der Königliche Erlass vom 17. Dezember 2021 zur Abänderung der Anlage 3 zum KE/EStGB 92 hinsichtlich der Ermäßigung für Überarbeit,</w:t>
      </w:r>
    </w:p>
    <w:p w14:paraId="5F6CE954" w14:textId="77777777" w:rsidR="00EB6B7A" w:rsidRPr="00685EEC" w:rsidRDefault="00EB6B7A" w:rsidP="0094147F">
      <w:pPr>
        <w:jc w:val="both"/>
        <w:rPr>
          <w:rFonts w:eastAsia="Calibri"/>
          <w:kern w:val="2"/>
          <w:lang w:val="de-DE" w:eastAsia="en-US"/>
          <w14:ligatures w14:val="standardContextual"/>
        </w:rPr>
      </w:pPr>
    </w:p>
    <w:p w14:paraId="7040278F"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3. der Königliche Erlass vom 19. Dezember 2021 zur Abänderung der Anlage 3 zum KE/EStGB 92 hinsichtlich der Ermäßigung für Überarbeit,</w:t>
      </w:r>
    </w:p>
    <w:p w14:paraId="683A964D" w14:textId="77777777" w:rsidR="00EB6B7A" w:rsidRPr="00685EEC" w:rsidRDefault="00EB6B7A" w:rsidP="0094147F">
      <w:pPr>
        <w:jc w:val="both"/>
        <w:rPr>
          <w:rFonts w:eastAsia="Calibri"/>
          <w:kern w:val="2"/>
          <w:lang w:val="de-DE" w:eastAsia="en-US"/>
          <w14:ligatures w14:val="standardContextual"/>
        </w:rPr>
      </w:pPr>
    </w:p>
    <w:p w14:paraId="2AA503D5"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4. der Königliche Erlass vom 23. Dezember 2021 zur Abänderung des KE/EStGB 92 hinsichtlich des Berufssteuervorabzugs,</w:t>
      </w:r>
    </w:p>
    <w:p w14:paraId="1790BF86" w14:textId="77777777" w:rsidR="00EB6B7A" w:rsidRPr="00685EEC" w:rsidRDefault="00EB6B7A" w:rsidP="0094147F">
      <w:pPr>
        <w:jc w:val="both"/>
        <w:rPr>
          <w:rFonts w:eastAsia="Calibri"/>
          <w:kern w:val="2"/>
          <w:lang w:val="de-DE" w:eastAsia="en-US"/>
          <w14:ligatures w14:val="standardContextual"/>
        </w:rPr>
      </w:pPr>
    </w:p>
    <w:p w14:paraId="2710338D"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5. der Königliche Erlass vom 23. März 2022 zur Abänderung der Anlage 3 zum KE/EStGB 92 hinsichtlich der Entlohnungen für die im ersten Quartal 2022 geleistete Studentenarbeit und der Ermäßigung für Überarbeit,</w:t>
      </w:r>
    </w:p>
    <w:p w14:paraId="339660B8" w14:textId="77777777" w:rsidR="00EB6B7A" w:rsidRPr="00685EEC" w:rsidRDefault="00EB6B7A" w:rsidP="0094147F">
      <w:pPr>
        <w:jc w:val="both"/>
        <w:rPr>
          <w:rFonts w:eastAsia="Calibri"/>
          <w:kern w:val="2"/>
          <w:lang w:val="de-DE" w:eastAsia="en-US"/>
          <w14:ligatures w14:val="standardContextual"/>
        </w:rPr>
      </w:pPr>
    </w:p>
    <w:p w14:paraId="2B094B09"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6. der Königliche Erlass vom 28. März 2022 zur Abänderung der Anlage 3 zum KE/EStGB 92 hinsichtlich des gesetzlichen Arbeitslosengeldes bei zeitweiliger Arbeitslosigkeit,</w:t>
      </w:r>
    </w:p>
    <w:p w14:paraId="1E906A18" w14:textId="77777777" w:rsidR="00EB6B7A" w:rsidRPr="00685EEC" w:rsidRDefault="00EB6B7A" w:rsidP="0094147F">
      <w:pPr>
        <w:jc w:val="both"/>
        <w:rPr>
          <w:rFonts w:eastAsia="Calibri"/>
          <w:kern w:val="2"/>
          <w:lang w:val="de-DE" w:eastAsia="en-US"/>
          <w14:ligatures w14:val="standardContextual"/>
        </w:rPr>
      </w:pPr>
    </w:p>
    <w:p w14:paraId="2542DBAF" w14:textId="77777777" w:rsidR="00EB6B7A" w:rsidRPr="00685EEC" w:rsidRDefault="00EB6B7A" w:rsidP="0094147F">
      <w:pPr>
        <w:ind w:firstLine="708"/>
        <w:jc w:val="both"/>
        <w:rPr>
          <w:rFonts w:eastAsia="Calibri"/>
          <w:kern w:val="2"/>
          <w:lang w:val="de-DE" w:eastAsia="en-US"/>
          <w14:ligatures w14:val="standardContextual"/>
        </w:rPr>
      </w:pPr>
      <w:r w:rsidRPr="00685EEC">
        <w:rPr>
          <w:rFonts w:eastAsia="Calibri"/>
          <w:kern w:val="2"/>
          <w:szCs w:val="22"/>
          <w:lang w:val="de-DE" w:eastAsia="en-US"/>
          <w14:ligatures w14:val="standardContextual"/>
        </w:rPr>
        <w:t>7. Artikel 2 des Königlichen Erlasses vom 21. Februar 2022 zur Abänderung der Königlichen Erlasse Nr. 4 und 20 über die Mehrwertsteuer in Bezug auf die Ermäßigung des Mehrwertsteuersatzes hinsichtlich der Lieferung von Elektrizität im Rahmen von Verträgen für Privathaushalte.</w:t>
      </w:r>
    </w:p>
    <w:p w14:paraId="13CB5B9A" w14:textId="77777777" w:rsidR="00AA0401" w:rsidRPr="00685EEC" w:rsidRDefault="00AA0401" w:rsidP="00A94F33">
      <w:pPr>
        <w:jc w:val="both"/>
        <w:rPr>
          <w:lang w:val="de-DE"/>
        </w:rPr>
      </w:pPr>
    </w:p>
    <w:sectPr w:rsidR="00AA0401" w:rsidRPr="00685EEC" w:rsidSect="00EB6B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54BCD"/>
    <w:rsid w:val="00266D2A"/>
    <w:rsid w:val="002855B4"/>
    <w:rsid w:val="003333CD"/>
    <w:rsid w:val="003B4854"/>
    <w:rsid w:val="0051470C"/>
    <w:rsid w:val="00566D84"/>
    <w:rsid w:val="00682997"/>
    <w:rsid w:val="00685EEC"/>
    <w:rsid w:val="006B1024"/>
    <w:rsid w:val="006F4381"/>
    <w:rsid w:val="007C7CFE"/>
    <w:rsid w:val="007D5F55"/>
    <w:rsid w:val="007E5F80"/>
    <w:rsid w:val="00820AC1"/>
    <w:rsid w:val="008327E5"/>
    <w:rsid w:val="009A2FBA"/>
    <w:rsid w:val="00A879AE"/>
    <w:rsid w:val="00A94F33"/>
    <w:rsid w:val="00AA0401"/>
    <w:rsid w:val="00AB23C7"/>
    <w:rsid w:val="00B01A36"/>
    <w:rsid w:val="00B2139D"/>
    <w:rsid w:val="00C41227"/>
    <w:rsid w:val="00C849A9"/>
    <w:rsid w:val="00C91F73"/>
    <w:rsid w:val="00D16752"/>
    <w:rsid w:val="00EB6B7A"/>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590314"/>
  <w15:docId w15:val="{40C4CFA7-160A-4A4D-B2BC-EF0C74DF8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1A36"/>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24</Pages>
  <Words>8355</Words>
  <Characters>45957</Characters>
  <Application>Microsoft Office Word</Application>
  <DocSecurity>0</DocSecurity>
  <Lines>382</Lines>
  <Paragraphs>108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9</cp:revision>
  <cp:lastPrinted>2026-02-20T10:04:00Z</cp:lastPrinted>
  <dcterms:created xsi:type="dcterms:W3CDTF">2024-03-29T12:52:00Z</dcterms:created>
  <dcterms:modified xsi:type="dcterms:W3CDTF">2026-02-20T10:07:00Z</dcterms:modified>
</cp:coreProperties>
</file>