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065DC" w14:textId="2F8C66A5" w:rsidR="00233F36" w:rsidRPr="000A562A" w:rsidRDefault="009D09F7" w:rsidP="009D09F7">
      <w:pPr>
        <w:jc w:val="center"/>
        <w:rPr>
          <w:lang w:val="de-DE"/>
        </w:rPr>
      </w:pPr>
      <w:r w:rsidRPr="009D09F7">
        <w:rPr>
          <w:b/>
          <w:lang w:val="de-DE"/>
        </w:rPr>
        <w:t>5. MAI 2022 - Gesetz zur Abänderung verschiedener Bestimmungen in Bezug auf Übergangsentschädigungen und Hinterbliebenenpensionen</w:t>
      </w:r>
    </w:p>
    <w:p w14:paraId="5DB070B4" w14:textId="77777777" w:rsidR="00233F36" w:rsidRPr="00C80000" w:rsidRDefault="00233F36" w:rsidP="00127CA8">
      <w:pPr>
        <w:jc w:val="both"/>
        <w:rPr>
          <w:lang w:val="de-DE"/>
        </w:rPr>
      </w:pPr>
    </w:p>
    <w:p w14:paraId="54E083AE" w14:textId="77777777" w:rsidR="00233F36" w:rsidRPr="00C80000" w:rsidRDefault="00233F36">
      <w:pPr>
        <w:rPr>
          <w:lang w:val="de-DE"/>
        </w:rPr>
      </w:pPr>
    </w:p>
    <w:p w14:paraId="44287F54" w14:textId="65DAA15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D09F7">
        <w:rPr>
          <w:lang w:val="de-DE"/>
        </w:rPr>
        <w:t>14. Dezember 2023</w:t>
      </w:r>
      <w:r w:rsidRPr="00C80000">
        <w:rPr>
          <w:lang w:val="de-DE"/>
        </w:rPr>
        <w:t>)</w:t>
      </w:r>
    </w:p>
    <w:p w14:paraId="60A9A08A" w14:textId="77777777" w:rsidR="00233F36" w:rsidRPr="00127CA8" w:rsidRDefault="00233F36" w:rsidP="000F5F44">
      <w:pPr>
        <w:jc w:val="center"/>
        <w:rPr>
          <w:lang w:val="de-DE"/>
        </w:rPr>
      </w:pPr>
    </w:p>
    <w:p w14:paraId="6680C4F8" w14:textId="77777777" w:rsidR="00233F36" w:rsidRPr="00C80000" w:rsidRDefault="00233F36" w:rsidP="00CA081B">
      <w:pPr>
        <w:jc w:val="center"/>
        <w:rPr>
          <w:lang w:val="de-DE"/>
        </w:rPr>
      </w:pPr>
    </w:p>
    <w:p w14:paraId="75113B1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1145811" w14:textId="77777777" w:rsidR="00E1687C" w:rsidRDefault="00E1687C" w:rsidP="00CA081B">
      <w:pPr>
        <w:jc w:val="both"/>
        <w:rPr>
          <w:lang w:val="de-DE"/>
        </w:rPr>
      </w:pPr>
    </w:p>
    <w:p w14:paraId="748349EE" w14:textId="77777777" w:rsidR="00E1687C" w:rsidRPr="00C80000" w:rsidRDefault="00E1687C" w:rsidP="00CA081B">
      <w:pPr>
        <w:jc w:val="both"/>
        <w:rPr>
          <w:lang w:val="de-DE"/>
        </w:rPr>
      </w:pPr>
    </w:p>
    <w:p w14:paraId="6BB833C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85666F1" w14:textId="77777777" w:rsidR="009D09F7" w:rsidRPr="009D09F7" w:rsidRDefault="009D09F7" w:rsidP="00A87A88">
      <w:pPr>
        <w:jc w:val="center"/>
        <w:rPr>
          <w:b/>
          <w:bCs/>
          <w:lang w:val="de-DE"/>
        </w:rPr>
      </w:pPr>
      <w:r w:rsidRPr="009D09F7">
        <w:rPr>
          <w:b/>
          <w:bCs/>
          <w:lang w:val="de-DE"/>
        </w:rPr>
        <w:lastRenderedPageBreak/>
        <w:t>FÖDERALER ÖFFENTLICHER DIENST SOZIALE SICHERHEIT</w:t>
      </w:r>
    </w:p>
    <w:p w14:paraId="65B80AB5" w14:textId="77777777" w:rsidR="009D09F7" w:rsidRPr="009D09F7" w:rsidRDefault="009D09F7" w:rsidP="00A87A88">
      <w:pPr>
        <w:jc w:val="both"/>
        <w:rPr>
          <w:lang w:val="de-DE"/>
        </w:rPr>
      </w:pPr>
    </w:p>
    <w:p w14:paraId="607FB5D1" w14:textId="77777777" w:rsidR="009D09F7" w:rsidRPr="009D09F7" w:rsidRDefault="009D09F7" w:rsidP="00A87A88">
      <w:pPr>
        <w:jc w:val="both"/>
        <w:rPr>
          <w:lang w:val="de-DE"/>
        </w:rPr>
      </w:pPr>
    </w:p>
    <w:p w14:paraId="1E6EFAA1" w14:textId="77777777" w:rsidR="009D09F7" w:rsidRPr="009D09F7" w:rsidRDefault="009D09F7" w:rsidP="00A87A88">
      <w:pPr>
        <w:jc w:val="center"/>
        <w:rPr>
          <w:b/>
          <w:bCs/>
          <w:lang w:val="de-DE"/>
        </w:rPr>
      </w:pPr>
      <w:r w:rsidRPr="009D09F7">
        <w:rPr>
          <w:b/>
          <w:lang w:val="de-DE"/>
        </w:rPr>
        <w:t>5. MAI 2022 - Gesetz zur Abänderung verschiedener Bestimmungen in Bezug auf Übergangsentschädigungen und Hinterbliebenenpensionen</w:t>
      </w:r>
    </w:p>
    <w:p w14:paraId="2291B4F4" w14:textId="77777777" w:rsidR="009D09F7" w:rsidRPr="009D09F7" w:rsidRDefault="009D09F7" w:rsidP="00A87A88">
      <w:pPr>
        <w:jc w:val="both"/>
        <w:rPr>
          <w:lang w:val="de-DE"/>
        </w:rPr>
      </w:pPr>
    </w:p>
    <w:p w14:paraId="4AD7AC89" w14:textId="77777777" w:rsidR="009D09F7" w:rsidRPr="009D09F7" w:rsidRDefault="009D09F7" w:rsidP="00A87A88">
      <w:pPr>
        <w:jc w:val="both"/>
        <w:rPr>
          <w:lang w:val="de-DE"/>
        </w:rPr>
      </w:pPr>
    </w:p>
    <w:p w14:paraId="4F02F0F1" w14:textId="77777777" w:rsidR="009D09F7" w:rsidRPr="009D09F7" w:rsidRDefault="009D09F7" w:rsidP="00A87A88">
      <w:pPr>
        <w:ind w:left="1416" w:firstLine="708"/>
        <w:jc w:val="both"/>
        <w:rPr>
          <w:lang w:val="de-DE"/>
        </w:rPr>
      </w:pPr>
      <w:r w:rsidRPr="009D09F7">
        <w:rPr>
          <w:lang w:val="de-DE"/>
        </w:rPr>
        <w:t>PHILIPPE, König der Belgier,</w:t>
      </w:r>
    </w:p>
    <w:p w14:paraId="3EE219FA" w14:textId="77777777" w:rsidR="009D09F7" w:rsidRPr="009D09F7" w:rsidRDefault="009D09F7" w:rsidP="00A87A88">
      <w:pPr>
        <w:jc w:val="both"/>
        <w:rPr>
          <w:lang w:val="de-DE"/>
        </w:rPr>
      </w:pPr>
    </w:p>
    <w:p w14:paraId="030B7027" w14:textId="77777777" w:rsidR="009D09F7" w:rsidRPr="009D09F7" w:rsidRDefault="009D09F7" w:rsidP="00A87A88">
      <w:pPr>
        <w:ind w:left="708" w:firstLine="708"/>
        <w:jc w:val="both"/>
        <w:rPr>
          <w:lang w:val="de-DE"/>
        </w:rPr>
      </w:pPr>
      <w:r w:rsidRPr="009D09F7">
        <w:rPr>
          <w:lang w:val="de-DE"/>
        </w:rPr>
        <w:t>Allen Gegenwärtigen und Zukünftigen, Unser Gruß!</w:t>
      </w:r>
    </w:p>
    <w:p w14:paraId="68DA43F5" w14:textId="77777777" w:rsidR="009D09F7" w:rsidRPr="009D09F7" w:rsidRDefault="009D09F7" w:rsidP="00A87A88">
      <w:pPr>
        <w:jc w:val="both"/>
        <w:rPr>
          <w:lang w:val="de-DE"/>
        </w:rPr>
      </w:pPr>
    </w:p>
    <w:p w14:paraId="186E0C43" w14:textId="77777777" w:rsidR="009D09F7" w:rsidRPr="009D09F7" w:rsidRDefault="009D09F7" w:rsidP="00A87A88">
      <w:pPr>
        <w:jc w:val="both"/>
        <w:rPr>
          <w:lang w:val="de-DE"/>
        </w:rPr>
      </w:pPr>
    </w:p>
    <w:p w14:paraId="50D9334A" w14:textId="77777777" w:rsidR="009D09F7" w:rsidRPr="009D09F7" w:rsidRDefault="009D09F7" w:rsidP="00A87A88">
      <w:pPr>
        <w:ind w:firstLine="708"/>
        <w:jc w:val="both"/>
        <w:rPr>
          <w:lang w:val="de-DE"/>
        </w:rPr>
      </w:pPr>
      <w:r w:rsidRPr="009D09F7">
        <w:rPr>
          <w:lang w:val="de-DE"/>
        </w:rPr>
        <w:t>Die Abgeordnetenkammer hat das Folgende angenommen und Wir sanktionieren es:</w:t>
      </w:r>
    </w:p>
    <w:p w14:paraId="37918CA1" w14:textId="77777777" w:rsidR="009D09F7" w:rsidRPr="009D09F7" w:rsidRDefault="009D09F7" w:rsidP="00A87A88">
      <w:pPr>
        <w:jc w:val="both"/>
        <w:rPr>
          <w:lang w:val="de-DE"/>
        </w:rPr>
      </w:pPr>
    </w:p>
    <w:p w14:paraId="65CCC1CC" w14:textId="77777777" w:rsidR="009D09F7" w:rsidRPr="009D09F7" w:rsidRDefault="009D09F7" w:rsidP="00A87A88">
      <w:pPr>
        <w:jc w:val="both"/>
        <w:rPr>
          <w:lang w:val="de-DE"/>
        </w:rPr>
      </w:pPr>
    </w:p>
    <w:p w14:paraId="7B33899F" w14:textId="77777777" w:rsidR="009D09F7" w:rsidRPr="009D09F7" w:rsidRDefault="009D09F7" w:rsidP="00A87A88">
      <w:pPr>
        <w:jc w:val="center"/>
        <w:rPr>
          <w:lang w:val="de-DE"/>
        </w:rPr>
      </w:pPr>
      <w:r w:rsidRPr="009D09F7">
        <w:rPr>
          <w:b/>
          <w:bCs/>
          <w:lang w:val="de-DE"/>
        </w:rPr>
        <w:t xml:space="preserve">TITEL 1 - </w:t>
      </w:r>
      <w:r w:rsidRPr="009D09F7">
        <w:rPr>
          <w:b/>
          <w:bCs/>
          <w:i/>
          <w:iCs/>
          <w:lang w:val="de-DE"/>
        </w:rPr>
        <w:t>Allgemeine Bestimmung</w:t>
      </w:r>
    </w:p>
    <w:p w14:paraId="033382CA" w14:textId="77777777" w:rsidR="009D09F7" w:rsidRPr="009D09F7" w:rsidRDefault="009D09F7" w:rsidP="00A87A88">
      <w:pPr>
        <w:jc w:val="both"/>
        <w:rPr>
          <w:lang w:val="de-DE"/>
        </w:rPr>
      </w:pPr>
    </w:p>
    <w:p w14:paraId="6A2D33C1" w14:textId="77777777" w:rsidR="009D09F7" w:rsidRPr="009D09F7" w:rsidRDefault="009D09F7" w:rsidP="00A87A88">
      <w:pPr>
        <w:jc w:val="both"/>
        <w:rPr>
          <w:lang w:val="de-DE"/>
        </w:rPr>
      </w:pPr>
    </w:p>
    <w:p w14:paraId="6327720B" w14:textId="77777777" w:rsidR="009D09F7" w:rsidRPr="009D09F7" w:rsidRDefault="009D09F7" w:rsidP="00A87A88">
      <w:pPr>
        <w:ind w:firstLine="708"/>
        <w:jc w:val="both"/>
        <w:rPr>
          <w:lang w:val="de-DE"/>
        </w:rPr>
      </w:pPr>
      <w:r w:rsidRPr="009D09F7">
        <w:rPr>
          <w:b/>
          <w:lang w:val="de-DE"/>
        </w:rPr>
        <w:t>Artikel 1 -</w:t>
      </w:r>
      <w:r w:rsidRPr="009D09F7">
        <w:rPr>
          <w:lang w:val="de-DE"/>
        </w:rPr>
        <w:t xml:space="preserve"> Vorliegendes Gesetz regelt eine in Artikel 74 der Verfassung erwähnte Angelegenheit.</w:t>
      </w:r>
    </w:p>
    <w:p w14:paraId="7B4EF54C" w14:textId="77777777" w:rsidR="009D09F7" w:rsidRPr="009D09F7" w:rsidRDefault="009D09F7" w:rsidP="00A87A88">
      <w:pPr>
        <w:jc w:val="both"/>
        <w:rPr>
          <w:lang w:val="de-DE"/>
        </w:rPr>
      </w:pPr>
    </w:p>
    <w:p w14:paraId="1F2554A1" w14:textId="77777777" w:rsidR="009D09F7" w:rsidRPr="009D09F7" w:rsidRDefault="009D09F7" w:rsidP="00A87A88">
      <w:pPr>
        <w:jc w:val="both"/>
        <w:rPr>
          <w:lang w:val="de-DE"/>
        </w:rPr>
      </w:pPr>
    </w:p>
    <w:p w14:paraId="5B88760B" w14:textId="77777777" w:rsidR="009D09F7" w:rsidRDefault="009D09F7">
      <w:pPr>
        <w:rPr>
          <w:b/>
          <w:lang w:val="de-DE"/>
        </w:rPr>
      </w:pPr>
      <w:r>
        <w:rPr>
          <w:b/>
          <w:lang w:val="de-DE"/>
        </w:rPr>
        <w:br w:type="page"/>
      </w:r>
    </w:p>
    <w:p w14:paraId="762C6D3E" w14:textId="00C33302" w:rsidR="009D09F7" w:rsidRPr="009D09F7" w:rsidRDefault="009D09F7" w:rsidP="00A87A88">
      <w:pPr>
        <w:jc w:val="center"/>
        <w:rPr>
          <w:b/>
          <w:bCs/>
          <w:lang w:val="de-DE"/>
        </w:rPr>
      </w:pPr>
      <w:r w:rsidRPr="009D09F7">
        <w:rPr>
          <w:b/>
          <w:lang w:val="de-DE"/>
        </w:rPr>
        <w:lastRenderedPageBreak/>
        <w:t xml:space="preserve">TITEL 2 - </w:t>
      </w:r>
      <w:r w:rsidRPr="009D09F7">
        <w:rPr>
          <w:b/>
          <w:i/>
          <w:lang w:val="de-DE"/>
        </w:rPr>
        <w:t>Bestimmungen in Bezug auf die Übergangsentschädigung und die Hinterbliebenenpension in der Pensionsregelung des öffentlichen Sektors</w:t>
      </w:r>
    </w:p>
    <w:p w14:paraId="2167CBAD" w14:textId="77777777" w:rsidR="009D09F7" w:rsidRPr="009D09F7" w:rsidRDefault="009D09F7" w:rsidP="00A87A88">
      <w:pPr>
        <w:jc w:val="both"/>
        <w:rPr>
          <w:lang w:val="de-DE"/>
        </w:rPr>
      </w:pPr>
    </w:p>
    <w:p w14:paraId="25FD71E8" w14:textId="77777777" w:rsidR="009D09F7" w:rsidRPr="009D09F7" w:rsidRDefault="009D09F7" w:rsidP="00A87A88">
      <w:pPr>
        <w:jc w:val="both"/>
        <w:rPr>
          <w:lang w:val="de-DE"/>
        </w:rPr>
      </w:pPr>
    </w:p>
    <w:p w14:paraId="0707A4C1" w14:textId="77777777" w:rsidR="009D09F7" w:rsidRPr="009D09F7" w:rsidRDefault="009D09F7" w:rsidP="00A87A88">
      <w:pPr>
        <w:jc w:val="center"/>
        <w:rPr>
          <w:lang w:val="de-DE"/>
        </w:rPr>
      </w:pPr>
      <w:r w:rsidRPr="009D09F7">
        <w:rPr>
          <w:lang w:val="de-DE"/>
        </w:rPr>
        <w:t>KAPITEL 1 - </w:t>
      </w:r>
      <w:r w:rsidRPr="009D09F7">
        <w:rPr>
          <w:i/>
          <w:iCs/>
          <w:lang w:val="de-DE"/>
        </w:rPr>
        <w:t>Abänderungen des Gesetzes vom 15. Mai 1984 zur Festlegung von Maßnahmen zur Harmonisierung der Pensionsregelungen</w:t>
      </w:r>
    </w:p>
    <w:p w14:paraId="4B4840ED" w14:textId="77777777" w:rsidR="009D09F7" w:rsidRPr="009D09F7" w:rsidRDefault="009D09F7" w:rsidP="00A87A88">
      <w:pPr>
        <w:jc w:val="both"/>
        <w:rPr>
          <w:lang w:val="de-DE"/>
        </w:rPr>
      </w:pPr>
    </w:p>
    <w:p w14:paraId="2DEFA282" w14:textId="77777777" w:rsidR="009D09F7" w:rsidRPr="009D09F7" w:rsidRDefault="009D09F7" w:rsidP="00A87A88">
      <w:pPr>
        <w:jc w:val="both"/>
        <w:rPr>
          <w:lang w:val="de-DE"/>
        </w:rPr>
      </w:pPr>
    </w:p>
    <w:p w14:paraId="5D3A29F8" w14:textId="77777777" w:rsidR="009D09F7" w:rsidRPr="009D09F7" w:rsidRDefault="009D09F7" w:rsidP="00A87A88">
      <w:pPr>
        <w:ind w:firstLine="708"/>
        <w:jc w:val="both"/>
        <w:rPr>
          <w:lang w:val="de-DE"/>
        </w:rPr>
      </w:pPr>
      <w:r w:rsidRPr="009D09F7">
        <w:rPr>
          <w:b/>
          <w:bCs/>
          <w:lang w:val="de-DE"/>
        </w:rPr>
        <w:t>Art. 2 -</w:t>
      </w:r>
      <w:r w:rsidRPr="009D09F7">
        <w:rPr>
          <w:lang w:val="de-DE"/>
        </w:rPr>
        <w:t xml:space="preserve"> In Artikel 2 § 1 Absatz 1 Buchstabe </w:t>
      </w:r>
      <w:r w:rsidRPr="009D09F7">
        <w:rPr>
          <w:i/>
          <w:iCs/>
          <w:lang w:val="de-DE"/>
        </w:rPr>
        <w:t>c)</w:t>
      </w:r>
      <w:r w:rsidRPr="009D09F7">
        <w:rPr>
          <w:lang w:val="de-DE"/>
        </w:rPr>
        <w:t xml:space="preserve"> des Gesetzes vom 15. Mai 1984 zur Festlegung von Maßnahmen zur Harmonisierung der Pensionsregelungen, abgeändert durch das Gesetz vom 21. Mai 1991, werden die Wörter "fünf zulässige Dienstjahre im Sinne von Artikel 46 vorweist, wenn er seine Laufbahn nach dem 31. Dezember 1976 beendet hat und zulässige Dienste beziehungsweise Zeiträume nach diesem Datum geltend machen kann" durch die Wörter "Dienste beziehungsweise Zeiträume nach dem 31. Dezember 1976 in der Regelung für Staatsbedienstete vorweist, die für die Eröffnung des Pensionsanspruchs zulässig sind" ersetzt.</w:t>
      </w:r>
    </w:p>
    <w:p w14:paraId="1B68F9A5" w14:textId="77777777" w:rsidR="009D09F7" w:rsidRPr="009D09F7" w:rsidRDefault="009D09F7" w:rsidP="00A87A88">
      <w:pPr>
        <w:jc w:val="both"/>
        <w:rPr>
          <w:lang w:val="de-DE"/>
        </w:rPr>
      </w:pPr>
    </w:p>
    <w:p w14:paraId="253DEDA9" w14:textId="77777777" w:rsidR="009D09F7" w:rsidRPr="009D09F7" w:rsidRDefault="009D09F7" w:rsidP="00A87A88">
      <w:pPr>
        <w:jc w:val="both"/>
        <w:rPr>
          <w:lang w:val="de-DE"/>
        </w:rPr>
      </w:pPr>
    </w:p>
    <w:p w14:paraId="53D32125" w14:textId="77777777" w:rsidR="009D09F7" w:rsidRPr="009D09F7" w:rsidRDefault="009D09F7" w:rsidP="00A87A88">
      <w:pPr>
        <w:ind w:firstLine="708"/>
        <w:jc w:val="both"/>
        <w:rPr>
          <w:lang w:val="de-DE"/>
        </w:rPr>
      </w:pPr>
      <w:r w:rsidRPr="009D09F7">
        <w:rPr>
          <w:b/>
          <w:bCs/>
          <w:lang w:val="de-DE"/>
        </w:rPr>
        <w:t>Art. 3 -</w:t>
      </w:r>
      <w:r w:rsidRPr="009D09F7">
        <w:rPr>
          <w:lang w:val="de-DE"/>
        </w:rPr>
        <w:t xml:space="preserve"> Artikel 5/2 Absatz 3 desselben Gesetzes, eingefügt durch das Gesetz vom 15. Mai 2014, wird wie folgt ersetzt:</w:t>
      </w:r>
    </w:p>
    <w:p w14:paraId="65AB5D7C" w14:textId="77777777" w:rsidR="009D09F7" w:rsidRPr="009D09F7" w:rsidRDefault="009D09F7" w:rsidP="00A87A88">
      <w:pPr>
        <w:jc w:val="both"/>
        <w:rPr>
          <w:lang w:val="de-DE"/>
        </w:rPr>
      </w:pPr>
    </w:p>
    <w:p w14:paraId="7A2E3E1A" w14:textId="77777777" w:rsidR="009D09F7" w:rsidRPr="009D09F7" w:rsidRDefault="009D09F7" w:rsidP="00A87A88">
      <w:pPr>
        <w:ind w:firstLine="708"/>
        <w:jc w:val="both"/>
        <w:rPr>
          <w:lang w:val="de-DE"/>
        </w:rPr>
      </w:pPr>
      <w:r w:rsidRPr="009D09F7">
        <w:rPr>
          <w:lang w:val="de-DE"/>
        </w:rPr>
        <w:t>"Im Falle einer Versetzung in den Ruhestand von Amts wegen, einschließlich einer Pensionierung wegen körperlicher Untauglichkeit vor Erreichen des gesetzlichen Ruhestands-alters des Empfängers einer Hinterbliebenenpension, wird diese ab dem ersten Tag des Monats nach dem in Artikel 5/3 Absatz 2 erwähnten Zeitraum ausgezahlt."</w:t>
      </w:r>
    </w:p>
    <w:p w14:paraId="38B1A26C" w14:textId="77777777" w:rsidR="009D09F7" w:rsidRDefault="009D09F7" w:rsidP="00A87A88">
      <w:pPr>
        <w:ind w:firstLine="708"/>
        <w:jc w:val="both"/>
        <w:rPr>
          <w:b/>
          <w:bCs/>
          <w:lang w:val="de-DE"/>
        </w:rPr>
      </w:pPr>
    </w:p>
    <w:p w14:paraId="42BDA72D" w14:textId="1D25652F" w:rsidR="009D09F7" w:rsidRDefault="009D09F7">
      <w:pPr>
        <w:rPr>
          <w:b/>
          <w:bCs/>
          <w:lang w:val="de-DE"/>
        </w:rPr>
      </w:pPr>
    </w:p>
    <w:p w14:paraId="5B116667" w14:textId="45860D6B" w:rsidR="009D09F7" w:rsidRPr="009D09F7" w:rsidRDefault="009D09F7" w:rsidP="00A87A88">
      <w:pPr>
        <w:ind w:firstLine="708"/>
        <w:jc w:val="both"/>
        <w:rPr>
          <w:lang w:val="de-DE"/>
        </w:rPr>
      </w:pPr>
      <w:r w:rsidRPr="009D09F7">
        <w:rPr>
          <w:b/>
          <w:bCs/>
          <w:lang w:val="de-DE"/>
        </w:rPr>
        <w:t>Art. 4 -</w:t>
      </w:r>
      <w:r w:rsidRPr="009D09F7">
        <w:rPr>
          <w:lang w:val="de-DE"/>
        </w:rPr>
        <w:t xml:space="preserve"> In Artikel 5/5 § 1 desselben Gesetzes, eingefügt durch das Gesetz vom 15. Mai 2014, wird zwischen dem zweiten und dem dritten Gedankenstrich folgender Gedankenstrich eingefügt:</w:t>
      </w:r>
    </w:p>
    <w:p w14:paraId="45925A1B" w14:textId="77777777" w:rsidR="009D09F7" w:rsidRPr="009D09F7" w:rsidRDefault="009D09F7" w:rsidP="00A87A88">
      <w:pPr>
        <w:jc w:val="both"/>
        <w:rPr>
          <w:lang w:val="de-DE"/>
        </w:rPr>
      </w:pPr>
    </w:p>
    <w:p w14:paraId="1A978BBD" w14:textId="77777777" w:rsidR="009D09F7" w:rsidRPr="009D09F7" w:rsidRDefault="009D09F7" w:rsidP="00A87A88">
      <w:pPr>
        <w:ind w:firstLine="708"/>
        <w:jc w:val="both"/>
        <w:rPr>
          <w:lang w:val="de-DE"/>
        </w:rPr>
      </w:pPr>
      <w:r w:rsidRPr="009D09F7">
        <w:rPr>
          <w:lang w:val="de-DE"/>
        </w:rPr>
        <w:t>"- Artikel 40</w:t>
      </w:r>
      <w:r w:rsidRPr="009D09F7">
        <w:rPr>
          <w:i/>
          <w:iCs/>
          <w:lang w:val="de-DE"/>
        </w:rPr>
        <w:t>bis</w:t>
      </w:r>
      <w:r w:rsidRPr="009D09F7">
        <w:rPr>
          <w:lang w:val="de-DE"/>
        </w:rPr>
        <w:t xml:space="preserve"> des Gesetzes vom 5. August 1978 zur Festlegung von Wirtschafts- und Haushaltsreformen, für Empfänger einer Ruhestandspension, die vor Erreichen des gesetzlichen Ruhestandsalters von Amts wegen in den Ruhestand versetzt wurden, einschließlich der Pensionierung wegen körperlicher Untauglichkeit, und solange sie das gesetzliche Ruhestandsalter nicht erreicht haben,".</w:t>
      </w:r>
    </w:p>
    <w:p w14:paraId="42D8818A" w14:textId="77777777" w:rsidR="009D09F7" w:rsidRPr="009D09F7" w:rsidRDefault="009D09F7" w:rsidP="00A87A88">
      <w:pPr>
        <w:jc w:val="both"/>
        <w:rPr>
          <w:lang w:val="de-DE"/>
        </w:rPr>
      </w:pPr>
    </w:p>
    <w:p w14:paraId="06EE6799" w14:textId="77777777" w:rsidR="009D09F7" w:rsidRPr="009D09F7" w:rsidRDefault="009D09F7" w:rsidP="00A87A88">
      <w:pPr>
        <w:jc w:val="both"/>
        <w:rPr>
          <w:lang w:val="de-DE"/>
        </w:rPr>
      </w:pPr>
    </w:p>
    <w:p w14:paraId="0309119B" w14:textId="77777777" w:rsidR="009D09F7" w:rsidRPr="009D09F7" w:rsidRDefault="009D09F7" w:rsidP="00A87A88">
      <w:pPr>
        <w:jc w:val="center"/>
        <w:rPr>
          <w:lang w:val="de-DE"/>
        </w:rPr>
      </w:pPr>
      <w:r w:rsidRPr="009D09F7">
        <w:rPr>
          <w:lang w:val="de-DE"/>
        </w:rPr>
        <w:t xml:space="preserve">KAPITEL 2 - </w:t>
      </w:r>
      <w:r w:rsidRPr="009D09F7">
        <w:rPr>
          <w:i/>
          <w:lang w:val="de-DE"/>
        </w:rPr>
        <w:t>Übergangsbestimmung</w:t>
      </w:r>
    </w:p>
    <w:p w14:paraId="0DF5238E" w14:textId="77777777" w:rsidR="009D09F7" w:rsidRPr="009D09F7" w:rsidRDefault="009D09F7" w:rsidP="00A87A88">
      <w:pPr>
        <w:jc w:val="both"/>
        <w:rPr>
          <w:lang w:val="de-DE"/>
        </w:rPr>
      </w:pPr>
    </w:p>
    <w:p w14:paraId="1061B391" w14:textId="77777777" w:rsidR="009D09F7" w:rsidRPr="009D09F7" w:rsidRDefault="009D09F7" w:rsidP="00A87A88">
      <w:pPr>
        <w:jc w:val="both"/>
        <w:rPr>
          <w:lang w:val="de-DE"/>
        </w:rPr>
      </w:pPr>
    </w:p>
    <w:p w14:paraId="0F3275E7" w14:textId="77777777" w:rsidR="009D09F7" w:rsidRPr="009D09F7" w:rsidRDefault="009D09F7" w:rsidP="00A87A88">
      <w:pPr>
        <w:ind w:firstLine="708"/>
        <w:jc w:val="both"/>
        <w:rPr>
          <w:lang w:val="de-DE"/>
        </w:rPr>
      </w:pPr>
      <w:r w:rsidRPr="009D09F7">
        <w:rPr>
          <w:b/>
          <w:bCs/>
          <w:lang w:val="de-DE"/>
        </w:rPr>
        <w:t>Art. 5 -</w:t>
      </w:r>
      <w:r w:rsidRPr="009D09F7">
        <w:rPr>
          <w:lang w:val="de-DE"/>
        </w:rPr>
        <w:t xml:space="preserve"> Artikel 2 gilt nicht für Situationen, in denen die verstorbene Person, die den Anspruch eröffnet, für die betreffenden Dienstjahre bereits eine Ruhestandspension in der Regelung für Lohnempfänger erhalten hat, die vor dem 1. Mai 2019 eingesetzt hat.</w:t>
      </w:r>
    </w:p>
    <w:p w14:paraId="1DE1E98D" w14:textId="77777777" w:rsidR="009D09F7" w:rsidRPr="009D09F7" w:rsidRDefault="009D09F7" w:rsidP="00A87A88">
      <w:pPr>
        <w:jc w:val="both"/>
        <w:rPr>
          <w:lang w:val="de-DE"/>
        </w:rPr>
      </w:pPr>
    </w:p>
    <w:p w14:paraId="7EC97666" w14:textId="77777777" w:rsidR="009D09F7" w:rsidRPr="009D09F7" w:rsidRDefault="009D09F7" w:rsidP="00A87A88">
      <w:pPr>
        <w:jc w:val="both"/>
        <w:rPr>
          <w:lang w:val="de-DE"/>
        </w:rPr>
      </w:pPr>
    </w:p>
    <w:p w14:paraId="11D01F65" w14:textId="3EA76B34" w:rsidR="009D09F7" w:rsidRPr="009D09F7" w:rsidRDefault="009D09F7" w:rsidP="00A87A88">
      <w:pPr>
        <w:jc w:val="center"/>
        <w:rPr>
          <w:lang w:val="de-DE"/>
        </w:rPr>
      </w:pPr>
      <w:r w:rsidRPr="009D09F7">
        <w:rPr>
          <w:lang w:val="de-DE"/>
        </w:rPr>
        <w:t xml:space="preserve">KAPITEL 3 - </w:t>
      </w:r>
      <w:r w:rsidRPr="009D09F7">
        <w:rPr>
          <w:i/>
          <w:lang w:val="de-DE"/>
        </w:rPr>
        <w:t>Inkrafttreten</w:t>
      </w:r>
    </w:p>
    <w:p w14:paraId="78510E60" w14:textId="77777777" w:rsidR="009D09F7" w:rsidRPr="009D09F7" w:rsidRDefault="009D09F7" w:rsidP="00A87A88">
      <w:pPr>
        <w:jc w:val="both"/>
        <w:rPr>
          <w:lang w:val="de-DE"/>
        </w:rPr>
      </w:pPr>
    </w:p>
    <w:p w14:paraId="58A16AEA" w14:textId="77777777" w:rsidR="009D09F7" w:rsidRPr="009D09F7" w:rsidRDefault="009D09F7" w:rsidP="00A87A88">
      <w:pPr>
        <w:jc w:val="both"/>
        <w:rPr>
          <w:lang w:val="de-DE"/>
        </w:rPr>
      </w:pPr>
    </w:p>
    <w:p w14:paraId="438F7E88" w14:textId="77777777" w:rsidR="009D09F7" w:rsidRPr="009D09F7" w:rsidRDefault="009D09F7" w:rsidP="00A87A88">
      <w:pPr>
        <w:ind w:firstLine="708"/>
        <w:jc w:val="both"/>
        <w:rPr>
          <w:lang w:val="de-DE"/>
        </w:rPr>
      </w:pPr>
      <w:r w:rsidRPr="009D09F7">
        <w:rPr>
          <w:b/>
          <w:lang w:val="de-DE"/>
        </w:rPr>
        <w:t>Art. 6 -</w:t>
      </w:r>
      <w:r w:rsidRPr="009D09F7">
        <w:rPr>
          <w:lang w:val="de-DE"/>
        </w:rPr>
        <w:t xml:space="preserve"> Titel 2 tritt am 1. Juli 2022 in Kraft, mit Ausnahme der Artikel 2 und 5, die am Tag der Veröffentlichung des vorliegenden Gesetzes im </w:t>
      </w:r>
      <w:r w:rsidRPr="009D09F7">
        <w:rPr>
          <w:i/>
          <w:iCs/>
          <w:lang w:val="de-DE"/>
        </w:rPr>
        <w:t>Belgischen Staatsblatt</w:t>
      </w:r>
      <w:r w:rsidRPr="009D09F7">
        <w:rPr>
          <w:lang w:val="de-DE"/>
        </w:rPr>
        <w:t xml:space="preserve"> in Kraft treten.</w:t>
      </w:r>
    </w:p>
    <w:p w14:paraId="2238D3C5" w14:textId="23E53DED" w:rsidR="009D09F7" w:rsidRPr="009D09F7" w:rsidRDefault="009D09F7" w:rsidP="00A87A88">
      <w:pPr>
        <w:jc w:val="center"/>
        <w:rPr>
          <w:b/>
          <w:bCs/>
          <w:lang w:val="de-DE"/>
        </w:rPr>
      </w:pPr>
      <w:r w:rsidRPr="009D09F7">
        <w:rPr>
          <w:b/>
          <w:lang w:val="de-DE"/>
        </w:rPr>
        <w:lastRenderedPageBreak/>
        <w:t xml:space="preserve">TITEL 3 - </w:t>
      </w:r>
      <w:r w:rsidRPr="009D09F7">
        <w:rPr>
          <w:b/>
          <w:i/>
          <w:lang w:val="de-DE"/>
        </w:rPr>
        <w:t>Bestimmungen in Bezug auf die Übergangsentschädigung und die Hinterbliebenenpension in der Pensionsregelung für Lohnempfänger</w:t>
      </w:r>
    </w:p>
    <w:p w14:paraId="7920E5CF" w14:textId="77777777" w:rsidR="009D09F7" w:rsidRPr="009D09F7" w:rsidRDefault="009D09F7" w:rsidP="00A87A88">
      <w:pPr>
        <w:jc w:val="both"/>
        <w:rPr>
          <w:lang w:val="de-DE"/>
        </w:rPr>
      </w:pPr>
    </w:p>
    <w:p w14:paraId="7E1D2DB5" w14:textId="77777777" w:rsidR="009D09F7" w:rsidRPr="009D09F7" w:rsidRDefault="009D09F7" w:rsidP="00A87A88">
      <w:pPr>
        <w:jc w:val="both"/>
        <w:rPr>
          <w:lang w:val="de-DE"/>
        </w:rPr>
      </w:pPr>
    </w:p>
    <w:p w14:paraId="406F6E2B" w14:textId="77777777" w:rsidR="009D09F7" w:rsidRPr="009D09F7" w:rsidRDefault="009D09F7" w:rsidP="00A87A88">
      <w:pPr>
        <w:jc w:val="center"/>
        <w:rPr>
          <w:lang w:val="de-DE"/>
        </w:rPr>
      </w:pPr>
      <w:r w:rsidRPr="009D09F7">
        <w:rPr>
          <w:lang w:val="de-DE"/>
        </w:rPr>
        <w:t>KAPITEL 1 - </w:t>
      </w:r>
      <w:r w:rsidRPr="009D09F7">
        <w:rPr>
          <w:i/>
          <w:iCs/>
          <w:lang w:val="de-DE"/>
        </w:rPr>
        <w:t>Abänderungen des Königlichen Erlasses Nr. 50 vom 24. Oktober 1967 über die Ruhestands- und Hinterbliebenenpension für Lohnempfänger</w:t>
      </w:r>
    </w:p>
    <w:p w14:paraId="0DE23361" w14:textId="77777777" w:rsidR="009D09F7" w:rsidRPr="009D09F7" w:rsidRDefault="009D09F7" w:rsidP="00A87A88">
      <w:pPr>
        <w:jc w:val="both"/>
        <w:rPr>
          <w:lang w:val="de-DE"/>
        </w:rPr>
      </w:pPr>
    </w:p>
    <w:p w14:paraId="39D9B5DA" w14:textId="77777777" w:rsidR="009D09F7" w:rsidRPr="009D09F7" w:rsidRDefault="009D09F7" w:rsidP="00A87A88">
      <w:pPr>
        <w:jc w:val="both"/>
        <w:rPr>
          <w:lang w:val="de-DE"/>
        </w:rPr>
      </w:pPr>
    </w:p>
    <w:p w14:paraId="70224D13" w14:textId="77777777" w:rsidR="009D09F7" w:rsidRPr="009D09F7" w:rsidRDefault="009D09F7" w:rsidP="00A87A88">
      <w:pPr>
        <w:ind w:firstLine="708"/>
        <w:jc w:val="both"/>
        <w:rPr>
          <w:lang w:val="de-DE"/>
        </w:rPr>
      </w:pPr>
      <w:r w:rsidRPr="009D09F7">
        <w:rPr>
          <w:b/>
          <w:bCs/>
          <w:lang w:val="de-DE"/>
        </w:rPr>
        <w:t>Art. 7 -</w:t>
      </w:r>
      <w:r w:rsidRPr="009D09F7">
        <w:rPr>
          <w:lang w:val="de-DE"/>
        </w:rPr>
        <w:t xml:space="preserve"> Artikel 16 § 1 des Königlichen Erlasses Nr. 50 vom 24. Oktober 1967 über die Ruhestands- und Hinterbliebenenpension für Lohnempfänger, zuletzt abgeändert durch das Gesetz vom 10. August 2015, wird wie folgt abgeändert:</w:t>
      </w:r>
    </w:p>
    <w:p w14:paraId="6EF3CCC8" w14:textId="77777777" w:rsidR="009D09F7" w:rsidRPr="009D09F7" w:rsidRDefault="009D09F7" w:rsidP="00A87A88">
      <w:pPr>
        <w:jc w:val="both"/>
        <w:rPr>
          <w:lang w:val="de-DE"/>
        </w:rPr>
      </w:pPr>
    </w:p>
    <w:p w14:paraId="1A0410AA" w14:textId="77777777" w:rsidR="009D09F7" w:rsidRPr="009D09F7" w:rsidRDefault="009D09F7" w:rsidP="00A87A88">
      <w:pPr>
        <w:ind w:firstLine="708"/>
        <w:jc w:val="both"/>
        <w:rPr>
          <w:lang w:val="de-DE"/>
        </w:rPr>
      </w:pPr>
      <w:r w:rsidRPr="009D09F7">
        <w:rPr>
          <w:lang w:val="de-DE"/>
        </w:rPr>
        <w:t>1. [</w:t>
      </w:r>
      <w:r w:rsidRPr="009D09F7">
        <w:rPr>
          <w:i/>
          <w:iCs/>
          <w:lang w:val="de-DE"/>
        </w:rPr>
        <w:t>Abänderung des französischen Textes</w:t>
      </w:r>
      <w:r w:rsidRPr="009D09F7">
        <w:rPr>
          <w:lang w:val="de-DE"/>
        </w:rPr>
        <w:t>]</w:t>
      </w:r>
    </w:p>
    <w:p w14:paraId="290014EA" w14:textId="77777777" w:rsidR="009D09F7" w:rsidRPr="009D09F7" w:rsidRDefault="009D09F7" w:rsidP="00A87A88">
      <w:pPr>
        <w:jc w:val="both"/>
        <w:rPr>
          <w:lang w:val="de-DE"/>
        </w:rPr>
      </w:pPr>
    </w:p>
    <w:p w14:paraId="032F0F9B" w14:textId="77777777" w:rsidR="009D09F7" w:rsidRPr="009D09F7" w:rsidRDefault="009D09F7" w:rsidP="00A87A88">
      <w:pPr>
        <w:ind w:firstLine="708"/>
        <w:jc w:val="both"/>
        <w:rPr>
          <w:lang w:val="de-DE"/>
        </w:rPr>
      </w:pPr>
      <w:r w:rsidRPr="009D09F7">
        <w:rPr>
          <w:lang w:val="de-DE"/>
        </w:rPr>
        <w:t>2. [</w:t>
      </w:r>
      <w:r w:rsidRPr="009D09F7">
        <w:rPr>
          <w:i/>
          <w:iCs/>
          <w:lang w:val="de-DE"/>
        </w:rPr>
        <w:t>Abänderung des französischen Textes</w:t>
      </w:r>
      <w:r w:rsidRPr="009D09F7">
        <w:rPr>
          <w:lang w:val="de-DE"/>
        </w:rPr>
        <w:t>]</w:t>
      </w:r>
    </w:p>
    <w:p w14:paraId="3F76626F" w14:textId="77777777" w:rsidR="009D09F7" w:rsidRPr="009D09F7" w:rsidRDefault="009D09F7" w:rsidP="00A87A88">
      <w:pPr>
        <w:jc w:val="both"/>
        <w:rPr>
          <w:lang w:val="de-DE"/>
        </w:rPr>
      </w:pPr>
    </w:p>
    <w:p w14:paraId="3BAB0DD9" w14:textId="77777777" w:rsidR="009D09F7" w:rsidRPr="009D09F7" w:rsidRDefault="009D09F7" w:rsidP="00A87A88">
      <w:pPr>
        <w:ind w:firstLine="708"/>
        <w:jc w:val="both"/>
        <w:rPr>
          <w:lang w:val="de-DE"/>
        </w:rPr>
      </w:pPr>
      <w:r w:rsidRPr="009D09F7">
        <w:rPr>
          <w:lang w:val="de-DE"/>
        </w:rPr>
        <w:t>3. Zwischen Absatz 3 und Absatz 4 wird ein Absatz mit folgendem Wortlaut eingefügt:</w:t>
      </w:r>
    </w:p>
    <w:p w14:paraId="2C3F204A" w14:textId="77777777" w:rsidR="009D09F7" w:rsidRPr="009D09F7" w:rsidRDefault="009D09F7" w:rsidP="00A87A88">
      <w:pPr>
        <w:jc w:val="both"/>
        <w:rPr>
          <w:lang w:val="de-DE"/>
        </w:rPr>
      </w:pPr>
    </w:p>
    <w:p w14:paraId="0CC6844A" w14:textId="77777777" w:rsidR="009D09F7" w:rsidRPr="009D09F7" w:rsidRDefault="009D09F7" w:rsidP="00A87A88">
      <w:pPr>
        <w:ind w:firstLine="708"/>
        <w:jc w:val="both"/>
        <w:rPr>
          <w:lang w:val="de-DE"/>
        </w:rPr>
      </w:pPr>
      <w:r w:rsidRPr="009D09F7">
        <w:rPr>
          <w:lang w:val="de-DE"/>
        </w:rPr>
        <w:t>"Ein Antrag auf Hinterbliebenenpension gilt als ein Antrag auf Übergangsentschädigung und umgekehrt."</w:t>
      </w:r>
    </w:p>
    <w:p w14:paraId="36CDB059" w14:textId="77777777" w:rsidR="009D09F7" w:rsidRPr="009D09F7" w:rsidRDefault="009D09F7" w:rsidP="00A87A88">
      <w:pPr>
        <w:jc w:val="both"/>
        <w:rPr>
          <w:lang w:val="de-DE"/>
        </w:rPr>
      </w:pPr>
    </w:p>
    <w:p w14:paraId="0BF31948" w14:textId="77777777" w:rsidR="009D09F7" w:rsidRPr="009D09F7" w:rsidRDefault="009D09F7" w:rsidP="00A87A88">
      <w:pPr>
        <w:jc w:val="both"/>
        <w:rPr>
          <w:lang w:val="de-DE"/>
        </w:rPr>
      </w:pPr>
    </w:p>
    <w:p w14:paraId="081D958F" w14:textId="77777777" w:rsidR="009D09F7" w:rsidRPr="009D09F7" w:rsidRDefault="009D09F7" w:rsidP="00A87A88">
      <w:pPr>
        <w:ind w:firstLine="708"/>
        <w:jc w:val="both"/>
        <w:rPr>
          <w:lang w:val="de-DE"/>
        </w:rPr>
      </w:pPr>
      <w:r w:rsidRPr="009D09F7">
        <w:rPr>
          <w:b/>
          <w:bCs/>
          <w:lang w:val="de-DE"/>
        </w:rPr>
        <w:t>Art. 8 -</w:t>
      </w:r>
      <w:r w:rsidRPr="009D09F7">
        <w:rPr>
          <w:b/>
          <w:lang w:val="de-DE"/>
        </w:rPr>
        <w:t xml:space="preserve"> </w:t>
      </w:r>
      <w:r w:rsidRPr="009D09F7">
        <w:rPr>
          <w:lang w:val="de-DE"/>
        </w:rPr>
        <w:t>[</w:t>
      </w:r>
      <w:r w:rsidRPr="009D09F7">
        <w:rPr>
          <w:i/>
          <w:iCs/>
          <w:lang w:val="de-DE"/>
        </w:rPr>
        <w:t>Abänderung des französischen Textes</w:t>
      </w:r>
      <w:r w:rsidRPr="009D09F7">
        <w:rPr>
          <w:lang w:val="de-DE"/>
        </w:rPr>
        <w:t>]</w:t>
      </w:r>
    </w:p>
    <w:p w14:paraId="71FF3D7A" w14:textId="77777777" w:rsidR="009D09F7" w:rsidRPr="009D09F7" w:rsidRDefault="009D09F7" w:rsidP="00A87A88">
      <w:pPr>
        <w:jc w:val="both"/>
        <w:rPr>
          <w:lang w:val="de-DE"/>
        </w:rPr>
      </w:pPr>
    </w:p>
    <w:p w14:paraId="0BF49DF8" w14:textId="77777777" w:rsidR="009D09F7" w:rsidRDefault="009D09F7" w:rsidP="00A87A88">
      <w:pPr>
        <w:ind w:firstLine="708"/>
        <w:jc w:val="both"/>
        <w:rPr>
          <w:b/>
          <w:bCs/>
          <w:lang w:val="de-DE"/>
        </w:rPr>
      </w:pPr>
    </w:p>
    <w:p w14:paraId="67E669CE" w14:textId="1497506A" w:rsidR="009D09F7" w:rsidRPr="009D09F7" w:rsidRDefault="009D09F7" w:rsidP="00A87A88">
      <w:pPr>
        <w:ind w:firstLine="708"/>
        <w:jc w:val="both"/>
        <w:rPr>
          <w:lang w:val="de-DE"/>
        </w:rPr>
      </w:pPr>
      <w:r w:rsidRPr="009D09F7">
        <w:rPr>
          <w:b/>
          <w:bCs/>
          <w:lang w:val="de-DE"/>
        </w:rPr>
        <w:t>Art. 9 -</w:t>
      </w:r>
      <w:r w:rsidRPr="009D09F7">
        <w:rPr>
          <w:lang w:val="de-DE"/>
        </w:rPr>
        <w:t xml:space="preserve"> Artikel 21</w:t>
      </w:r>
      <w:r w:rsidRPr="009D09F7">
        <w:rPr>
          <w:i/>
          <w:iCs/>
          <w:lang w:val="de-DE"/>
        </w:rPr>
        <w:t>bis</w:t>
      </w:r>
      <w:r w:rsidRPr="009D09F7">
        <w:rPr>
          <w:lang w:val="de-DE"/>
        </w:rPr>
        <w:t xml:space="preserve"> desselben Erlasses, eingefügt durch das Gesetz vom 5. Mai 2014, wird wie folgt abgeändert:</w:t>
      </w:r>
    </w:p>
    <w:p w14:paraId="0D75E0AD" w14:textId="77777777" w:rsidR="009D09F7" w:rsidRPr="009D09F7" w:rsidRDefault="009D09F7" w:rsidP="00A87A88">
      <w:pPr>
        <w:jc w:val="both"/>
        <w:rPr>
          <w:lang w:val="de-DE"/>
        </w:rPr>
      </w:pPr>
    </w:p>
    <w:p w14:paraId="7E390258" w14:textId="77777777" w:rsidR="009D09F7" w:rsidRPr="009D09F7" w:rsidRDefault="009D09F7" w:rsidP="00A87A88">
      <w:pPr>
        <w:ind w:firstLine="708"/>
        <w:jc w:val="both"/>
        <w:rPr>
          <w:lang w:val="de-DE"/>
        </w:rPr>
      </w:pPr>
      <w:r w:rsidRPr="009D09F7">
        <w:rPr>
          <w:lang w:val="de-DE"/>
        </w:rPr>
        <w:t>1. [</w:t>
      </w:r>
      <w:r w:rsidRPr="009D09F7">
        <w:rPr>
          <w:i/>
          <w:iCs/>
          <w:lang w:val="de-DE"/>
        </w:rPr>
        <w:t>Abänderung des französischen Textes</w:t>
      </w:r>
      <w:r w:rsidRPr="009D09F7">
        <w:rPr>
          <w:lang w:val="de-DE"/>
        </w:rPr>
        <w:t>]</w:t>
      </w:r>
    </w:p>
    <w:p w14:paraId="6C1BDE54" w14:textId="77777777" w:rsidR="009D09F7" w:rsidRPr="009D09F7" w:rsidRDefault="009D09F7" w:rsidP="00A87A88">
      <w:pPr>
        <w:jc w:val="both"/>
        <w:rPr>
          <w:lang w:val="de-DE"/>
        </w:rPr>
      </w:pPr>
    </w:p>
    <w:p w14:paraId="042D402B" w14:textId="77777777" w:rsidR="009D09F7" w:rsidRPr="009D09F7" w:rsidRDefault="009D09F7" w:rsidP="00A87A88">
      <w:pPr>
        <w:ind w:firstLine="708"/>
        <w:jc w:val="both"/>
        <w:rPr>
          <w:lang w:val="de-DE"/>
        </w:rPr>
      </w:pPr>
      <w:r w:rsidRPr="009D09F7">
        <w:rPr>
          <w:lang w:val="de-DE"/>
        </w:rPr>
        <w:t>2. [</w:t>
      </w:r>
      <w:r w:rsidRPr="009D09F7">
        <w:rPr>
          <w:i/>
          <w:iCs/>
          <w:lang w:val="de-DE"/>
        </w:rPr>
        <w:t>Abänderung des französischen Textes</w:t>
      </w:r>
      <w:r w:rsidRPr="009D09F7">
        <w:rPr>
          <w:lang w:val="de-DE"/>
        </w:rPr>
        <w:t>]</w:t>
      </w:r>
    </w:p>
    <w:p w14:paraId="57036AA4" w14:textId="77777777" w:rsidR="009D09F7" w:rsidRPr="009D09F7" w:rsidRDefault="009D09F7" w:rsidP="00A87A88">
      <w:pPr>
        <w:jc w:val="both"/>
        <w:rPr>
          <w:lang w:val="de-DE"/>
        </w:rPr>
      </w:pPr>
    </w:p>
    <w:p w14:paraId="391EF82F" w14:textId="77777777" w:rsidR="009D09F7" w:rsidRPr="009D09F7" w:rsidRDefault="009D09F7" w:rsidP="00A87A88">
      <w:pPr>
        <w:jc w:val="both"/>
        <w:rPr>
          <w:lang w:val="de-DE"/>
        </w:rPr>
      </w:pPr>
    </w:p>
    <w:p w14:paraId="7423FE69" w14:textId="77777777" w:rsidR="009D09F7" w:rsidRPr="009D09F7" w:rsidRDefault="009D09F7" w:rsidP="00A87A88">
      <w:pPr>
        <w:ind w:firstLine="708"/>
        <w:jc w:val="both"/>
        <w:rPr>
          <w:lang w:val="de-DE"/>
        </w:rPr>
      </w:pPr>
      <w:r w:rsidRPr="009D09F7">
        <w:rPr>
          <w:b/>
          <w:bCs/>
          <w:lang w:val="de-DE"/>
        </w:rPr>
        <w:t>Art. 10 -</w:t>
      </w:r>
      <w:r w:rsidRPr="009D09F7">
        <w:rPr>
          <w:lang w:val="de-DE"/>
        </w:rPr>
        <w:t xml:space="preserve"> In Artikel 21</w:t>
      </w:r>
      <w:r w:rsidRPr="009D09F7">
        <w:rPr>
          <w:i/>
          <w:iCs/>
          <w:lang w:val="de-DE"/>
        </w:rPr>
        <w:t>quater</w:t>
      </w:r>
      <w:r w:rsidRPr="009D09F7">
        <w:rPr>
          <w:lang w:val="de-DE"/>
        </w:rPr>
        <w:t xml:space="preserve"> Absatz 1 desselben Erlasses, eingefügt durch das Gesetz vom 5. Mai 2014 und abgeändert durch das Gesetz vom 10. August 2015, werden die Wörter "eine Ruhestandspension des öffentlichen Sektors aus Gesundheitsgründen oder wegen einer körperlichen Untauglichkeit bezieht" durch die Wörter "eine Ruhestandspension bezieht, die von Amts wegen vor Erreichen des gesetzlichen Pensionsalters im öffentlichen Sektor gewährt wird, einschließlich einer Ruhestandspension aus Gesundheitsgründen oder wegen einer körperlichen Untauglichkeit" ersetzt.</w:t>
      </w:r>
    </w:p>
    <w:p w14:paraId="23E3EC18" w14:textId="77777777" w:rsidR="009D09F7" w:rsidRPr="009D09F7" w:rsidRDefault="009D09F7" w:rsidP="00A87A88">
      <w:pPr>
        <w:jc w:val="both"/>
        <w:rPr>
          <w:lang w:val="de-DE"/>
        </w:rPr>
      </w:pPr>
    </w:p>
    <w:p w14:paraId="79E5288F" w14:textId="77777777" w:rsidR="009D09F7" w:rsidRPr="009D09F7" w:rsidRDefault="009D09F7" w:rsidP="00A87A88">
      <w:pPr>
        <w:jc w:val="both"/>
        <w:rPr>
          <w:lang w:val="de-DE"/>
        </w:rPr>
      </w:pPr>
    </w:p>
    <w:p w14:paraId="6751FFF7" w14:textId="77777777" w:rsidR="009D09F7" w:rsidRPr="009D09F7" w:rsidRDefault="009D09F7" w:rsidP="00A87A88">
      <w:pPr>
        <w:ind w:firstLine="708"/>
        <w:jc w:val="both"/>
        <w:rPr>
          <w:lang w:val="de-DE"/>
        </w:rPr>
      </w:pPr>
      <w:r w:rsidRPr="009D09F7">
        <w:rPr>
          <w:b/>
          <w:bCs/>
          <w:lang w:val="de-DE"/>
        </w:rPr>
        <w:t>Art. 11 -</w:t>
      </w:r>
      <w:r w:rsidRPr="009D09F7">
        <w:rPr>
          <w:lang w:val="de-DE"/>
        </w:rPr>
        <w:t xml:space="preserve"> In Artikel 25 Absatz 3 desselben Erlasses, eingefügt durch das Gesetz vom 5. Mai 2014, werden die Wörter "eine Ruhestandspension des öffentlichen Sektors aus Gesundheitsgründen oder wegen einer körperlichen Untauglichkeit" durch die Wörter "eine Ruhestandspension bezieht, die von Amts wegen vor Erreichen des gesetzlichen Pensionsalters im öffentlichen Sektor gewährt wird, einschließlich einer Ruhestandspension aus Gesundheitsgründen oder wegen einer körperlichen Untauglichkeit" ersetzt.</w:t>
      </w:r>
    </w:p>
    <w:p w14:paraId="4FD5970C" w14:textId="77777777" w:rsidR="009D09F7" w:rsidRPr="009D09F7" w:rsidRDefault="009D09F7" w:rsidP="00A87A88">
      <w:pPr>
        <w:jc w:val="both"/>
        <w:rPr>
          <w:lang w:val="de-DE"/>
        </w:rPr>
      </w:pPr>
    </w:p>
    <w:p w14:paraId="50108BEA" w14:textId="77777777" w:rsidR="009D09F7" w:rsidRPr="009D09F7" w:rsidRDefault="009D09F7" w:rsidP="00A87A88">
      <w:pPr>
        <w:jc w:val="both"/>
        <w:rPr>
          <w:lang w:val="de-DE"/>
        </w:rPr>
      </w:pPr>
    </w:p>
    <w:p w14:paraId="315D5607" w14:textId="77777777" w:rsidR="009D09F7" w:rsidRDefault="009D09F7">
      <w:pPr>
        <w:rPr>
          <w:lang w:val="de-DE"/>
        </w:rPr>
      </w:pPr>
      <w:r>
        <w:rPr>
          <w:lang w:val="de-DE"/>
        </w:rPr>
        <w:br w:type="page"/>
      </w:r>
    </w:p>
    <w:p w14:paraId="25D460B5" w14:textId="2716D104" w:rsidR="009D09F7" w:rsidRPr="009D09F7" w:rsidRDefault="009D09F7" w:rsidP="00A87A88">
      <w:pPr>
        <w:jc w:val="center"/>
        <w:rPr>
          <w:lang w:val="de-DE"/>
        </w:rPr>
      </w:pPr>
      <w:r w:rsidRPr="009D09F7">
        <w:rPr>
          <w:lang w:val="de-DE"/>
        </w:rPr>
        <w:lastRenderedPageBreak/>
        <w:t xml:space="preserve">KAPITEL 2 - </w:t>
      </w:r>
      <w:r w:rsidRPr="009D09F7">
        <w:rPr>
          <w:i/>
          <w:lang w:val="de-DE"/>
        </w:rPr>
        <w:t>Inkrafttreten</w:t>
      </w:r>
    </w:p>
    <w:p w14:paraId="5F8ECB48" w14:textId="77777777" w:rsidR="009D09F7" w:rsidRPr="009D09F7" w:rsidRDefault="009D09F7" w:rsidP="00A87A88">
      <w:pPr>
        <w:jc w:val="both"/>
        <w:rPr>
          <w:lang w:val="de-DE"/>
        </w:rPr>
      </w:pPr>
    </w:p>
    <w:p w14:paraId="04196699" w14:textId="77777777" w:rsidR="009D09F7" w:rsidRPr="009D09F7" w:rsidRDefault="009D09F7" w:rsidP="00A87A88">
      <w:pPr>
        <w:jc w:val="both"/>
        <w:rPr>
          <w:lang w:val="de-DE"/>
        </w:rPr>
      </w:pPr>
    </w:p>
    <w:p w14:paraId="5D819C19" w14:textId="77777777" w:rsidR="009D09F7" w:rsidRPr="009D09F7" w:rsidRDefault="009D09F7" w:rsidP="00A87A88">
      <w:pPr>
        <w:ind w:firstLine="708"/>
        <w:jc w:val="both"/>
        <w:rPr>
          <w:lang w:val="de-DE"/>
        </w:rPr>
      </w:pPr>
      <w:r w:rsidRPr="009D09F7">
        <w:rPr>
          <w:b/>
          <w:lang w:val="de-DE"/>
        </w:rPr>
        <w:t>Art. 12 -</w:t>
      </w:r>
      <w:r w:rsidRPr="009D09F7">
        <w:rPr>
          <w:lang w:val="de-DE"/>
        </w:rPr>
        <w:t xml:space="preserve"> Titel 3 tritt am 1. Juli 2022 in Kraft.</w:t>
      </w:r>
    </w:p>
    <w:p w14:paraId="504E64D7" w14:textId="77777777" w:rsidR="009D09F7" w:rsidRPr="009D09F7" w:rsidRDefault="009D09F7" w:rsidP="00A87A88">
      <w:pPr>
        <w:jc w:val="both"/>
        <w:rPr>
          <w:lang w:val="de-DE"/>
        </w:rPr>
      </w:pPr>
    </w:p>
    <w:p w14:paraId="6A7F6C50" w14:textId="77777777" w:rsidR="009D09F7" w:rsidRPr="009D09F7" w:rsidRDefault="009D09F7" w:rsidP="00A87A88">
      <w:pPr>
        <w:jc w:val="both"/>
        <w:rPr>
          <w:lang w:val="de-DE"/>
        </w:rPr>
      </w:pPr>
    </w:p>
    <w:p w14:paraId="030BA970" w14:textId="77777777" w:rsidR="009D09F7" w:rsidRDefault="009D09F7">
      <w:pPr>
        <w:rPr>
          <w:b/>
          <w:lang w:val="de-DE"/>
        </w:rPr>
      </w:pPr>
      <w:r>
        <w:rPr>
          <w:b/>
          <w:lang w:val="de-DE"/>
        </w:rPr>
        <w:br w:type="page"/>
      </w:r>
    </w:p>
    <w:p w14:paraId="356B1B98" w14:textId="425CF40F" w:rsidR="009D09F7" w:rsidRPr="009D09F7" w:rsidRDefault="009D09F7" w:rsidP="00A87A88">
      <w:pPr>
        <w:jc w:val="center"/>
        <w:rPr>
          <w:b/>
          <w:bCs/>
          <w:lang w:val="de-DE"/>
        </w:rPr>
      </w:pPr>
      <w:r w:rsidRPr="009D09F7">
        <w:rPr>
          <w:b/>
          <w:lang w:val="de-DE"/>
        </w:rPr>
        <w:lastRenderedPageBreak/>
        <w:t xml:space="preserve">TITEL 4 - </w:t>
      </w:r>
      <w:r w:rsidRPr="009D09F7">
        <w:rPr>
          <w:b/>
          <w:i/>
          <w:lang w:val="de-DE"/>
        </w:rPr>
        <w:t>Bestimmungen in Bezug auf die Übergangsentschädigung und die Hinterbliebenenpension in der Pensionsregelung für Selbstständige</w:t>
      </w:r>
    </w:p>
    <w:p w14:paraId="690E6A96" w14:textId="77777777" w:rsidR="009D09F7" w:rsidRPr="009D09F7" w:rsidRDefault="009D09F7" w:rsidP="00A87A88">
      <w:pPr>
        <w:jc w:val="both"/>
        <w:rPr>
          <w:lang w:val="de-DE"/>
        </w:rPr>
      </w:pPr>
    </w:p>
    <w:p w14:paraId="691BEA8F" w14:textId="77777777" w:rsidR="009D09F7" w:rsidRPr="009D09F7" w:rsidRDefault="009D09F7" w:rsidP="00A87A88">
      <w:pPr>
        <w:jc w:val="both"/>
        <w:rPr>
          <w:lang w:val="de-DE"/>
        </w:rPr>
      </w:pPr>
    </w:p>
    <w:p w14:paraId="6F0269A1" w14:textId="77777777" w:rsidR="009D09F7" w:rsidRPr="009D09F7" w:rsidRDefault="009D09F7" w:rsidP="00A87A88">
      <w:pPr>
        <w:ind w:firstLine="708"/>
        <w:jc w:val="both"/>
        <w:rPr>
          <w:b/>
          <w:bCs/>
          <w:spacing w:val="-2"/>
          <w:lang w:val="de-DE"/>
        </w:rPr>
      </w:pPr>
      <w:r w:rsidRPr="009D09F7">
        <w:rPr>
          <w:b/>
          <w:bCs/>
          <w:spacing w:val="-2"/>
          <w:lang w:val="de-DE"/>
        </w:rPr>
        <w:t>Art. 13 -</w:t>
      </w:r>
      <w:r w:rsidRPr="009D09F7">
        <w:rPr>
          <w:b/>
          <w:spacing w:val="-2"/>
          <w:lang w:val="de-DE"/>
        </w:rPr>
        <w:t xml:space="preserve"> </w:t>
      </w:r>
      <w:r w:rsidRPr="009D09F7">
        <w:rPr>
          <w:spacing w:val="-2"/>
          <w:lang w:val="de-DE"/>
        </w:rPr>
        <w:t>Artikel 5 des Königlichen Erlasses Nr. 72 vom 10. November 1967 über die Ruhestands- und Hinterbliebenenpensionen für Selbständige, zuletzt abgeändert durch das Gesetz vom 22. Dezember 1989, wird durch einen Paragraphen 5 mit folgendem Wortlaut ergänzt:</w:t>
      </w:r>
    </w:p>
    <w:p w14:paraId="4A9B4517" w14:textId="77777777" w:rsidR="009D09F7" w:rsidRPr="009D09F7" w:rsidRDefault="009D09F7" w:rsidP="00A87A88">
      <w:pPr>
        <w:jc w:val="both"/>
        <w:rPr>
          <w:lang w:val="de-DE"/>
        </w:rPr>
      </w:pPr>
    </w:p>
    <w:p w14:paraId="41B66A15" w14:textId="77777777" w:rsidR="009D09F7" w:rsidRPr="009D09F7" w:rsidRDefault="009D09F7" w:rsidP="00A87A88">
      <w:pPr>
        <w:ind w:firstLine="708"/>
        <w:jc w:val="both"/>
        <w:rPr>
          <w:lang w:val="de-DE"/>
        </w:rPr>
      </w:pPr>
      <w:r w:rsidRPr="009D09F7">
        <w:rPr>
          <w:lang w:val="de-DE"/>
        </w:rPr>
        <w:t>"§ 5 - Ein Antrag auf Hinterbliebenenpension gilt als ein Antrag auf Übergangsentschädigung und umgekehrt."</w:t>
      </w:r>
    </w:p>
    <w:p w14:paraId="0E108298" w14:textId="77777777" w:rsidR="009D09F7" w:rsidRPr="009D09F7" w:rsidRDefault="009D09F7" w:rsidP="00A87A88">
      <w:pPr>
        <w:jc w:val="both"/>
        <w:rPr>
          <w:lang w:val="de-DE"/>
        </w:rPr>
      </w:pPr>
    </w:p>
    <w:p w14:paraId="2A6EC854" w14:textId="77777777" w:rsidR="009D09F7" w:rsidRPr="009D09F7" w:rsidRDefault="009D09F7" w:rsidP="00A87A88">
      <w:pPr>
        <w:jc w:val="both"/>
        <w:rPr>
          <w:lang w:val="de-DE"/>
        </w:rPr>
      </w:pPr>
    </w:p>
    <w:p w14:paraId="77080073" w14:textId="77777777" w:rsidR="009D09F7" w:rsidRPr="009D09F7" w:rsidRDefault="009D09F7" w:rsidP="00A87A88">
      <w:pPr>
        <w:ind w:firstLine="708"/>
        <w:jc w:val="both"/>
        <w:rPr>
          <w:lang w:val="de-DE"/>
        </w:rPr>
      </w:pPr>
      <w:r w:rsidRPr="009D09F7">
        <w:rPr>
          <w:b/>
          <w:bCs/>
          <w:lang w:val="de-DE"/>
        </w:rPr>
        <w:t>Art. 14 -</w:t>
      </w:r>
      <w:r w:rsidRPr="009D09F7">
        <w:rPr>
          <w:lang w:val="de-DE"/>
        </w:rPr>
        <w:t xml:space="preserve"> In Artikel 8</w:t>
      </w:r>
      <w:r w:rsidRPr="009D09F7">
        <w:rPr>
          <w:i/>
          <w:iCs/>
          <w:lang w:val="de-DE"/>
        </w:rPr>
        <w:t>quater</w:t>
      </w:r>
      <w:r w:rsidRPr="009D09F7">
        <w:rPr>
          <w:lang w:val="de-DE"/>
        </w:rPr>
        <w:t xml:space="preserve"> Absatz 1 desselben Erlasses, zuletzt abgeändert durch das Gesetz vom 10. August 2015, werden die Wörter "eine Ruhestandspension des öffentlichen Sektors aus Gesundheitsgründen oder wegen einer körperlichen Untauglichkeit bezieht" durch die Wörter "eine Ruhestandspension des öffentlichen Sektors bezieht, die von Amts wegen vor Erreichen des gesetzlichen Pensionsalters gewährt wird, einschließlich einer Ruhestands-pension aus Gesundheitsgründen oder wegen einer körperlichen Untauglichkeit" ersetzt.</w:t>
      </w:r>
    </w:p>
    <w:p w14:paraId="6A1E30F3" w14:textId="77777777" w:rsidR="009D09F7" w:rsidRDefault="009D09F7" w:rsidP="00A87A88">
      <w:pPr>
        <w:ind w:firstLine="708"/>
        <w:jc w:val="both"/>
        <w:rPr>
          <w:b/>
          <w:bCs/>
          <w:lang w:val="de-DE"/>
        </w:rPr>
      </w:pPr>
    </w:p>
    <w:p w14:paraId="3B49057F" w14:textId="77777777" w:rsidR="009D09F7" w:rsidRDefault="009D09F7" w:rsidP="00A87A88">
      <w:pPr>
        <w:ind w:firstLine="708"/>
        <w:jc w:val="both"/>
        <w:rPr>
          <w:b/>
          <w:bCs/>
          <w:lang w:val="de-DE"/>
        </w:rPr>
      </w:pPr>
    </w:p>
    <w:p w14:paraId="090635FD" w14:textId="0B64846B" w:rsidR="009D09F7" w:rsidRPr="009D09F7" w:rsidRDefault="009D09F7" w:rsidP="00A87A88">
      <w:pPr>
        <w:ind w:firstLine="708"/>
        <w:jc w:val="both"/>
        <w:rPr>
          <w:lang w:val="de-DE"/>
        </w:rPr>
      </w:pPr>
      <w:r w:rsidRPr="009D09F7">
        <w:rPr>
          <w:b/>
          <w:bCs/>
          <w:lang w:val="de-DE"/>
        </w:rPr>
        <w:t>Art. 15 -</w:t>
      </w:r>
      <w:r w:rsidRPr="009D09F7">
        <w:rPr>
          <w:lang w:val="de-DE"/>
        </w:rPr>
        <w:t xml:space="preserve"> In Artikel 30</w:t>
      </w:r>
      <w:r w:rsidRPr="009D09F7">
        <w:rPr>
          <w:i/>
          <w:iCs/>
          <w:lang w:val="de-DE"/>
        </w:rPr>
        <w:t>bis</w:t>
      </w:r>
      <w:r w:rsidRPr="009D09F7">
        <w:rPr>
          <w:lang w:val="de-DE"/>
        </w:rPr>
        <w:t xml:space="preserve"> Absatz 2 desselben Erlasses, zuletzt abgeändert durch das Gesetz vom 25. April 2014, werden die Wörter "eine Ruhestandspension des öffentlichen Sektors aus Gesundheitsgründen oder wegen einer körperlichen Untauglichkeit" durch die Wörter "eine Ruhestandspension des öffentlichen Sektors, die von Amts wegen vor Erreichen des gesetzlichen Pensionsalters gewährt wird, einschließlich einer Ruhestands-pension aus Gesundheitsgründen oder wegen einer körperlichen Untauglichkeit" ersetzt.</w:t>
      </w:r>
    </w:p>
    <w:p w14:paraId="4E51E847" w14:textId="77777777" w:rsidR="009D09F7" w:rsidRPr="009D09F7" w:rsidRDefault="009D09F7" w:rsidP="00A87A88">
      <w:pPr>
        <w:jc w:val="both"/>
        <w:rPr>
          <w:lang w:val="de-DE"/>
        </w:rPr>
      </w:pPr>
    </w:p>
    <w:p w14:paraId="3748BC91" w14:textId="77777777" w:rsidR="009D09F7" w:rsidRPr="009D09F7" w:rsidRDefault="009D09F7" w:rsidP="00A87A88">
      <w:pPr>
        <w:jc w:val="both"/>
        <w:rPr>
          <w:lang w:val="de-DE"/>
        </w:rPr>
      </w:pPr>
    </w:p>
    <w:p w14:paraId="7C76D92B" w14:textId="77777777" w:rsidR="009D09F7" w:rsidRPr="009D09F7" w:rsidRDefault="009D09F7" w:rsidP="00A87A88">
      <w:pPr>
        <w:ind w:firstLine="708"/>
        <w:jc w:val="both"/>
        <w:rPr>
          <w:lang w:val="de-DE"/>
        </w:rPr>
      </w:pPr>
      <w:r w:rsidRPr="009D09F7">
        <w:rPr>
          <w:b/>
          <w:bCs/>
          <w:lang w:val="de-DE"/>
        </w:rPr>
        <w:t>Art. 16 -</w:t>
      </w:r>
      <w:r w:rsidRPr="009D09F7">
        <w:rPr>
          <w:lang w:val="de-DE"/>
        </w:rPr>
        <w:t xml:space="preserve"> Titel 4 tritt am 1. Juli 2022 in Kraft.</w:t>
      </w:r>
    </w:p>
    <w:p w14:paraId="7676464C" w14:textId="77777777" w:rsidR="009D09F7" w:rsidRPr="009D09F7" w:rsidRDefault="009D09F7" w:rsidP="00A87A88">
      <w:pPr>
        <w:jc w:val="both"/>
        <w:rPr>
          <w:lang w:val="de-DE"/>
        </w:rPr>
      </w:pPr>
    </w:p>
    <w:p w14:paraId="3273BF3B" w14:textId="77777777" w:rsidR="009D09F7" w:rsidRPr="009D09F7" w:rsidRDefault="009D09F7" w:rsidP="00A87A88">
      <w:pPr>
        <w:jc w:val="both"/>
        <w:rPr>
          <w:lang w:val="de-DE"/>
        </w:rPr>
      </w:pPr>
    </w:p>
    <w:p w14:paraId="1D7C0A62" w14:textId="77777777" w:rsidR="009D09F7" w:rsidRPr="009D09F7" w:rsidRDefault="009D09F7" w:rsidP="00A87A88">
      <w:pPr>
        <w:ind w:firstLine="708"/>
        <w:jc w:val="both"/>
        <w:rPr>
          <w:lang w:val="de-DE"/>
        </w:rPr>
      </w:pPr>
      <w:r w:rsidRPr="009D09F7">
        <w:rPr>
          <w:lang w:val="de-DE"/>
        </w:rPr>
        <w:t xml:space="preserve">Wir fertigen das vorliegende Gesetz aus und ordnen an, dass es mit dem Staatssiegel versehen und durch das </w:t>
      </w:r>
      <w:r w:rsidRPr="009D09F7">
        <w:rPr>
          <w:i/>
          <w:iCs/>
          <w:lang w:val="de-DE"/>
        </w:rPr>
        <w:t>Belgische Staatsblatt</w:t>
      </w:r>
      <w:r w:rsidRPr="009D09F7">
        <w:rPr>
          <w:lang w:val="de-DE"/>
        </w:rPr>
        <w:t xml:space="preserve"> veröffentlicht wird.</w:t>
      </w:r>
    </w:p>
    <w:p w14:paraId="3AA7242C" w14:textId="77777777" w:rsidR="009D09F7" w:rsidRPr="009D09F7" w:rsidRDefault="009D09F7" w:rsidP="00A87A88">
      <w:pPr>
        <w:jc w:val="both"/>
        <w:rPr>
          <w:lang w:val="de-DE"/>
        </w:rPr>
      </w:pPr>
    </w:p>
    <w:p w14:paraId="39238C45" w14:textId="77777777" w:rsidR="009D09F7" w:rsidRPr="009D09F7" w:rsidRDefault="009D09F7" w:rsidP="00A87A88">
      <w:pPr>
        <w:jc w:val="both"/>
        <w:rPr>
          <w:lang w:val="de-DE"/>
        </w:rPr>
      </w:pPr>
    </w:p>
    <w:p w14:paraId="23C8F634" w14:textId="77777777" w:rsidR="009D09F7" w:rsidRPr="009D09F7" w:rsidRDefault="009D09F7" w:rsidP="00A87A88">
      <w:pPr>
        <w:ind w:firstLine="708"/>
        <w:jc w:val="both"/>
        <w:rPr>
          <w:lang w:val="de-DE"/>
        </w:rPr>
      </w:pPr>
      <w:r w:rsidRPr="009D09F7">
        <w:rPr>
          <w:lang w:val="de-DE"/>
        </w:rPr>
        <w:t>Gegeben zu Brüssel, den 5. Mai 2022</w:t>
      </w:r>
    </w:p>
    <w:p w14:paraId="6F99F923" w14:textId="77777777" w:rsidR="009D09F7" w:rsidRPr="009D09F7" w:rsidRDefault="009D09F7" w:rsidP="00A87A88">
      <w:pPr>
        <w:jc w:val="both"/>
        <w:rPr>
          <w:lang w:val="de-DE"/>
        </w:rPr>
      </w:pPr>
    </w:p>
    <w:p w14:paraId="00F7A22A" w14:textId="77777777" w:rsidR="009D09F7" w:rsidRPr="009D09F7" w:rsidRDefault="009D09F7" w:rsidP="00A87A88">
      <w:pPr>
        <w:jc w:val="both"/>
        <w:rPr>
          <w:lang w:val="de-DE"/>
        </w:rPr>
      </w:pPr>
    </w:p>
    <w:p w14:paraId="3714CED8" w14:textId="77777777" w:rsidR="009D09F7" w:rsidRPr="009D09F7" w:rsidRDefault="009D09F7" w:rsidP="00A87A88">
      <w:pPr>
        <w:jc w:val="center"/>
        <w:rPr>
          <w:lang w:val="de-DE"/>
        </w:rPr>
      </w:pPr>
      <w:r w:rsidRPr="009D09F7">
        <w:rPr>
          <w:lang w:val="de-DE"/>
        </w:rPr>
        <w:t>PHILIPPE</w:t>
      </w:r>
    </w:p>
    <w:p w14:paraId="3450070B" w14:textId="77777777" w:rsidR="009D09F7" w:rsidRPr="009D09F7" w:rsidRDefault="009D09F7" w:rsidP="00A87A88">
      <w:pPr>
        <w:jc w:val="center"/>
        <w:rPr>
          <w:lang w:val="de-DE"/>
        </w:rPr>
      </w:pPr>
    </w:p>
    <w:p w14:paraId="7D2AF660" w14:textId="77777777" w:rsidR="009D09F7" w:rsidRPr="009D09F7" w:rsidRDefault="009D09F7" w:rsidP="00A87A88">
      <w:pPr>
        <w:jc w:val="center"/>
        <w:rPr>
          <w:lang w:val="de-DE"/>
        </w:rPr>
      </w:pPr>
      <w:r w:rsidRPr="009D09F7">
        <w:rPr>
          <w:lang w:val="de-DE"/>
        </w:rPr>
        <w:t>Von Königs wegen:</w:t>
      </w:r>
    </w:p>
    <w:p w14:paraId="743AC8B8" w14:textId="77777777" w:rsidR="009D09F7" w:rsidRPr="009D09F7" w:rsidRDefault="009D09F7" w:rsidP="00A87A88">
      <w:pPr>
        <w:jc w:val="center"/>
        <w:rPr>
          <w:lang w:val="de-DE"/>
        </w:rPr>
      </w:pPr>
    </w:p>
    <w:p w14:paraId="0E3320D3" w14:textId="77777777" w:rsidR="009D09F7" w:rsidRPr="009D09F7" w:rsidRDefault="009D09F7" w:rsidP="00A87A88">
      <w:pPr>
        <w:jc w:val="center"/>
        <w:rPr>
          <w:lang w:val="de-DE"/>
        </w:rPr>
      </w:pPr>
      <w:r w:rsidRPr="009D09F7">
        <w:rPr>
          <w:lang w:val="de-DE"/>
        </w:rPr>
        <w:t>Der Minister der Selbständigen</w:t>
      </w:r>
    </w:p>
    <w:p w14:paraId="5A7EFA5E" w14:textId="77777777" w:rsidR="009D09F7" w:rsidRPr="009D09F7" w:rsidRDefault="009D09F7" w:rsidP="00A87A88">
      <w:pPr>
        <w:jc w:val="center"/>
        <w:rPr>
          <w:lang w:val="de-DE"/>
        </w:rPr>
      </w:pPr>
      <w:r w:rsidRPr="009D09F7">
        <w:rPr>
          <w:lang w:val="de-DE"/>
        </w:rPr>
        <w:t>D. CLARINVAL</w:t>
      </w:r>
    </w:p>
    <w:p w14:paraId="5457DF6F" w14:textId="77777777" w:rsidR="009D09F7" w:rsidRPr="009D09F7" w:rsidRDefault="009D09F7" w:rsidP="00A87A88">
      <w:pPr>
        <w:jc w:val="center"/>
        <w:rPr>
          <w:lang w:val="de-DE"/>
        </w:rPr>
      </w:pPr>
    </w:p>
    <w:p w14:paraId="4A2385C2" w14:textId="77777777" w:rsidR="009D09F7" w:rsidRPr="009D09F7" w:rsidRDefault="009D09F7" w:rsidP="00A87A88">
      <w:pPr>
        <w:jc w:val="center"/>
        <w:rPr>
          <w:lang w:val="de-DE"/>
        </w:rPr>
      </w:pPr>
      <w:r w:rsidRPr="009D09F7">
        <w:rPr>
          <w:lang w:val="de-DE"/>
        </w:rPr>
        <w:t>Die Ministerin der Pensionen</w:t>
      </w:r>
    </w:p>
    <w:p w14:paraId="4FCF348C" w14:textId="77777777" w:rsidR="009D09F7" w:rsidRPr="009D09F7" w:rsidRDefault="009D09F7" w:rsidP="00A87A88">
      <w:pPr>
        <w:jc w:val="center"/>
        <w:rPr>
          <w:lang w:val="de-DE"/>
        </w:rPr>
      </w:pPr>
      <w:r w:rsidRPr="009D09F7">
        <w:rPr>
          <w:lang w:val="de-DE"/>
        </w:rPr>
        <w:t>K. LALIEUX</w:t>
      </w:r>
    </w:p>
    <w:p w14:paraId="5B1FCD3A" w14:textId="77777777" w:rsidR="009D09F7" w:rsidRPr="009D09F7" w:rsidRDefault="009D09F7" w:rsidP="00A87A88">
      <w:pPr>
        <w:jc w:val="center"/>
        <w:rPr>
          <w:lang w:val="de-DE"/>
        </w:rPr>
      </w:pPr>
    </w:p>
    <w:p w14:paraId="6E111943" w14:textId="77777777" w:rsidR="009D09F7" w:rsidRPr="009D09F7" w:rsidRDefault="009D09F7" w:rsidP="00A87A88">
      <w:pPr>
        <w:jc w:val="center"/>
        <w:rPr>
          <w:lang w:val="de-DE"/>
        </w:rPr>
      </w:pPr>
      <w:r w:rsidRPr="009D09F7">
        <w:rPr>
          <w:lang w:val="de-DE"/>
        </w:rPr>
        <w:t>Mit dem Staatssiegel versehen:</w:t>
      </w:r>
    </w:p>
    <w:p w14:paraId="21030E76" w14:textId="77777777" w:rsidR="009D09F7" w:rsidRPr="009D09F7" w:rsidRDefault="009D09F7" w:rsidP="00A87A88">
      <w:pPr>
        <w:jc w:val="center"/>
        <w:rPr>
          <w:lang w:val="de-DE"/>
        </w:rPr>
      </w:pPr>
    </w:p>
    <w:p w14:paraId="0D4E86BC" w14:textId="77777777" w:rsidR="009D09F7" w:rsidRPr="009D09F7" w:rsidRDefault="009D09F7" w:rsidP="00A87A88">
      <w:pPr>
        <w:jc w:val="center"/>
        <w:rPr>
          <w:lang w:val="de-DE"/>
        </w:rPr>
      </w:pPr>
      <w:r w:rsidRPr="009D09F7">
        <w:rPr>
          <w:lang w:val="de-DE"/>
        </w:rPr>
        <w:t>Der Minister der Justiz</w:t>
      </w:r>
    </w:p>
    <w:p w14:paraId="189380D0" w14:textId="77777777" w:rsidR="009D09F7" w:rsidRPr="009D09F7" w:rsidRDefault="009D09F7" w:rsidP="00A87A88">
      <w:pPr>
        <w:jc w:val="center"/>
        <w:rPr>
          <w:lang w:val="de-DE"/>
        </w:rPr>
      </w:pPr>
      <w:r w:rsidRPr="009D09F7">
        <w:rPr>
          <w:lang w:val="de-DE"/>
        </w:rPr>
        <w:lastRenderedPageBreak/>
        <w:t>V. VAN QUICKENBORNE</w:t>
      </w:r>
    </w:p>
    <w:p w14:paraId="14A77778" w14:textId="77777777" w:rsidR="00233F36" w:rsidRPr="00C80000" w:rsidRDefault="00233F36" w:rsidP="00E1687C">
      <w:pPr>
        <w:jc w:val="both"/>
        <w:rPr>
          <w:lang w:val="de-DE"/>
        </w:rPr>
      </w:pPr>
    </w:p>
    <w:sectPr w:rsidR="00233F36" w:rsidRPr="00C80000" w:rsidSect="009D09F7">
      <w:pgSz w:w="11906" w:h="16838" w:code="9"/>
      <w:pgMar w:top="1276"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2516547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B4792"/>
    <w:rsid w:val="005D55BA"/>
    <w:rsid w:val="006F4381"/>
    <w:rsid w:val="00786C4F"/>
    <w:rsid w:val="007A515C"/>
    <w:rsid w:val="007D37C5"/>
    <w:rsid w:val="007D5F55"/>
    <w:rsid w:val="00800E1A"/>
    <w:rsid w:val="008C2124"/>
    <w:rsid w:val="009D09F7"/>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8DEE3A"/>
  <w15:docId w15:val="{214A5C55-2948-400E-AA6B-2A0356580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1015</Words>
  <Characters>6377</Characters>
  <Application>Microsoft Office Word</Application>
  <DocSecurity>0</DocSecurity>
  <Lines>53</Lines>
  <Paragraphs>14</Paragraphs>
  <ScaleCrop>false</ScaleCrop>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BCH</cp:lastModifiedBy>
  <cp:revision>4</cp:revision>
  <cp:lastPrinted>2024-02-28T15:35:00Z</cp:lastPrinted>
  <dcterms:created xsi:type="dcterms:W3CDTF">2024-02-28T15:32:00Z</dcterms:created>
  <dcterms:modified xsi:type="dcterms:W3CDTF">2024-03-06T10:27:00Z</dcterms:modified>
</cp:coreProperties>
</file>