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1A956" w14:textId="5626FD1A" w:rsidR="00AD6701" w:rsidRPr="00AD6701" w:rsidRDefault="00AD6701" w:rsidP="00AD6701">
      <w:pPr>
        <w:jc w:val="both"/>
        <w:rPr>
          <w:b/>
          <w:bCs/>
          <w:lang w:val="de-DE"/>
        </w:rPr>
      </w:pPr>
      <w:r w:rsidRPr="00AD6701">
        <w:rPr>
          <w:b/>
          <w:lang w:val="de-DE"/>
        </w:rPr>
        <w:t>27. MÄRZ 2022 - Königlicher Erlass zur Abänderung hinsichtlich der photovoltaischen Solarzellen, der thermischen Solarzellen und solaren Warmwasserbereiter, der Wärme</w:t>
      </w:r>
      <w:r w:rsidRPr="00AD6701">
        <w:rPr>
          <w:b/>
          <w:lang w:val="de-DE"/>
        </w:rPr>
        <w:softHyphen/>
        <w:t>pumpen und des Abbruchs und Wiederaufbaus von Gebäuden auf dem gesamten belgischen Staatsgebiet des Königlichen Erlasses Nr. 20 vom 20. Juli 1970 zur Festlegung der Mehrwertsteuersätze und zur Einteilung der Güter und Dienstleistungen nach diesen Sätzen</w:t>
      </w:r>
      <w:r w:rsidR="007A64FE" w:rsidRPr="007A64FE">
        <w:rPr>
          <w:b/>
          <w:vertAlign w:val="superscript"/>
          <w:lang w:val="de-DE"/>
        </w:rPr>
        <w:t>1</w:t>
      </w:r>
    </w:p>
    <w:p w14:paraId="601B94B3" w14:textId="77777777" w:rsidR="00233F36" w:rsidRPr="00AD6701" w:rsidRDefault="00233F36" w:rsidP="00127CA8">
      <w:pPr>
        <w:jc w:val="both"/>
        <w:rPr>
          <w:lang w:val="de-DE"/>
        </w:rPr>
      </w:pPr>
    </w:p>
    <w:p w14:paraId="1D24736B" w14:textId="77777777" w:rsidR="00233F36" w:rsidRPr="00AD6701" w:rsidRDefault="00233F36">
      <w:pPr>
        <w:rPr>
          <w:lang w:val="de-DE"/>
        </w:rPr>
      </w:pPr>
    </w:p>
    <w:p w14:paraId="1A6C98EE" w14:textId="27D0150D" w:rsidR="00233F36" w:rsidRPr="00AD6701" w:rsidRDefault="00233F36" w:rsidP="000F5F44">
      <w:pPr>
        <w:jc w:val="center"/>
        <w:rPr>
          <w:i/>
          <w:lang w:val="de-DE"/>
        </w:rPr>
      </w:pPr>
      <w:r w:rsidRPr="00AD6701">
        <w:rPr>
          <w:lang w:val="de-DE"/>
        </w:rPr>
        <w:t>(</w:t>
      </w:r>
      <w:r w:rsidRPr="00AD6701">
        <w:rPr>
          <w:i/>
          <w:lang w:val="de-DE"/>
        </w:rPr>
        <w:t xml:space="preserve">Belgisches Staatsblatt </w:t>
      </w:r>
      <w:r w:rsidRPr="00AD6701">
        <w:rPr>
          <w:lang w:val="de-DE"/>
        </w:rPr>
        <w:t xml:space="preserve">vom </w:t>
      </w:r>
      <w:r w:rsidR="00AD6701" w:rsidRPr="00AD6701">
        <w:rPr>
          <w:lang w:val="de-DE"/>
        </w:rPr>
        <w:t>21. Januar 2025</w:t>
      </w:r>
      <w:r w:rsidRPr="00AD6701">
        <w:rPr>
          <w:lang w:val="de-DE"/>
        </w:rPr>
        <w:t>)</w:t>
      </w:r>
    </w:p>
    <w:p w14:paraId="533399C2" w14:textId="77777777" w:rsidR="00233F36" w:rsidRPr="00AD6701" w:rsidRDefault="00233F36" w:rsidP="000F5F44">
      <w:pPr>
        <w:jc w:val="center"/>
        <w:rPr>
          <w:lang w:val="de-DE"/>
        </w:rPr>
      </w:pPr>
    </w:p>
    <w:p w14:paraId="7D9E8343" w14:textId="77777777" w:rsidR="00233F36" w:rsidRPr="00AD6701" w:rsidRDefault="00233F36" w:rsidP="00CA081B">
      <w:pPr>
        <w:jc w:val="center"/>
        <w:rPr>
          <w:lang w:val="de-DE"/>
        </w:rPr>
      </w:pPr>
    </w:p>
    <w:p w14:paraId="451E8EBC" w14:textId="77777777" w:rsidR="00233F36" w:rsidRPr="00AD6701" w:rsidRDefault="00233F36" w:rsidP="00CA081B">
      <w:pPr>
        <w:jc w:val="both"/>
        <w:rPr>
          <w:lang w:val="de-DE"/>
        </w:rPr>
      </w:pPr>
      <w:r w:rsidRPr="00AD6701">
        <w:rPr>
          <w:lang w:val="de-DE"/>
        </w:rPr>
        <w:t>Diese deutsche Übersetzung ist von der Zentralen Dienststelle für Deutsche Übersetzungen in Malmedy erstellt worden.</w:t>
      </w:r>
    </w:p>
    <w:p w14:paraId="4056A3A1" w14:textId="77777777" w:rsidR="00E1687C" w:rsidRPr="00AD6701" w:rsidRDefault="00E1687C" w:rsidP="00CA081B">
      <w:pPr>
        <w:jc w:val="both"/>
        <w:rPr>
          <w:lang w:val="de-DE"/>
        </w:rPr>
      </w:pPr>
    </w:p>
    <w:p w14:paraId="56D02F74" w14:textId="77777777" w:rsidR="00E1687C" w:rsidRPr="00AD6701" w:rsidRDefault="00E1687C" w:rsidP="00CA081B">
      <w:pPr>
        <w:jc w:val="both"/>
        <w:rPr>
          <w:lang w:val="de-DE"/>
        </w:rPr>
      </w:pPr>
    </w:p>
    <w:p w14:paraId="0BB9586D" w14:textId="77777777" w:rsidR="00233F36" w:rsidRPr="00AD6701" w:rsidRDefault="00233F36" w:rsidP="006F4381">
      <w:pPr>
        <w:jc w:val="both"/>
        <w:rPr>
          <w:lang w:val="de-DE"/>
        </w:rPr>
        <w:sectPr w:rsidR="00233F36" w:rsidRPr="00AD6701" w:rsidSect="0051470C">
          <w:footerReference w:type="default" r:id="rId8"/>
          <w:pgSz w:w="11906" w:h="16838" w:code="9"/>
          <w:pgMar w:top="1418" w:right="1418" w:bottom="1418" w:left="1418" w:header="709" w:footer="709" w:gutter="0"/>
          <w:cols w:space="708"/>
          <w:vAlign w:val="center"/>
          <w:docGrid w:linePitch="360"/>
        </w:sectPr>
      </w:pPr>
    </w:p>
    <w:p w14:paraId="50724C7E" w14:textId="77777777" w:rsidR="00AD6701" w:rsidRPr="00AD6701" w:rsidRDefault="00AD6701" w:rsidP="00384E6E">
      <w:pPr>
        <w:jc w:val="center"/>
        <w:rPr>
          <w:b/>
          <w:bCs/>
          <w:caps/>
          <w:lang w:val="de-DE"/>
        </w:rPr>
      </w:pPr>
      <w:r w:rsidRPr="00AD6701">
        <w:rPr>
          <w:b/>
          <w:caps/>
          <w:lang w:val="de-DE"/>
        </w:rPr>
        <w:lastRenderedPageBreak/>
        <w:t>FÖDERALER ÖFFENTLICHER DIENST FINANZEN</w:t>
      </w:r>
    </w:p>
    <w:p w14:paraId="4BED609A" w14:textId="77777777" w:rsidR="00AD6701" w:rsidRPr="00AD6701" w:rsidRDefault="00AD6701" w:rsidP="00384E6E">
      <w:pPr>
        <w:rPr>
          <w:caps/>
          <w:lang w:val="de-DE"/>
        </w:rPr>
      </w:pPr>
    </w:p>
    <w:p w14:paraId="6C9FE42F" w14:textId="77777777" w:rsidR="00AD6701" w:rsidRPr="00AD6701" w:rsidRDefault="00AD6701" w:rsidP="00384E6E">
      <w:pPr>
        <w:rPr>
          <w:caps/>
          <w:lang w:val="de-DE"/>
        </w:rPr>
      </w:pPr>
    </w:p>
    <w:p w14:paraId="4D01E306" w14:textId="77777777" w:rsidR="00AD6701" w:rsidRPr="00AD6701" w:rsidRDefault="00AD6701" w:rsidP="00384E6E">
      <w:pPr>
        <w:jc w:val="both"/>
        <w:rPr>
          <w:b/>
          <w:bCs/>
          <w:lang w:val="de-DE"/>
        </w:rPr>
      </w:pPr>
      <w:r w:rsidRPr="00AD6701">
        <w:rPr>
          <w:b/>
          <w:lang w:val="de-DE"/>
        </w:rPr>
        <w:t>27. MÄRZ 2022 - Königlicher Erlass zur Abänderung hinsichtlich der photovoltaischen Solarzellen, der thermischen Solarzellen und solaren Warmwasserbereiter, der Wärme</w:t>
      </w:r>
      <w:r w:rsidRPr="00AD6701">
        <w:rPr>
          <w:b/>
          <w:lang w:val="de-DE"/>
        </w:rPr>
        <w:softHyphen/>
        <w:t>pumpen und des Abbruchs und Wiederaufbaus von Gebäuden auf dem gesamten belgischen Staatsgebiet des Königlichen Erlasses Nr. 20 vom 20. Juli 1970 zur Festlegung der Mehrwertsteuersätze und zur Einteilung der Güter und Dienstleistungen nach diesen Sätzen</w:t>
      </w:r>
    </w:p>
    <w:p w14:paraId="5C6F3212" w14:textId="77777777" w:rsidR="00AD6701" w:rsidRPr="00AD6701" w:rsidRDefault="00AD6701" w:rsidP="00384E6E">
      <w:pPr>
        <w:jc w:val="both"/>
        <w:rPr>
          <w:lang w:val="de-DE"/>
        </w:rPr>
      </w:pPr>
    </w:p>
    <w:p w14:paraId="30E0D506" w14:textId="77777777" w:rsidR="00AD6701" w:rsidRPr="00AD6701" w:rsidRDefault="00AD6701" w:rsidP="00384E6E">
      <w:pPr>
        <w:jc w:val="both"/>
        <w:rPr>
          <w:lang w:val="de-DE"/>
        </w:rPr>
      </w:pPr>
    </w:p>
    <w:p w14:paraId="3C592404" w14:textId="77777777" w:rsidR="00AD6701" w:rsidRPr="00AD6701" w:rsidRDefault="00AD6701" w:rsidP="00384E6E">
      <w:pPr>
        <w:jc w:val="both"/>
        <w:rPr>
          <w:lang w:val="de-DE"/>
        </w:rPr>
      </w:pPr>
      <w:r w:rsidRPr="00AD6701">
        <w:rPr>
          <w:lang w:val="de-DE"/>
        </w:rPr>
        <w:tab/>
      </w:r>
      <w:r w:rsidRPr="00AD6701">
        <w:rPr>
          <w:lang w:val="de-DE"/>
        </w:rPr>
        <w:tab/>
      </w:r>
      <w:r w:rsidRPr="00AD6701">
        <w:rPr>
          <w:lang w:val="de-DE"/>
        </w:rPr>
        <w:tab/>
        <w:t>PHILIPPE, König der Belgier,</w:t>
      </w:r>
    </w:p>
    <w:p w14:paraId="42C78951" w14:textId="77777777" w:rsidR="00AD6701" w:rsidRPr="00AD6701" w:rsidRDefault="00AD6701" w:rsidP="00384E6E">
      <w:pPr>
        <w:jc w:val="both"/>
        <w:rPr>
          <w:lang w:val="de-DE"/>
        </w:rPr>
      </w:pPr>
    </w:p>
    <w:p w14:paraId="7BEBB66C" w14:textId="77777777" w:rsidR="00AD6701" w:rsidRPr="00AD6701" w:rsidRDefault="00AD6701" w:rsidP="00384E6E">
      <w:pPr>
        <w:jc w:val="both"/>
        <w:rPr>
          <w:lang w:val="de-DE"/>
        </w:rPr>
      </w:pPr>
      <w:r w:rsidRPr="00AD6701">
        <w:rPr>
          <w:lang w:val="de-DE"/>
        </w:rPr>
        <w:tab/>
      </w:r>
      <w:r w:rsidRPr="00AD6701">
        <w:rPr>
          <w:lang w:val="de-DE"/>
        </w:rPr>
        <w:tab/>
        <w:t>Allen Gegenwärtigen und Zukünftigen, Unser Gruß!</w:t>
      </w:r>
    </w:p>
    <w:p w14:paraId="1CC250D0" w14:textId="77777777" w:rsidR="00AD6701" w:rsidRPr="00AD6701" w:rsidRDefault="00AD6701" w:rsidP="00384E6E">
      <w:pPr>
        <w:jc w:val="both"/>
        <w:rPr>
          <w:lang w:val="de-DE"/>
        </w:rPr>
      </w:pPr>
    </w:p>
    <w:p w14:paraId="65A2ED8A" w14:textId="77777777" w:rsidR="00AD6701" w:rsidRPr="00AD6701" w:rsidRDefault="00AD6701" w:rsidP="00384E6E">
      <w:pPr>
        <w:jc w:val="both"/>
        <w:rPr>
          <w:lang w:val="de-DE"/>
        </w:rPr>
      </w:pPr>
    </w:p>
    <w:p w14:paraId="367FA6E4" w14:textId="77777777" w:rsidR="00AD6701" w:rsidRPr="00AD6701" w:rsidRDefault="00AD6701" w:rsidP="00384E6E">
      <w:pPr>
        <w:jc w:val="both"/>
        <w:rPr>
          <w:lang w:val="de-DE"/>
        </w:rPr>
      </w:pPr>
      <w:r w:rsidRPr="00AD6701">
        <w:rPr>
          <w:lang w:val="de-DE"/>
        </w:rPr>
        <w:tab/>
        <w:t>Aufgrund des Mehrwertsteuergesetzbuches, des Artikels 37 § 1, ersetzt durch das Gesetz vom 28. Dezember 1992;</w:t>
      </w:r>
    </w:p>
    <w:p w14:paraId="5A3257E9" w14:textId="77777777" w:rsidR="00AD6701" w:rsidRPr="00AD6701" w:rsidRDefault="00AD6701" w:rsidP="00384E6E">
      <w:pPr>
        <w:jc w:val="both"/>
        <w:rPr>
          <w:lang w:val="de-DE"/>
        </w:rPr>
      </w:pPr>
    </w:p>
    <w:p w14:paraId="586372BD" w14:textId="77777777" w:rsidR="00AD6701" w:rsidRPr="00AD6701" w:rsidRDefault="00AD6701" w:rsidP="00384E6E">
      <w:pPr>
        <w:jc w:val="both"/>
        <w:rPr>
          <w:lang w:val="de-DE"/>
        </w:rPr>
      </w:pPr>
      <w:r w:rsidRPr="00AD6701">
        <w:rPr>
          <w:lang w:val="de-DE"/>
        </w:rPr>
        <w:tab/>
        <w:t>Aufgrund des Königlichen Erlasses Nr. 20 vom 20. Juli 1970 zur Festlegung der Mehrwertsteuersätze und zur Einteilung der Güter und Dienstleistungen nach diesen Sätzen;</w:t>
      </w:r>
    </w:p>
    <w:p w14:paraId="7A35A87B" w14:textId="77777777" w:rsidR="00AD6701" w:rsidRPr="00AD6701" w:rsidRDefault="00AD6701" w:rsidP="00384E6E">
      <w:pPr>
        <w:jc w:val="both"/>
        <w:rPr>
          <w:lang w:val="de-DE"/>
        </w:rPr>
      </w:pPr>
    </w:p>
    <w:p w14:paraId="778D5F21" w14:textId="77777777" w:rsidR="00AD6701" w:rsidRPr="00AD6701" w:rsidRDefault="00AD6701" w:rsidP="00384E6E">
      <w:pPr>
        <w:jc w:val="both"/>
        <w:rPr>
          <w:lang w:val="de-DE"/>
        </w:rPr>
      </w:pPr>
      <w:r w:rsidRPr="00AD6701">
        <w:rPr>
          <w:lang w:val="de-DE"/>
        </w:rPr>
        <w:tab/>
        <w:t>Aufgrund der Stellungnahme des Finanzinspektors vom 22. März 2022;</w:t>
      </w:r>
    </w:p>
    <w:p w14:paraId="05877D49" w14:textId="77777777" w:rsidR="00AD6701" w:rsidRPr="00AD6701" w:rsidRDefault="00AD6701" w:rsidP="00384E6E">
      <w:pPr>
        <w:jc w:val="both"/>
        <w:rPr>
          <w:lang w:val="de-DE"/>
        </w:rPr>
      </w:pPr>
    </w:p>
    <w:p w14:paraId="39DE1C95" w14:textId="77777777" w:rsidR="00AD6701" w:rsidRPr="00AD6701" w:rsidRDefault="00AD6701" w:rsidP="00384E6E">
      <w:pPr>
        <w:jc w:val="both"/>
        <w:rPr>
          <w:lang w:val="de-DE"/>
        </w:rPr>
      </w:pPr>
      <w:r w:rsidRPr="00AD6701">
        <w:rPr>
          <w:lang w:val="de-DE"/>
        </w:rPr>
        <w:tab/>
        <w:t>Aufgrund des Einverständnisses der Staatssekretärin für Haushalt vom 22. März 2022;</w:t>
      </w:r>
    </w:p>
    <w:p w14:paraId="18FB4969" w14:textId="77777777" w:rsidR="00AD6701" w:rsidRPr="00AD6701" w:rsidRDefault="00AD6701" w:rsidP="00384E6E">
      <w:pPr>
        <w:jc w:val="both"/>
        <w:rPr>
          <w:lang w:val="de-DE"/>
        </w:rPr>
      </w:pPr>
    </w:p>
    <w:p w14:paraId="7B3C0D58" w14:textId="77777777" w:rsidR="00AD6701" w:rsidRPr="00AD6701" w:rsidRDefault="00AD6701" w:rsidP="00384E6E">
      <w:pPr>
        <w:jc w:val="both"/>
        <w:rPr>
          <w:lang w:val="de-DE"/>
        </w:rPr>
      </w:pPr>
      <w:r w:rsidRPr="00AD6701">
        <w:rPr>
          <w:lang w:val="de-DE"/>
        </w:rPr>
        <w:tab/>
        <w:t>Aufgrund der am 12. Januar 1973 koordinierten Gesetze über den Staatsrat, des Artikels 3 § 1;</w:t>
      </w:r>
    </w:p>
    <w:p w14:paraId="49D8DEC1" w14:textId="77777777" w:rsidR="00AD6701" w:rsidRPr="00AD6701" w:rsidRDefault="00AD6701" w:rsidP="00384E6E">
      <w:pPr>
        <w:jc w:val="both"/>
        <w:rPr>
          <w:lang w:val="de-DE"/>
        </w:rPr>
      </w:pPr>
    </w:p>
    <w:p w14:paraId="1FE680A3" w14:textId="77777777" w:rsidR="00AD6701" w:rsidRPr="00AD6701" w:rsidRDefault="00AD6701" w:rsidP="00384E6E">
      <w:pPr>
        <w:jc w:val="both"/>
        <w:rPr>
          <w:lang w:val="de-DE"/>
        </w:rPr>
      </w:pPr>
      <w:r w:rsidRPr="00AD6701">
        <w:rPr>
          <w:lang w:val="de-DE"/>
        </w:rPr>
        <w:tab/>
        <w:t>Aufgrund der Dringlichkeit;</w:t>
      </w:r>
    </w:p>
    <w:p w14:paraId="68E19D9E" w14:textId="77777777" w:rsidR="00AD6701" w:rsidRPr="00AD6701" w:rsidRDefault="00AD6701" w:rsidP="00384E6E">
      <w:pPr>
        <w:jc w:val="both"/>
        <w:rPr>
          <w:lang w:val="de-DE"/>
        </w:rPr>
      </w:pPr>
    </w:p>
    <w:p w14:paraId="32689D47" w14:textId="77777777" w:rsidR="00AD6701" w:rsidRPr="00AD6701" w:rsidRDefault="00AD6701" w:rsidP="00384E6E">
      <w:pPr>
        <w:jc w:val="both"/>
        <w:rPr>
          <w:lang w:val="de-DE"/>
        </w:rPr>
      </w:pPr>
      <w:r w:rsidRPr="00AD6701">
        <w:rPr>
          <w:lang w:val="de-DE"/>
        </w:rPr>
        <w:tab/>
        <w:t>In der Erwägung:</w:t>
      </w:r>
    </w:p>
    <w:p w14:paraId="72666F54" w14:textId="77777777" w:rsidR="00AD6701" w:rsidRPr="00AD6701" w:rsidRDefault="00AD6701" w:rsidP="00384E6E">
      <w:pPr>
        <w:jc w:val="both"/>
        <w:rPr>
          <w:lang w:val="de-DE"/>
        </w:rPr>
      </w:pPr>
    </w:p>
    <w:p w14:paraId="5EC9CEBE" w14:textId="77777777" w:rsidR="00AD6701" w:rsidRPr="00AD6701" w:rsidRDefault="00AD6701" w:rsidP="00384E6E">
      <w:pPr>
        <w:jc w:val="both"/>
        <w:rPr>
          <w:lang w:val="de-DE"/>
        </w:rPr>
      </w:pPr>
      <w:r w:rsidRPr="00AD6701">
        <w:rPr>
          <w:lang w:val="de-DE"/>
        </w:rPr>
        <w:tab/>
        <w:t>- dass Belgien, ebenso wie die gesamte Europäische Union, seit mehreren Monaten mit einer anhaltenden wesentlichen Erhöhung der Energie- und insbesondere der Elektrizitäts- und Erdgaspreise konfrontiert ist,</w:t>
      </w:r>
    </w:p>
    <w:p w14:paraId="7F0D3825" w14:textId="77777777" w:rsidR="00AD6701" w:rsidRPr="00AD6701" w:rsidRDefault="00AD6701" w:rsidP="00384E6E">
      <w:pPr>
        <w:jc w:val="both"/>
        <w:rPr>
          <w:lang w:val="de-DE"/>
        </w:rPr>
      </w:pPr>
    </w:p>
    <w:p w14:paraId="392FDD93" w14:textId="77777777" w:rsidR="00AD6701" w:rsidRPr="00AD6701" w:rsidRDefault="00AD6701" w:rsidP="00384E6E">
      <w:pPr>
        <w:jc w:val="both"/>
        <w:rPr>
          <w:lang w:val="de-DE"/>
        </w:rPr>
      </w:pPr>
      <w:r w:rsidRPr="00AD6701">
        <w:rPr>
          <w:lang w:val="de-DE"/>
        </w:rPr>
        <w:tab/>
        <w:t>- dass die Preiserhöhungen zunächst auf die starke Wiederaufnahme der Wirtschaftstätigkeit zurückzuführen waren, als die COVID-19-Pandemie weltweit an Bedeutung verlor,</w:t>
      </w:r>
    </w:p>
    <w:p w14:paraId="7C542D3C" w14:textId="77777777" w:rsidR="00AD6701" w:rsidRPr="00AD6701" w:rsidRDefault="00AD6701" w:rsidP="00384E6E">
      <w:pPr>
        <w:jc w:val="both"/>
        <w:rPr>
          <w:lang w:val="de-DE"/>
        </w:rPr>
      </w:pPr>
    </w:p>
    <w:p w14:paraId="44585906" w14:textId="77777777" w:rsidR="00AD6701" w:rsidRPr="00AD6701" w:rsidRDefault="00AD6701" w:rsidP="00384E6E">
      <w:pPr>
        <w:jc w:val="both"/>
        <w:rPr>
          <w:lang w:val="de-DE"/>
        </w:rPr>
      </w:pPr>
      <w:r w:rsidRPr="00AD6701">
        <w:rPr>
          <w:lang w:val="de-DE"/>
        </w:rPr>
        <w:tab/>
        <w:t>- dass es in den letzten Wochen aufgrund der Unsicherheit über die Versorgung mit russischem Gas, die durch den Krieg in der Ukraine und die Auswirkungen der Sanktionen der Europäischen Union gegen Russland verursacht wurde, zu weiteren, besonders starken Preiserhöhungen für Energieerzeugnisse, insbesondere für Erdgas und Wärme über Wärmenetze, gekommen ist,</w:t>
      </w:r>
    </w:p>
    <w:p w14:paraId="0C5C0955" w14:textId="77777777" w:rsidR="00AD6701" w:rsidRPr="00AD6701" w:rsidRDefault="00AD6701" w:rsidP="00384E6E">
      <w:pPr>
        <w:jc w:val="both"/>
        <w:rPr>
          <w:lang w:val="de-DE"/>
        </w:rPr>
      </w:pPr>
    </w:p>
    <w:p w14:paraId="41DEC6AA" w14:textId="77777777" w:rsidR="00AD6701" w:rsidRPr="00AD6701" w:rsidRDefault="00AD6701" w:rsidP="00384E6E">
      <w:pPr>
        <w:jc w:val="both"/>
        <w:rPr>
          <w:lang w:val="de-DE"/>
        </w:rPr>
      </w:pPr>
      <w:r w:rsidRPr="00AD6701">
        <w:rPr>
          <w:lang w:val="de-DE"/>
        </w:rPr>
        <w:tab/>
        <w:t xml:space="preserve">- dass die Regierung am 14. März 2022 ein drittes Energiepaket verabschiedet hat, das zahlreiche Maßnahmen enthält, um die Bezahlbarkeit der Energierechnungen für Haushalte zu gewährleisten, vor allem im Hinblick auf fossile Energiequellen, insbesondere durch die </w:t>
      </w:r>
      <w:r w:rsidRPr="00AD6701">
        <w:rPr>
          <w:lang w:val="de-DE"/>
        </w:rPr>
        <w:lastRenderedPageBreak/>
        <w:t>Einführung einer vorübergehenden Ermäßigung des Mehrwertsteuersatzes für die Erdgasversorgung, eines Energieschecks in Höhe von 200 EUR für Personen, die mit Heizöl, Propan oder Butan heizen, aber auch durch eine Senkung der Akzisen auf Diesel und Benzin,</w:t>
      </w:r>
    </w:p>
    <w:p w14:paraId="1A7837DC" w14:textId="77777777" w:rsidR="00AD6701" w:rsidRPr="00AD6701" w:rsidRDefault="00AD6701" w:rsidP="00384E6E">
      <w:pPr>
        <w:jc w:val="both"/>
        <w:rPr>
          <w:lang w:val="de-DE"/>
        </w:rPr>
      </w:pPr>
    </w:p>
    <w:p w14:paraId="1103AD12" w14:textId="77777777" w:rsidR="00AD6701" w:rsidRPr="00AD6701" w:rsidRDefault="00AD6701" w:rsidP="00384E6E">
      <w:pPr>
        <w:jc w:val="both"/>
        <w:rPr>
          <w:lang w:val="de-DE"/>
        </w:rPr>
      </w:pPr>
      <w:r w:rsidRPr="00AD6701">
        <w:rPr>
          <w:lang w:val="de-DE"/>
        </w:rPr>
        <w:tab/>
        <w:t>- dass diese vorübergehende Senkung der Steuerlast beim Erwerb fossiler Energiequellen, die eine dringende Maßnahme zur kurzfristigen Abmilderung der Auswirkungen der steigenden Energiepreise auf die Haushalte darstellt, jedoch nicht per se als endgültige Lösung für die Energieproblematik angesehen werden kann,</w:t>
      </w:r>
    </w:p>
    <w:p w14:paraId="55133D37" w14:textId="77777777" w:rsidR="00AD6701" w:rsidRPr="00AD6701" w:rsidRDefault="00AD6701" w:rsidP="00384E6E">
      <w:pPr>
        <w:jc w:val="both"/>
        <w:rPr>
          <w:lang w:val="de-DE"/>
        </w:rPr>
      </w:pPr>
    </w:p>
    <w:p w14:paraId="5E20513A" w14:textId="77777777" w:rsidR="00AD6701" w:rsidRPr="00AD6701" w:rsidRDefault="00AD6701" w:rsidP="00384E6E">
      <w:pPr>
        <w:jc w:val="both"/>
        <w:rPr>
          <w:lang w:val="de-DE"/>
        </w:rPr>
      </w:pPr>
      <w:r w:rsidRPr="00AD6701">
        <w:rPr>
          <w:lang w:val="de-DE"/>
        </w:rPr>
        <w:tab/>
        <w:t>- dass die Energieproblematik durch einen Paradigmenwechsel in Bezug auf die Art und Weise, wie unsere Mitbürger mit Energie umgehen, gelöst werden muss, um nicht länger die Auswirkungen der Verknappung fossiler Energiequellen zu spüren,</w:t>
      </w:r>
    </w:p>
    <w:p w14:paraId="18D90DA4" w14:textId="77777777" w:rsidR="00AD6701" w:rsidRPr="00AD6701" w:rsidRDefault="00AD6701" w:rsidP="00384E6E">
      <w:pPr>
        <w:jc w:val="both"/>
        <w:rPr>
          <w:lang w:val="de-DE"/>
        </w:rPr>
      </w:pPr>
    </w:p>
    <w:p w14:paraId="59ED11D0" w14:textId="77777777" w:rsidR="00AD6701" w:rsidRPr="00AD6701" w:rsidRDefault="00AD6701" w:rsidP="00384E6E">
      <w:pPr>
        <w:jc w:val="both"/>
        <w:rPr>
          <w:lang w:val="de-DE"/>
        </w:rPr>
      </w:pPr>
      <w:r w:rsidRPr="00AD6701">
        <w:rPr>
          <w:lang w:val="de-DE"/>
        </w:rPr>
        <w:tab/>
        <w:t>- dass dafür einerseits der Energieverbrauch bestmöglich rationalisiert werden muss und andererseits die Wende von fossilen zu erneuerbaren und nachhaltigen Energiequellen vollständig umgesetzt werden muss,</w:t>
      </w:r>
    </w:p>
    <w:p w14:paraId="76D12C1B" w14:textId="77777777" w:rsidR="00AD6701" w:rsidRPr="00AD6701" w:rsidRDefault="00AD6701" w:rsidP="00384E6E">
      <w:pPr>
        <w:jc w:val="both"/>
        <w:rPr>
          <w:lang w:val="de-DE"/>
        </w:rPr>
      </w:pPr>
    </w:p>
    <w:p w14:paraId="5195F5F4" w14:textId="77777777" w:rsidR="00AD6701" w:rsidRPr="00AD6701" w:rsidRDefault="00AD6701" w:rsidP="00384E6E">
      <w:pPr>
        <w:jc w:val="both"/>
        <w:rPr>
          <w:lang w:val="de-DE"/>
        </w:rPr>
      </w:pPr>
      <w:r w:rsidRPr="00AD6701">
        <w:rPr>
          <w:lang w:val="de-DE"/>
        </w:rPr>
        <w:tab/>
        <w:t>- dass die Erklärung der Staats- und Regierungschefs der EU von Versailles vom 10. und 11. März 2022 deutlich gemacht hat, dass die Europäische Union auf eine größere Unabhängigkeit von fossilen Brennstoffen zusteuert, was sowohl für den Schutz unserer Bürger in Bezug auf die Versorgungssicherheit und gegen stark steigende Preise als auch für die deutliche Verringerung der Belastung unserer Umwelt durch Schadstoffemissionen aus fossilen Brennstoffen von Bedeutung ist,</w:t>
      </w:r>
    </w:p>
    <w:p w14:paraId="01096C15" w14:textId="77777777" w:rsidR="00AD6701" w:rsidRPr="00AD6701" w:rsidRDefault="00AD6701" w:rsidP="00384E6E">
      <w:pPr>
        <w:jc w:val="both"/>
        <w:rPr>
          <w:lang w:val="de-DE"/>
        </w:rPr>
      </w:pPr>
    </w:p>
    <w:p w14:paraId="61841E52" w14:textId="77777777" w:rsidR="00AD6701" w:rsidRPr="00AD6701" w:rsidRDefault="00AD6701" w:rsidP="00384E6E">
      <w:pPr>
        <w:jc w:val="both"/>
        <w:rPr>
          <w:lang w:val="de-DE"/>
        </w:rPr>
      </w:pPr>
      <w:r w:rsidRPr="00AD6701">
        <w:rPr>
          <w:lang w:val="de-DE"/>
        </w:rPr>
        <w:tab/>
        <w:t>- dass es absolut wichtig ist, sich so schnell wie möglich zu einer größeren Unabhängigkeit von fossilen Brennstoffen zu entwickeln, indem ihre Nutzung zugunsten erneuerbarer Energiequellen reduziert wird, um letztendlich eine Gesellschaft zu erreichen, die vollständig von fossilen Energiequellen abgekoppelt ist,</w:t>
      </w:r>
    </w:p>
    <w:p w14:paraId="248C0E94" w14:textId="77777777" w:rsidR="00AD6701" w:rsidRPr="00AD6701" w:rsidRDefault="00AD6701" w:rsidP="00384E6E">
      <w:pPr>
        <w:jc w:val="both"/>
        <w:rPr>
          <w:lang w:val="de-DE"/>
        </w:rPr>
      </w:pPr>
    </w:p>
    <w:p w14:paraId="2C17FA17" w14:textId="77777777" w:rsidR="00AD6701" w:rsidRPr="00AD6701" w:rsidRDefault="00AD6701" w:rsidP="00384E6E">
      <w:pPr>
        <w:jc w:val="both"/>
        <w:rPr>
          <w:lang w:val="de-DE"/>
        </w:rPr>
      </w:pPr>
      <w:r w:rsidRPr="00AD6701">
        <w:rPr>
          <w:lang w:val="de-DE"/>
        </w:rPr>
        <w:tab/>
        <w:t>- dass die von der Regierung am 18. März 2022 beschlossenen günstigen Steuersatzmaßnahmen im Bereich der Mehrwertsteuer, die darauf abzielen, einen ermäßigten Mehrwertsteuersatz von 6 Prozent für die Lieferung mit Installation von Solarzellen, solaren Warmwasserbereitern und Wärmepumpen einzuführen, schnellstmöglich in Kraft treten sollten, um so bald wie möglich einen erheblichen steuerlichen Anreiz für Leistungen zur Förderung der Energiewende zu bieten oder aufrechtzuerhalten,</w:t>
      </w:r>
    </w:p>
    <w:p w14:paraId="2EE21248" w14:textId="77777777" w:rsidR="00AD6701" w:rsidRPr="00AD6701" w:rsidRDefault="00AD6701" w:rsidP="00384E6E">
      <w:pPr>
        <w:jc w:val="both"/>
        <w:rPr>
          <w:lang w:val="de-DE"/>
        </w:rPr>
      </w:pPr>
    </w:p>
    <w:p w14:paraId="31E42A66" w14:textId="77777777" w:rsidR="00AD6701" w:rsidRPr="00AD6701" w:rsidRDefault="00AD6701" w:rsidP="00384E6E">
      <w:pPr>
        <w:jc w:val="both"/>
        <w:rPr>
          <w:lang w:val="de-DE"/>
        </w:rPr>
      </w:pPr>
      <w:r w:rsidRPr="00AD6701">
        <w:rPr>
          <w:lang w:val="de-DE"/>
        </w:rPr>
        <w:tab/>
        <w:t>- dass dasselbe für die Verlängerung um ein Jahr des bestehenden ermäßigten Steuersatzes von 6 Prozent für den Abbruch und Wiederaufbau von Gebäuden auf dem gesamten belgischen Staatsgebiet gilt, da die Verlängerung dieser Maßnahme, die erheblich zur Modernisierung des nicht mehr renovierbaren belgischen Gebäudebestands beiträgt, lange im Voraus formalisiert werden muss, um Bauherren Rechtssicherheit bei Projekten zu gewährleisten, die sich naturgemäß über mehrere Monate bis mehrere Jahre erstrecken;</w:t>
      </w:r>
    </w:p>
    <w:p w14:paraId="193B6785" w14:textId="77777777" w:rsidR="00AD6701" w:rsidRPr="00AD6701" w:rsidRDefault="00AD6701" w:rsidP="00384E6E">
      <w:pPr>
        <w:jc w:val="both"/>
        <w:rPr>
          <w:lang w:val="de-DE"/>
        </w:rPr>
      </w:pPr>
    </w:p>
    <w:p w14:paraId="16FF1257" w14:textId="77777777" w:rsidR="00AD6701" w:rsidRPr="00AD6701" w:rsidRDefault="00AD6701" w:rsidP="00384E6E">
      <w:pPr>
        <w:jc w:val="both"/>
        <w:rPr>
          <w:lang w:val="de-DE"/>
        </w:rPr>
      </w:pPr>
      <w:r w:rsidRPr="00AD6701">
        <w:rPr>
          <w:lang w:val="de-DE"/>
        </w:rPr>
        <w:tab/>
        <w:t>Aufgrund der Befreiung von der Durchführung der Auswirkungsanalyse beim Erlass von Vorschriften gemäß Artikel 8 § 2 Nr. 2 des Gesetzes vom 15. Dezember 2013 zur Festlegung verschiedener Bestimmungen in Sachen administrative Vereinfachung;</w:t>
      </w:r>
    </w:p>
    <w:p w14:paraId="526F4FD9" w14:textId="77777777" w:rsidR="00AD6701" w:rsidRPr="00AD6701" w:rsidRDefault="00AD6701" w:rsidP="00384E6E">
      <w:pPr>
        <w:jc w:val="both"/>
        <w:rPr>
          <w:lang w:val="de-DE"/>
        </w:rPr>
      </w:pPr>
    </w:p>
    <w:p w14:paraId="1357132C" w14:textId="77777777" w:rsidR="00AD6701" w:rsidRPr="00AD6701" w:rsidRDefault="00AD6701" w:rsidP="00384E6E">
      <w:pPr>
        <w:jc w:val="both"/>
        <w:rPr>
          <w:lang w:val="de-DE"/>
        </w:rPr>
      </w:pPr>
      <w:r w:rsidRPr="00AD6701">
        <w:rPr>
          <w:lang w:val="de-DE"/>
        </w:rPr>
        <w:tab/>
        <w:t>Auf Vorschlag des Ministers der Finanzen und aufgrund der Stellungnahme der Minister, die im Rat darüber beraten haben,</w:t>
      </w:r>
    </w:p>
    <w:p w14:paraId="0E874293" w14:textId="77777777" w:rsidR="00AD6701" w:rsidRPr="00AD6701" w:rsidRDefault="00AD6701" w:rsidP="00384E6E">
      <w:pPr>
        <w:jc w:val="both"/>
        <w:rPr>
          <w:lang w:val="de-DE"/>
        </w:rPr>
      </w:pPr>
    </w:p>
    <w:p w14:paraId="7611AEBB" w14:textId="77777777" w:rsidR="00AD6701" w:rsidRPr="00AD6701" w:rsidRDefault="00AD6701" w:rsidP="00384E6E">
      <w:pPr>
        <w:jc w:val="both"/>
        <w:rPr>
          <w:lang w:val="de-DE"/>
        </w:rPr>
      </w:pPr>
    </w:p>
    <w:p w14:paraId="1F693804" w14:textId="77777777" w:rsidR="00AD6701" w:rsidRPr="00AD6701" w:rsidRDefault="00AD6701" w:rsidP="00384E6E">
      <w:pPr>
        <w:jc w:val="both"/>
        <w:rPr>
          <w:lang w:val="de-DE"/>
        </w:rPr>
      </w:pPr>
      <w:r w:rsidRPr="00AD6701">
        <w:rPr>
          <w:lang w:val="de-DE"/>
        </w:rPr>
        <w:tab/>
      </w:r>
      <w:r w:rsidRPr="00AD6701">
        <w:rPr>
          <w:lang w:val="de-DE"/>
        </w:rPr>
        <w:tab/>
        <w:t>Haben Wir beschlossen und erlassen Wir:</w:t>
      </w:r>
    </w:p>
    <w:p w14:paraId="2296C380" w14:textId="77777777" w:rsidR="00AD6701" w:rsidRPr="00AD6701" w:rsidRDefault="00AD6701" w:rsidP="00384E6E">
      <w:pPr>
        <w:jc w:val="both"/>
        <w:rPr>
          <w:lang w:val="de-DE"/>
        </w:rPr>
      </w:pPr>
    </w:p>
    <w:p w14:paraId="0CD6DB5F" w14:textId="77777777" w:rsidR="00AD6701" w:rsidRPr="00AD6701" w:rsidRDefault="00AD6701" w:rsidP="00384E6E">
      <w:pPr>
        <w:jc w:val="both"/>
        <w:rPr>
          <w:lang w:val="de-DE"/>
        </w:rPr>
      </w:pPr>
    </w:p>
    <w:p w14:paraId="29AA8522" w14:textId="77777777" w:rsidR="00AD6701" w:rsidRPr="00AD6701" w:rsidRDefault="00AD6701" w:rsidP="00384E6E">
      <w:pPr>
        <w:jc w:val="both"/>
        <w:rPr>
          <w:lang w:val="de-DE"/>
        </w:rPr>
      </w:pPr>
      <w:r w:rsidRPr="00AD6701">
        <w:rPr>
          <w:lang w:val="de-DE"/>
        </w:rPr>
        <w:tab/>
      </w:r>
      <w:r w:rsidRPr="00AD6701">
        <w:rPr>
          <w:b/>
          <w:lang w:val="de-DE"/>
        </w:rPr>
        <w:t>Artikel 1</w:t>
      </w:r>
      <w:r w:rsidRPr="00AD6701">
        <w:rPr>
          <w:lang w:val="de-DE"/>
        </w:rPr>
        <w:t> - In Artikel 1</w:t>
      </w:r>
      <w:r w:rsidRPr="00AD6701">
        <w:rPr>
          <w:i/>
          <w:iCs/>
          <w:lang w:val="de-DE"/>
        </w:rPr>
        <w:t>quater</w:t>
      </w:r>
      <w:r w:rsidRPr="00AD6701">
        <w:rPr>
          <w:lang w:val="de-DE"/>
        </w:rPr>
        <w:t xml:space="preserve"> des Königlichen Erlasses Nr. 20 vom 20. Juli 1970 zur Festlegung der Mehrwertsteuersätze und zur Einteilung der Güter und Dienstleistungen nach diesen Sätzen wird die Zahl "2022" jeweils durch die Zahl "2023" ersetzt.</w:t>
      </w:r>
    </w:p>
    <w:p w14:paraId="0DC236FB" w14:textId="77777777" w:rsidR="00AD6701" w:rsidRPr="00AD6701" w:rsidRDefault="00AD6701" w:rsidP="00384E6E">
      <w:pPr>
        <w:jc w:val="both"/>
        <w:rPr>
          <w:lang w:val="de-DE"/>
        </w:rPr>
      </w:pPr>
    </w:p>
    <w:p w14:paraId="6EC3F58D" w14:textId="77777777" w:rsidR="00AD6701" w:rsidRPr="00AD6701" w:rsidRDefault="00AD6701" w:rsidP="00384E6E">
      <w:pPr>
        <w:jc w:val="both"/>
        <w:rPr>
          <w:lang w:val="de-DE"/>
        </w:rPr>
      </w:pPr>
    </w:p>
    <w:p w14:paraId="6EB00F2A" w14:textId="77777777" w:rsidR="00AD6701" w:rsidRPr="00AD6701" w:rsidRDefault="00AD6701" w:rsidP="00384E6E">
      <w:pPr>
        <w:jc w:val="both"/>
        <w:rPr>
          <w:lang w:val="de-DE"/>
        </w:rPr>
      </w:pPr>
      <w:r w:rsidRPr="00AD6701">
        <w:rPr>
          <w:lang w:val="de-DE"/>
        </w:rPr>
        <w:tab/>
      </w:r>
      <w:r w:rsidRPr="00AD6701">
        <w:rPr>
          <w:b/>
          <w:lang w:val="de-DE"/>
        </w:rPr>
        <w:t>Art. 2</w:t>
      </w:r>
      <w:r w:rsidRPr="00AD6701">
        <w:rPr>
          <w:lang w:val="de-DE"/>
        </w:rPr>
        <w:t> - In denselben Erlass wird ein Artikel 1</w:t>
      </w:r>
      <w:r w:rsidRPr="00AD6701">
        <w:rPr>
          <w:i/>
          <w:lang w:val="de-DE"/>
        </w:rPr>
        <w:t>quater</w:t>
      </w:r>
      <w:r w:rsidRPr="00AD6701">
        <w:rPr>
          <w:lang w:val="de-DE"/>
        </w:rPr>
        <w:t>/1 mit folgendem Wortlaut eingefügt:</w:t>
      </w:r>
    </w:p>
    <w:p w14:paraId="7342C2A7" w14:textId="77777777" w:rsidR="00AD6701" w:rsidRPr="00AD6701" w:rsidRDefault="00AD6701" w:rsidP="00384E6E">
      <w:pPr>
        <w:jc w:val="both"/>
        <w:rPr>
          <w:lang w:val="de-DE"/>
        </w:rPr>
      </w:pPr>
    </w:p>
    <w:p w14:paraId="63327F5F" w14:textId="77777777" w:rsidR="00AD6701" w:rsidRPr="00AD6701" w:rsidRDefault="00AD6701" w:rsidP="00384E6E">
      <w:pPr>
        <w:jc w:val="both"/>
        <w:rPr>
          <w:lang w:val="de-DE"/>
        </w:rPr>
      </w:pPr>
      <w:r w:rsidRPr="00AD6701">
        <w:rPr>
          <w:lang w:val="de-DE"/>
        </w:rPr>
        <w:tab/>
        <w:t>"Art. 1</w:t>
      </w:r>
      <w:r w:rsidRPr="00AD6701">
        <w:rPr>
          <w:i/>
          <w:lang w:val="de-DE"/>
        </w:rPr>
        <w:t>quater</w:t>
      </w:r>
      <w:r w:rsidRPr="00AD6701">
        <w:rPr>
          <w:lang w:val="de-DE"/>
        </w:rPr>
        <w:t>/1 - § 1 - In Abweichung von Artikel 1 unterliegen Immobilienarbeiten zur Lieferung mit Installierung folgender Energiequellen ab dem 1. April 2022 bis zum 31. Dezember 2023 dem ermäßigten Steuersatz von 6 Prozent:</w:t>
      </w:r>
    </w:p>
    <w:p w14:paraId="234D3F59" w14:textId="77777777" w:rsidR="00AD6701" w:rsidRPr="00AD6701" w:rsidRDefault="00AD6701" w:rsidP="00384E6E">
      <w:pPr>
        <w:jc w:val="both"/>
        <w:rPr>
          <w:lang w:val="de-DE"/>
        </w:rPr>
      </w:pPr>
    </w:p>
    <w:p w14:paraId="6583F905" w14:textId="77777777" w:rsidR="00AD6701" w:rsidRPr="00AD6701" w:rsidRDefault="00AD6701" w:rsidP="00384E6E">
      <w:pPr>
        <w:jc w:val="both"/>
        <w:rPr>
          <w:lang w:val="de-DE"/>
        </w:rPr>
      </w:pPr>
      <w:r w:rsidRPr="00AD6701">
        <w:rPr>
          <w:lang w:val="de-DE"/>
        </w:rPr>
        <w:tab/>
        <w:t>1. photovoltaische Solarzellen auf oder in unmittelbarer Nähe von Wohnungen,</w:t>
      </w:r>
    </w:p>
    <w:p w14:paraId="12F51DCB" w14:textId="77777777" w:rsidR="00AD6701" w:rsidRPr="00AD6701" w:rsidRDefault="00AD6701" w:rsidP="00384E6E">
      <w:pPr>
        <w:jc w:val="both"/>
        <w:rPr>
          <w:lang w:val="de-DE"/>
        </w:rPr>
      </w:pPr>
    </w:p>
    <w:p w14:paraId="6084BA94" w14:textId="77777777" w:rsidR="00AD6701" w:rsidRPr="00AD6701" w:rsidRDefault="00AD6701" w:rsidP="00384E6E">
      <w:pPr>
        <w:jc w:val="both"/>
        <w:rPr>
          <w:lang w:val="de-DE"/>
        </w:rPr>
      </w:pPr>
      <w:r w:rsidRPr="00AD6701">
        <w:rPr>
          <w:lang w:val="de-DE"/>
        </w:rPr>
        <w:tab/>
        <w:t>2. thermische Solarzellen und solare Warmwasserbereiter in, auf oder in unmittelbarer Nähe von Wohnungen,</w:t>
      </w:r>
    </w:p>
    <w:p w14:paraId="5EF6A4B1" w14:textId="77777777" w:rsidR="00AD6701" w:rsidRPr="00AD6701" w:rsidRDefault="00AD6701" w:rsidP="00384E6E">
      <w:pPr>
        <w:jc w:val="both"/>
        <w:rPr>
          <w:lang w:val="de-DE"/>
        </w:rPr>
      </w:pPr>
    </w:p>
    <w:p w14:paraId="37190DD7" w14:textId="77777777" w:rsidR="00AD6701" w:rsidRPr="00AD6701" w:rsidRDefault="00AD6701" w:rsidP="00384E6E">
      <w:pPr>
        <w:jc w:val="both"/>
        <w:rPr>
          <w:lang w:val="de-DE"/>
        </w:rPr>
      </w:pPr>
      <w:r w:rsidRPr="00AD6701">
        <w:rPr>
          <w:lang w:val="de-DE"/>
        </w:rPr>
        <w:tab/>
        <w:t>3. Wärmepumpen in, auf oder in unmittelbarer Nähe von Wohnungen.</w:t>
      </w:r>
    </w:p>
    <w:p w14:paraId="5734CE64" w14:textId="77777777" w:rsidR="00AD6701" w:rsidRPr="00AD6701" w:rsidRDefault="00AD6701" w:rsidP="00384E6E">
      <w:pPr>
        <w:jc w:val="both"/>
        <w:rPr>
          <w:lang w:val="de-DE"/>
        </w:rPr>
      </w:pPr>
    </w:p>
    <w:p w14:paraId="1FDEB1A4" w14:textId="77777777" w:rsidR="00AD6701" w:rsidRPr="00AD6701" w:rsidRDefault="00AD6701" w:rsidP="00384E6E">
      <w:pPr>
        <w:jc w:val="both"/>
        <w:rPr>
          <w:lang w:val="de-DE"/>
        </w:rPr>
      </w:pPr>
      <w:r w:rsidRPr="00AD6701">
        <w:rPr>
          <w:lang w:val="de-DE"/>
        </w:rPr>
        <w:tab/>
        <w:t>§ 2 - Die Anwendung des ermäßigten Steuersatzes unterliegt folgenden Bedingungen:</w:t>
      </w:r>
    </w:p>
    <w:p w14:paraId="3D5195DA" w14:textId="77777777" w:rsidR="00AD6701" w:rsidRPr="00AD6701" w:rsidRDefault="00AD6701" w:rsidP="00384E6E">
      <w:pPr>
        <w:jc w:val="both"/>
        <w:rPr>
          <w:lang w:val="de-DE"/>
        </w:rPr>
      </w:pPr>
    </w:p>
    <w:p w14:paraId="7DEEABA7" w14:textId="77777777" w:rsidR="00AD6701" w:rsidRPr="00AD6701" w:rsidRDefault="00AD6701" w:rsidP="00384E6E">
      <w:pPr>
        <w:jc w:val="both"/>
        <w:rPr>
          <w:lang w:val="de-DE"/>
        </w:rPr>
      </w:pPr>
      <w:r w:rsidRPr="00AD6701">
        <w:rPr>
          <w:lang w:val="de-DE"/>
        </w:rPr>
        <w:tab/>
        <w:t>1. Die Leistungen werden einem Endverbraucher im Sinne der Rubriken XXXI §§ 1 und 2 und XXXVIII §§ 1 und 2 der Tabelle A der Anlage zu vorliegendem Erlass erbracht und in Rechnung gestellt.</w:t>
      </w:r>
    </w:p>
    <w:p w14:paraId="483C0F3E" w14:textId="77777777" w:rsidR="00AD6701" w:rsidRPr="00AD6701" w:rsidRDefault="00AD6701" w:rsidP="00384E6E">
      <w:pPr>
        <w:jc w:val="both"/>
        <w:rPr>
          <w:lang w:val="de-DE"/>
        </w:rPr>
      </w:pPr>
    </w:p>
    <w:p w14:paraId="432194D1" w14:textId="77777777" w:rsidR="00AD6701" w:rsidRPr="00AD6701" w:rsidRDefault="00AD6701" w:rsidP="00384E6E">
      <w:pPr>
        <w:jc w:val="both"/>
        <w:rPr>
          <w:lang w:val="de-DE"/>
        </w:rPr>
      </w:pPr>
      <w:r w:rsidRPr="00AD6701">
        <w:rPr>
          <w:lang w:val="de-DE"/>
        </w:rPr>
        <w:tab/>
        <w:t>2. Die Leistungen beziehen sich auf eine Wohnung, die nach Erbringung dieser Leistungen entweder ausschließlich oder hauptsächlich als Privatwohnung genutzt wird.</w:t>
      </w:r>
    </w:p>
    <w:p w14:paraId="7A56E0DA" w14:textId="77777777" w:rsidR="00AD6701" w:rsidRPr="00AD6701" w:rsidRDefault="00AD6701" w:rsidP="00384E6E">
      <w:pPr>
        <w:jc w:val="both"/>
        <w:rPr>
          <w:lang w:val="de-DE"/>
        </w:rPr>
      </w:pPr>
    </w:p>
    <w:p w14:paraId="71FCFD9C" w14:textId="77777777" w:rsidR="00AD6701" w:rsidRPr="00AD6701" w:rsidRDefault="00AD6701" w:rsidP="00384E6E">
      <w:pPr>
        <w:jc w:val="both"/>
        <w:rPr>
          <w:lang w:val="de-DE"/>
        </w:rPr>
      </w:pPr>
      <w:r w:rsidRPr="00AD6701">
        <w:rPr>
          <w:lang w:val="de-DE"/>
        </w:rPr>
        <w:tab/>
        <w:t>3. Die Leistungen werden an einer Wohnung erbracht, deren Erstbezug in einem Kalenderjahr stattgefunden hat, das weniger als zehn Jahre vor der ersten Rechnung in Bezug auf diese Leistungen liegt.</w:t>
      </w:r>
    </w:p>
    <w:p w14:paraId="119A319A" w14:textId="77777777" w:rsidR="00AD6701" w:rsidRPr="00AD6701" w:rsidRDefault="00AD6701" w:rsidP="00384E6E">
      <w:pPr>
        <w:jc w:val="both"/>
        <w:rPr>
          <w:lang w:val="de-DE"/>
        </w:rPr>
      </w:pPr>
    </w:p>
    <w:p w14:paraId="636D9206" w14:textId="77777777" w:rsidR="00AD6701" w:rsidRPr="00AD6701" w:rsidRDefault="00AD6701" w:rsidP="00384E6E">
      <w:pPr>
        <w:jc w:val="both"/>
        <w:rPr>
          <w:lang w:val="de-DE"/>
        </w:rPr>
      </w:pPr>
      <w:r w:rsidRPr="00AD6701">
        <w:rPr>
          <w:lang w:val="de-DE"/>
        </w:rPr>
        <w:tab/>
        <w:t>4. Die technischen Anlagen, die Gegenstand der in § 1 Nr. 2 und 3 erwähnten Leistungen sind, entsprechen den Richtwerten in Bezug auf Emissionen nach Anhang V der Verordnung (EU) 2015/1189 der Kommission vom 28. April 2015 zur Durchführung der Richtlinie 2009/125/EG des Europäischen Parlaments und des Rates im Hinblick auf die Festlegung von Anforderungen an die umweltgerechte Gestaltung von Festbrennstoffkesseln beziehungsweise Anhang V der Verordnung (EU) 2015/1185 der Kommission vom 24. April 2015 zur Durchführung der Richtlinie 2009/125/EG des Europäischen Parlaments und des Rates im Hinblick auf die Festlegung von Anforderungen an die umweltgerechte Gestaltung von Festbrennstoff-Einzelraumheizgeräten und haben ein EU-Energieetikett erhalten, das bescheinigt, dass das in Artikel 7 Absatz 2 der Verordnung (EU) 2017/1369 des europäischen Parlaments und des Rates vom 4. Juli 2017 zur Festlegung eines Rahmens für die Energieverbrauchskennzeichnung und zur Aufhebung der Richtlinie 2010/30/EU erwähnte Kriterium erfüllt ist.</w:t>
      </w:r>
    </w:p>
    <w:p w14:paraId="7D87C90B" w14:textId="77777777" w:rsidR="00AD6701" w:rsidRPr="00AD6701" w:rsidRDefault="00AD6701" w:rsidP="00384E6E">
      <w:pPr>
        <w:jc w:val="both"/>
        <w:rPr>
          <w:lang w:val="de-DE"/>
        </w:rPr>
      </w:pPr>
    </w:p>
    <w:p w14:paraId="5D38952B" w14:textId="77777777" w:rsidR="00AD6701" w:rsidRPr="00AD6701" w:rsidRDefault="00AD6701" w:rsidP="00384E6E">
      <w:pPr>
        <w:jc w:val="both"/>
        <w:rPr>
          <w:lang w:val="de-DE"/>
        </w:rPr>
      </w:pPr>
      <w:r w:rsidRPr="00AD6701">
        <w:rPr>
          <w:lang w:val="de-DE"/>
        </w:rPr>
        <w:lastRenderedPageBreak/>
        <w:tab/>
        <w:t>5. Auf der vom Dienstleistenden ausgestellten Rechnung und dem Duplikat, das er aufbewahrt, werden das Bestehen der Voraussetzungen, die die Anwendung des ermäßigten Steuersatzes rechtfertigen, und folgender Vermerk angegeben:</w:t>
      </w:r>
    </w:p>
    <w:p w14:paraId="5EBF7B4B" w14:textId="77777777" w:rsidR="00AD6701" w:rsidRPr="00AD6701" w:rsidRDefault="00AD6701" w:rsidP="00384E6E">
      <w:pPr>
        <w:jc w:val="both"/>
        <w:rPr>
          <w:lang w:val="de-DE"/>
        </w:rPr>
      </w:pPr>
    </w:p>
    <w:p w14:paraId="72E9E2EE" w14:textId="77777777" w:rsidR="00AD6701" w:rsidRPr="00AD6701" w:rsidRDefault="00AD6701" w:rsidP="00384E6E">
      <w:pPr>
        <w:jc w:val="both"/>
        <w:rPr>
          <w:lang w:val="de-DE"/>
        </w:rPr>
      </w:pPr>
      <w:r w:rsidRPr="00AD6701">
        <w:rPr>
          <w:lang w:val="de-DE"/>
        </w:rPr>
        <w:tab/>
        <w:t>"Mehrwertsteuersatz: In Ermangelung einer schriftlichen Beanstandung innerhalb einer Frist von einem Monat ab Erhalt der Rechnung wird davon ausgegangen, dass der Kunde anerkennt, dass (1) die Arbeiten an einer Wohnung durchgeführt werden, deren Erstbezug in einem Kalenderjahr stattgefunden hat, das weniger als zehn Jahre vor dem Datum der ersten Rechnung in Bezug auf diese Arbeiten liegt, (2) die Wohnung nach Durchführung dieser Arbeiten entweder ausschließlich oder hauptsächlich als Privatwohnung genutzt wird und (3) diese Arbeiten einem Endverbraucher erbracht und in Rechnung gestellt werden. Wenn mindestens eine dieser Bedingungen nicht erfüllt ist, ist der normale Mehrwertsteuersatz von 21 Prozent anwendbar und übernimmt der Kunde in Bezug auf diese Bedingungen die Verantwortlichkeit für die Zahlung der geschuldeten Steuer und der geschuldeten Zinsen und Geldbußen."</w:t>
      </w:r>
    </w:p>
    <w:p w14:paraId="11B3B9E0" w14:textId="77777777" w:rsidR="00AD6701" w:rsidRPr="00AD6701" w:rsidRDefault="00AD6701" w:rsidP="00384E6E">
      <w:pPr>
        <w:jc w:val="both"/>
        <w:rPr>
          <w:lang w:val="de-DE"/>
        </w:rPr>
      </w:pPr>
    </w:p>
    <w:p w14:paraId="36EE9221" w14:textId="77777777" w:rsidR="00AD6701" w:rsidRPr="00AD6701" w:rsidRDefault="00AD6701" w:rsidP="00384E6E">
      <w:pPr>
        <w:jc w:val="both"/>
        <w:rPr>
          <w:lang w:val="de-DE"/>
        </w:rPr>
      </w:pPr>
      <w:r w:rsidRPr="00AD6701">
        <w:rPr>
          <w:lang w:val="de-DE"/>
        </w:rPr>
        <w:tab/>
        <w:t>Der ermäßigte Steuersatz ist keinesfalls auf die in § 1 erwähnten Leistungen in Bezug auf technische Anlagen anwendbar, die ausschließlich die Energie- oder Wärmeversorgung von Bestandteilen der Wohnung sicherstellen, die nicht als Unterkunft im engeren Sinne genutzt werden, wie Schwimmbecken, Saunas und ähnliche Einrichtungen."</w:t>
      </w:r>
    </w:p>
    <w:p w14:paraId="7968C7F6" w14:textId="77777777" w:rsidR="00AD6701" w:rsidRPr="00AD6701" w:rsidRDefault="00AD6701" w:rsidP="00384E6E">
      <w:pPr>
        <w:jc w:val="both"/>
        <w:rPr>
          <w:lang w:val="de-DE"/>
        </w:rPr>
      </w:pPr>
    </w:p>
    <w:p w14:paraId="43CC2F9D" w14:textId="77777777" w:rsidR="00AD6701" w:rsidRPr="00AD6701" w:rsidRDefault="00AD6701" w:rsidP="00384E6E">
      <w:pPr>
        <w:jc w:val="both"/>
        <w:rPr>
          <w:lang w:val="de-DE"/>
        </w:rPr>
      </w:pPr>
    </w:p>
    <w:p w14:paraId="0B4B6EA2" w14:textId="77777777" w:rsidR="00AD6701" w:rsidRPr="00AD6701" w:rsidRDefault="00AD6701" w:rsidP="00384E6E">
      <w:pPr>
        <w:jc w:val="both"/>
        <w:rPr>
          <w:lang w:val="de-DE"/>
        </w:rPr>
      </w:pPr>
      <w:r w:rsidRPr="00AD6701">
        <w:rPr>
          <w:lang w:val="de-DE"/>
        </w:rPr>
        <w:tab/>
      </w:r>
      <w:r w:rsidRPr="00AD6701">
        <w:rPr>
          <w:b/>
          <w:lang w:val="de-DE"/>
        </w:rPr>
        <w:t>Art. 3</w:t>
      </w:r>
      <w:r w:rsidRPr="00AD6701">
        <w:rPr>
          <w:lang w:val="de-DE"/>
        </w:rPr>
        <w:t> - Vorliegender Erlass tritt am 1. April 2022 in Kraft.</w:t>
      </w:r>
    </w:p>
    <w:p w14:paraId="67DFF319" w14:textId="77777777" w:rsidR="00AD6701" w:rsidRPr="00AD6701" w:rsidRDefault="00AD6701" w:rsidP="00384E6E">
      <w:pPr>
        <w:jc w:val="both"/>
        <w:rPr>
          <w:lang w:val="de-DE"/>
        </w:rPr>
      </w:pPr>
    </w:p>
    <w:p w14:paraId="157DF368" w14:textId="77777777" w:rsidR="00AD6701" w:rsidRPr="00AD6701" w:rsidRDefault="00AD6701" w:rsidP="00384E6E">
      <w:pPr>
        <w:jc w:val="both"/>
        <w:rPr>
          <w:lang w:val="de-DE"/>
        </w:rPr>
      </w:pPr>
    </w:p>
    <w:p w14:paraId="1BEF90C9" w14:textId="77777777" w:rsidR="00AD6701" w:rsidRPr="00AD6701" w:rsidRDefault="00AD6701" w:rsidP="00384E6E">
      <w:pPr>
        <w:jc w:val="both"/>
        <w:rPr>
          <w:lang w:val="de-DE"/>
        </w:rPr>
      </w:pPr>
      <w:r w:rsidRPr="00AD6701">
        <w:rPr>
          <w:lang w:val="de-DE"/>
        </w:rPr>
        <w:tab/>
      </w:r>
      <w:r w:rsidRPr="00AD6701">
        <w:rPr>
          <w:b/>
          <w:lang w:val="de-DE"/>
        </w:rPr>
        <w:t>Art. 4</w:t>
      </w:r>
      <w:r w:rsidRPr="00AD6701">
        <w:rPr>
          <w:lang w:val="de-DE"/>
        </w:rPr>
        <w:t> - Der für Finanzen zuständige Minister ist mit der Ausführung des vorliegenden Erlasses beauftragt.</w:t>
      </w:r>
    </w:p>
    <w:p w14:paraId="509224BE" w14:textId="77777777" w:rsidR="00AD6701" w:rsidRPr="00AD6701" w:rsidRDefault="00AD6701" w:rsidP="00384E6E">
      <w:pPr>
        <w:jc w:val="both"/>
        <w:rPr>
          <w:lang w:val="de-DE"/>
        </w:rPr>
      </w:pPr>
    </w:p>
    <w:p w14:paraId="11986FEF" w14:textId="77777777" w:rsidR="00AD6701" w:rsidRPr="00AD6701" w:rsidRDefault="00AD6701" w:rsidP="00384E6E">
      <w:pPr>
        <w:jc w:val="both"/>
        <w:rPr>
          <w:lang w:val="de-DE"/>
        </w:rPr>
      </w:pPr>
    </w:p>
    <w:p w14:paraId="200ACE50" w14:textId="77777777" w:rsidR="00AD6701" w:rsidRPr="00AD6701" w:rsidRDefault="00AD6701" w:rsidP="00384E6E">
      <w:pPr>
        <w:jc w:val="both"/>
        <w:rPr>
          <w:lang w:val="de-DE"/>
        </w:rPr>
      </w:pPr>
      <w:r w:rsidRPr="00AD6701">
        <w:rPr>
          <w:lang w:val="de-DE"/>
        </w:rPr>
        <w:tab/>
        <w:t>Gegeben zu Brüssel, den 27. März 2022</w:t>
      </w:r>
    </w:p>
    <w:p w14:paraId="5999862A" w14:textId="77777777" w:rsidR="00AD6701" w:rsidRPr="00AD6701" w:rsidRDefault="00AD6701" w:rsidP="00384E6E">
      <w:pPr>
        <w:jc w:val="both"/>
        <w:rPr>
          <w:lang w:val="de-DE"/>
        </w:rPr>
      </w:pPr>
    </w:p>
    <w:p w14:paraId="71BCCE73" w14:textId="77777777" w:rsidR="00AD6701" w:rsidRPr="00AD6701" w:rsidRDefault="00AD6701" w:rsidP="00384E6E">
      <w:pPr>
        <w:jc w:val="both"/>
        <w:rPr>
          <w:lang w:val="de-DE"/>
        </w:rPr>
      </w:pPr>
    </w:p>
    <w:p w14:paraId="7348FFC5" w14:textId="77777777" w:rsidR="00AD6701" w:rsidRPr="00AD6701" w:rsidRDefault="00AD6701" w:rsidP="00384E6E">
      <w:pPr>
        <w:jc w:val="center"/>
        <w:rPr>
          <w:lang w:val="de-DE"/>
        </w:rPr>
      </w:pPr>
      <w:r w:rsidRPr="00AD6701">
        <w:rPr>
          <w:lang w:val="de-DE"/>
        </w:rPr>
        <w:t>PHILIPPE</w:t>
      </w:r>
    </w:p>
    <w:p w14:paraId="52891B48" w14:textId="77777777" w:rsidR="00AD6701" w:rsidRPr="00AD6701" w:rsidRDefault="00AD6701" w:rsidP="00384E6E">
      <w:pPr>
        <w:jc w:val="center"/>
        <w:rPr>
          <w:lang w:val="de-DE"/>
        </w:rPr>
      </w:pPr>
    </w:p>
    <w:p w14:paraId="70E87697" w14:textId="77777777" w:rsidR="00AD6701" w:rsidRPr="00AD6701" w:rsidRDefault="00AD6701" w:rsidP="00384E6E">
      <w:pPr>
        <w:jc w:val="center"/>
        <w:rPr>
          <w:lang w:val="de-DE"/>
        </w:rPr>
      </w:pPr>
      <w:r w:rsidRPr="00AD6701">
        <w:rPr>
          <w:lang w:val="de-DE"/>
        </w:rPr>
        <w:t>Von Königs wegen:</w:t>
      </w:r>
    </w:p>
    <w:p w14:paraId="211A6C1A" w14:textId="77777777" w:rsidR="00AD6701" w:rsidRPr="00AD6701" w:rsidRDefault="00AD6701" w:rsidP="00384E6E">
      <w:pPr>
        <w:jc w:val="center"/>
        <w:rPr>
          <w:lang w:val="de-DE"/>
        </w:rPr>
      </w:pPr>
    </w:p>
    <w:p w14:paraId="0DB1F4FE" w14:textId="77777777" w:rsidR="00AD6701" w:rsidRPr="00AD6701" w:rsidRDefault="00AD6701" w:rsidP="00384E6E">
      <w:pPr>
        <w:jc w:val="center"/>
        <w:rPr>
          <w:lang w:val="de-DE"/>
        </w:rPr>
      </w:pPr>
      <w:r w:rsidRPr="00AD6701">
        <w:rPr>
          <w:lang w:val="de-DE"/>
        </w:rPr>
        <w:t>Der Minister der Finanzen</w:t>
      </w:r>
    </w:p>
    <w:p w14:paraId="7F107C0D" w14:textId="77777777" w:rsidR="00AD6701" w:rsidRPr="00AD6701" w:rsidRDefault="00AD6701" w:rsidP="00384E6E">
      <w:pPr>
        <w:jc w:val="center"/>
        <w:rPr>
          <w:lang w:val="de-DE"/>
        </w:rPr>
      </w:pPr>
      <w:r w:rsidRPr="00AD6701">
        <w:rPr>
          <w:lang w:val="de-DE"/>
        </w:rPr>
        <w:t>V. VAN PETEGHEM</w:t>
      </w:r>
    </w:p>
    <w:p w14:paraId="3673FF60" w14:textId="77777777" w:rsidR="00AD6701" w:rsidRPr="00AD6701" w:rsidRDefault="00AD6701" w:rsidP="00384E6E">
      <w:pPr>
        <w:jc w:val="both"/>
        <w:rPr>
          <w:lang w:val="de-DE"/>
        </w:rPr>
      </w:pPr>
    </w:p>
    <w:p w14:paraId="6081F48F" w14:textId="77777777" w:rsidR="00233F36" w:rsidRPr="00AD6701" w:rsidRDefault="00233F36" w:rsidP="00E1687C">
      <w:pPr>
        <w:jc w:val="both"/>
        <w:rPr>
          <w:lang w:val="de-DE"/>
        </w:rPr>
      </w:pPr>
    </w:p>
    <w:sectPr w:rsidR="00233F36" w:rsidRPr="00AD6701" w:rsidSect="007A64FE">
      <w:footerReference w:type="default" r:id="rId9"/>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750D4" w14:textId="77777777" w:rsidR="008D1965" w:rsidRDefault="008D1965" w:rsidP="008D1965">
      <w:r>
        <w:separator/>
      </w:r>
    </w:p>
  </w:endnote>
  <w:endnote w:type="continuationSeparator" w:id="0">
    <w:p w14:paraId="400BFDE4" w14:textId="77777777" w:rsidR="008D1965" w:rsidRDefault="008D1965" w:rsidP="008D1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16E90" w14:textId="3C1FE3EA" w:rsidR="007A64FE" w:rsidRDefault="007A64FE">
    <w:pPr>
      <w:pStyle w:val="Pieddepage"/>
      <w:pBdr>
        <w:bottom w:val="single" w:sz="6" w:space="1" w:color="auto"/>
      </w:pBdr>
    </w:pPr>
  </w:p>
  <w:p w14:paraId="35B7EA95" w14:textId="48C37CC1" w:rsidR="007A64FE" w:rsidRPr="008D1965" w:rsidRDefault="007A64FE" w:rsidP="007A64FE">
    <w:pPr>
      <w:pStyle w:val="Pieddepage"/>
      <w:rPr>
        <w:lang w:val="de-DE"/>
      </w:rPr>
    </w:pPr>
    <w:r w:rsidRPr="007A64FE">
      <w:rPr>
        <w:vertAlign w:val="superscript"/>
        <w:lang w:val="de-DE"/>
      </w:rPr>
      <w:t>1</w:t>
    </w:r>
    <w:r w:rsidRPr="007A64FE">
      <w:rPr>
        <w:lang w:val="de-DE"/>
      </w:rPr>
      <w:t xml:space="preserve"> </w:t>
    </w:r>
    <w:r w:rsidRPr="008D1965">
      <w:rPr>
        <w:lang w:val="de-DE"/>
      </w:rPr>
      <w:t>bestätigt durch</w:t>
    </w:r>
    <w:r>
      <w:rPr>
        <w:lang w:val="de-DE"/>
      </w:rPr>
      <w:t xml:space="preserve"> Art. 27 Nr. 4 des</w:t>
    </w:r>
    <w:r w:rsidRPr="008D1965">
      <w:rPr>
        <w:lang w:val="de-DE"/>
      </w:rPr>
      <w:t xml:space="preserve"> </w:t>
    </w:r>
    <w:r>
      <w:rPr>
        <w:lang w:val="de-DE"/>
      </w:rPr>
      <w:t>G. vom 16.</w:t>
    </w:r>
    <w:r>
      <w:rPr>
        <w:lang w:val="de-DE"/>
      </w:rPr>
      <w:t> </w:t>
    </w:r>
    <w:r>
      <w:rPr>
        <w:lang w:val="de-DE"/>
      </w:rPr>
      <w:t>Oktober</w:t>
    </w:r>
    <w:r>
      <w:rPr>
        <w:lang w:val="de-DE"/>
      </w:rPr>
      <w:t> </w:t>
    </w:r>
    <w:r>
      <w:rPr>
        <w:lang w:val="de-DE"/>
      </w:rPr>
      <w:t>2022 (B.S. vom 24. Oktober 2022)</w:t>
    </w:r>
  </w:p>
  <w:p w14:paraId="67238FE1" w14:textId="6BAF1FB5" w:rsidR="007A64FE" w:rsidRPr="007A64FE" w:rsidRDefault="007A64FE">
    <w:pPr>
      <w:pStyle w:val="Pieddepage"/>
      <w:rPr>
        <w:lang w:val="de-DE"/>
      </w:rPr>
    </w:pPr>
  </w:p>
  <w:p w14:paraId="1E5415AB" w14:textId="706756DB" w:rsidR="008D1965" w:rsidRPr="007A64FE" w:rsidRDefault="008D1965">
    <w:pPr>
      <w:pStyle w:val="Pieddepage"/>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06D68" w14:textId="141753B5" w:rsidR="007A64FE" w:rsidRDefault="007A64FE">
    <w:pPr>
      <w:pStyle w:val="Pieddepage"/>
    </w:pPr>
  </w:p>
  <w:p w14:paraId="2EB22937" w14:textId="77777777" w:rsidR="007A64FE" w:rsidRPr="007A64FE" w:rsidRDefault="007A64FE">
    <w:pPr>
      <w:pStyle w:val="Pieddepag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3CC9" w14:textId="77777777" w:rsidR="008D1965" w:rsidRDefault="008D1965" w:rsidP="008D1965">
      <w:r>
        <w:separator/>
      </w:r>
    </w:p>
  </w:footnote>
  <w:footnote w:type="continuationSeparator" w:id="0">
    <w:p w14:paraId="6CB1FA04" w14:textId="77777777" w:rsidR="008D1965" w:rsidRDefault="008D1965" w:rsidP="008D1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1803192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A544C"/>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A64FE"/>
    <w:rsid w:val="007D5F55"/>
    <w:rsid w:val="00800E1A"/>
    <w:rsid w:val="008C2124"/>
    <w:rsid w:val="008D1965"/>
    <w:rsid w:val="009F5E84"/>
    <w:rsid w:val="00AA413E"/>
    <w:rsid w:val="00AB18C3"/>
    <w:rsid w:val="00AD6701"/>
    <w:rsid w:val="00B27BE9"/>
    <w:rsid w:val="00B56114"/>
    <w:rsid w:val="00C43D43"/>
    <w:rsid w:val="00C80000"/>
    <w:rsid w:val="00CA081B"/>
    <w:rsid w:val="00DC56FB"/>
    <w:rsid w:val="00DD5F2F"/>
    <w:rsid w:val="00DD7277"/>
    <w:rsid w:val="00E1687C"/>
    <w:rsid w:val="00ED28B6"/>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96EC742"/>
  <w15:docId w15:val="{A86741A9-B918-4416-A203-E2D64046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70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En-tte">
    <w:name w:val="header"/>
    <w:basedOn w:val="Normal"/>
    <w:link w:val="En-tteCar"/>
    <w:uiPriority w:val="99"/>
    <w:unhideWhenUsed/>
    <w:rsid w:val="008D1965"/>
    <w:pPr>
      <w:tabs>
        <w:tab w:val="center" w:pos="4536"/>
        <w:tab w:val="right" w:pos="9072"/>
      </w:tabs>
    </w:pPr>
  </w:style>
  <w:style w:type="character" w:customStyle="1" w:styleId="En-tteCar">
    <w:name w:val="En-tête Car"/>
    <w:basedOn w:val="Policepardfaut"/>
    <w:link w:val="En-tte"/>
    <w:uiPriority w:val="99"/>
    <w:rsid w:val="008D1965"/>
    <w:rPr>
      <w:sz w:val="24"/>
      <w:szCs w:val="24"/>
      <w:lang w:val="fr-FR" w:eastAsia="fr-FR"/>
    </w:rPr>
  </w:style>
  <w:style w:type="paragraph" w:styleId="Pieddepage">
    <w:name w:val="footer"/>
    <w:basedOn w:val="Normal"/>
    <w:link w:val="PieddepageCar"/>
    <w:uiPriority w:val="99"/>
    <w:unhideWhenUsed/>
    <w:rsid w:val="008D1965"/>
    <w:pPr>
      <w:tabs>
        <w:tab w:val="center" w:pos="4536"/>
        <w:tab w:val="right" w:pos="9072"/>
      </w:tabs>
    </w:pPr>
  </w:style>
  <w:style w:type="character" w:customStyle="1" w:styleId="PieddepageCar">
    <w:name w:val="Pied de page Car"/>
    <w:basedOn w:val="Policepardfaut"/>
    <w:link w:val="Pieddepage"/>
    <w:uiPriority w:val="99"/>
    <w:rsid w:val="008D1965"/>
    <w:rPr>
      <w:sz w:val="24"/>
      <w:szCs w:val="24"/>
      <w:lang w:val="fr-FR" w:eastAsia="fr-FR"/>
    </w:rPr>
  </w:style>
  <w:style w:type="paragraph" w:styleId="Notedebasdepage">
    <w:name w:val="footnote text"/>
    <w:basedOn w:val="Normal"/>
    <w:link w:val="NotedebasdepageCar"/>
    <w:uiPriority w:val="99"/>
    <w:semiHidden/>
    <w:unhideWhenUsed/>
    <w:rsid w:val="008D1965"/>
    <w:rPr>
      <w:sz w:val="20"/>
      <w:szCs w:val="20"/>
    </w:rPr>
  </w:style>
  <w:style w:type="character" w:customStyle="1" w:styleId="NotedebasdepageCar">
    <w:name w:val="Note de bas de page Car"/>
    <w:basedOn w:val="Policepardfaut"/>
    <w:link w:val="Notedebasdepage"/>
    <w:uiPriority w:val="99"/>
    <w:semiHidden/>
    <w:rsid w:val="008D1965"/>
    <w:rPr>
      <w:sz w:val="20"/>
      <w:szCs w:val="20"/>
      <w:lang w:val="fr-FR" w:eastAsia="fr-FR"/>
    </w:rPr>
  </w:style>
  <w:style w:type="character" w:styleId="Appelnotedebasdep">
    <w:name w:val="footnote reference"/>
    <w:basedOn w:val="Policepardfaut"/>
    <w:uiPriority w:val="99"/>
    <w:semiHidden/>
    <w:unhideWhenUsed/>
    <w:rsid w:val="008D19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4BFE3-1A7F-4CFA-BBEB-6441E3318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1394</Words>
  <Characters>8800</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dcterms:created xsi:type="dcterms:W3CDTF">2025-02-12T07:52:00Z</dcterms:created>
  <dcterms:modified xsi:type="dcterms:W3CDTF">2025-02-19T10:30:00Z</dcterms:modified>
</cp:coreProperties>
</file>