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5F272" w14:textId="77777777" w:rsidR="00F92747" w:rsidRPr="00F92747" w:rsidRDefault="00F92747" w:rsidP="00F92747">
      <w:pPr>
        <w:jc w:val="both"/>
        <w:rPr>
          <w:b/>
          <w:bCs/>
          <w:lang w:val="de-DE"/>
        </w:rPr>
      </w:pPr>
      <w:r w:rsidRPr="00F92747">
        <w:rPr>
          <w:b/>
          <w:bCs/>
          <w:lang w:val="de-DE"/>
        </w:rPr>
        <w:t>15. MÄRZ 2022 -</w:t>
      </w:r>
      <w:r w:rsidRPr="00F92747">
        <w:rPr>
          <w:b/>
          <w:lang w:val="de-DE"/>
        </w:rPr>
        <w:t xml:space="preserve"> Königlicher Erlass zur Abänderung von Artikel 8 der Anlage zum Königlichen Erlass vom 14. September 1984 zur Festlegung des Verzeichnisses der Gesundheitsleistungen für die Gesundheitspflege- und Entschädigungspflichtversiche-rung</w:t>
      </w:r>
    </w:p>
    <w:p w14:paraId="4302777E" w14:textId="77777777" w:rsidR="00233F36" w:rsidRPr="00C80000" w:rsidRDefault="00233F36" w:rsidP="00127CA8">
      <w:pPr>
        <w:jc w:val="both"/>
        <w:rPr>
          <w:lang w:val="de-DE"/>
        </w:rPr>
      </w:pPr>
    </w:p>
    <w:p w14:paraId="50AEE262" w14:textId="77777777" w:rsidR="00233F36" w:rsidRPr="00C80000" w:rsidRDefault="00233F36">
      <w:pPr>
        <w:rPr>
          <w:lang w:val="de-DE"/>
        </w:rPr>
      </w:pPr>
    </w:p>
    <w:p w14:paraId="602F99A0" w14:textId="7F6F3135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F92747">
        <w:rPr>
          <w:lang w:val="de-DE"/>
        </w:rPr>
        <w:t>16. Juni 2023</w:t>
      </w:r>
      <w:r w:rsidRPr="00C80000">
        <w:rPr>
          <w:lang w:val="de-DE"/>
        </w:rPr>
        <w:t>)</w:t>
      </w:r>
    </w:p>
    <w:p w14:paraId="1D2568AB" w14:textId="77777777" w:rsidR="00233F36" w:rsidRPr="00127CA8" w:rsidRDefault="00233F36" w:rsidP="000F5F44">
      <w:pPr>
        <w:jc w:val="center"/>
        <w:rPr>
          <w:lang w:val="de-DE"/>
        </w:rPr>
      </w:pPr>
    </w:p>
    <w:p w14:paraId="3F2D1DEC" w14:textId="77777777" w:rsidR="00233F36" w:rsidRPr="00C80000" w:rsidRDefault="00233F36" w:rsidP="00CA081B">
      <w:pPr>
        <w:jc w:val="center"/>
        <w:rPr>
          <w:lang w:val="de-DE"/>
        </w:rPr>
      </w:pPr>
    </w:p>
    <w:p w14:paraId="40E1AA3F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2C4CFF9D" w14:textId="77777777" w:rsidR="00E1687C" w:rsidRDefault="00E1687C" w:rsidP="00CA081B">
      <w:pPr>
        <w:jc w:val="both"/>
        <w:rPr>
          <w:lang w:val="de-DE"/>
        </w:rPr>
      </w:pPr>
    </w:p>
    <w:p w14:paraId="20F703E0" w14:textId="77777777" w:rsidR="00E1687C" w:rsidRPr="00C80000" w:rsidRDefault="00E1687C" w:rsidP="00CA081B">
      <w:pPr>
        <w:jc w:val="both"/>
        <w:rPr>
          <w:lang w:val="de-DE"/>
        </w:rPr>
      </w:pPr>
    </w:p>
    <w:p w14:paraId="3F5C7A0C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9B48080" w14:textId="77777777" w:rsidR="00F92747" w:rsidRPr="00F92747" w:rsidRDefault="00F92747" w:rsidP="000343EC">
      <w:pPr>
        <w:jc w:val="center"/>
        <w:rPr>
          <w:b/>
          <w:bCs/>
          <w:lang w:val="de-DE"/>
        </w:rPr>
      </w:pPr>
      <w:r w:rsidRPr="00F92747">
        <w:rPr>
          <w:b/>
          <w:lang w:val="de-DE"/>
        </w:rPr>
        <w:lastRenderedPageBreak/>
        <w:t>FÖDERALER ÖFFENTLICHER DIENST SOZIALE SICHERHEIT</w:t>
      </w:r>
    </w:p>
    <w:p w14:paraId="7CB28989" w14:textId="77777777" w:rsidR="00F92747" w:rsidRPr="00F92747" w:rsidRDefault="00F92747" w:rsidP="000343EC">
      <w:pPr>
        <w:rPr>
          <w:b/>
          <w:bCs/>
          <w:lang w:val="de-DE"/>
        </w:rPr>
      </w:pPr>
    </w:p>
    <w:p w14:paraId="68534135" w14:textId="77777777" w:rsidR="00F92747" w:rsidRPr="00F92747" w:rsidRDefault="00F92747" w:rsidP="000343EC">
      <w:pPr>
        <w:jc w:val="both"/>
        <w:rPr>
          <w:b/>
          <w:bCs/>
          <w:lang w:val="de-DE"/>
        </w:rPr>
      </w:pPr>
    </w:p>
    <w:p w14:paraId="5CF97295" w14:textId="77777777" w:rsidR="00F92747" w:rsidRPr="00F92747" w:rsidRDefault="00F92747" w:rsidP="000343EC">
      <w:pPr>
        <w:jc w:val="both"/>
        <w:rPr>
          <w:b/>
          <w:bCs/>
          <w:lang w:val="de-DE"/>
        </w:rPr>
      </w:pPr>
      <w:bookmarkStart w:id="0" w:name="_Hlk134781863"/>
      <w:r w:rsidRPr="00F92747">
        <w:rPr>
          <w:b/>
          <w:bCs/>
          <w:lang w:val="de-DE"/>
        </w:rPr>
        <w:t>15. MÄRZ 2022 -</w:t>
      </w:r>
      <w:r w:rsidRPr="00F92747">
        <w:rPr>
          <w:b/>
          <w:lang w:val="de-DE"/>
        </w:rPr>
        <w:t xml:space="preserve"> Königlicher Erlass zur Abänderung von Artikel 8 der Anlage zum Königlichen Erlass vom 14. September 1984 zur Festlegung des Verzeichnisses der Gesundheitsleistungen für die Gesundheitspflege- und Entschädigungspflichtversiche-rung</w:t>
      </w:r>
    </w:p>
    <w:bookmarkEnd w:id="0"/>
    <w:p w14:paraId="68ADA048" w14:textId="77777777" w:rsidR="00F92747" w:rsidRPr="00F92747" w:rsidRDefault="00F92747" w:rsidP="000343EC">
      <w:pPr>
        <w:jc w:val="both"/>
        <w:rPr>
          <w:lang w:val="de-DE"/>
        </w:rPr>
      </w:pPr>
    </w:p>
    <w:p w14:paraId="67EAE869" w14:textId="77777777" w:rsidR="00F92747" w:rsidRPr="00F92747" w:rsidRDefault="00F92747" w:rsidP="000343EC">
      <w:pPr>
        <w:jc w:val="both"/>
        <w:rPr>
          <w:lang w:val="de-DE"/>
        </w:rPr>
      </w:pPr>
    </w:p>
    <w:p w14:paraId="39E2E075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</w:r>
      <w:r w:rsidRPr="00F92747">
        <w:rPr>
          <w:lang w:val="de-DE"/>
        </w:rPr>
        <w:tab/>
      </w:r>
      <w:r w:rsidRPr="00F92747">
        <w:rPr>
          <w:lang w:val="de-DE"/>
        </w:rPr>
        <w:tab/>
        <w:t>PHILIPPE, König der Belgier,</w:t>
      </w:r>
    </w:p>
    <w:p w14:paraId="4FC9B9F3" w14:textId="77777777" w:rsidR="00F92747" w:rsidRPr="00F92747" w:rsidRDefault="00F92747" w:rsidP="000343EC">
      <w:pPr>
        <w:jc w:val="both"/>
        <w:rPr>
          <w:lang w:val="de-DE"/>
        </w:rPr>
      </w:pPr>
    </w:p>
    <w:p w14:paraId="08EF8A21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</w:r>
      <w:r w:rsidRPr="00F92747">
        <w:rPr>
          <w:lang w:val="de-DE"/>
        </w:rPr>
        <w:tab/>
        <w:t>Allen Gegenwärtigen und Zukünftigen, Unser Gruß!</w:t>
      </w:r>
    </w:p>
    <w:p w14:paraId="6892C836" w14:textId="77777777" w:rsidR="00F92747" w:rsidRPr="00F92747" w:rsidRDefault="00F92747" w:rsidP="000343EC">
      <w:pPr>
        <w:jc w:val="both"/>
        <w:rPr>
          <w:lang w:val="de-DE"/>
        </w:rPr>
      </w:pPr>
    </w:p>
    <w:p w14:paraId="6217B09B" w14:textId="77777777" w:rsidR="00F92747" w:rsidRPr="00F92747" w:rsidRDefault="00F92747" w:rsidP="000343EC">
      <w:pPr>
        <w:jc w:val="both"/>
        <w:rPr>
          <w:lang w:val="de-DE"/>
        </w:rPr>
      </w:pPr>
    </w:p>
    <w:p w14:paraId="41DF2737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des am 14. Juli 1994 koordinierten Gesetzes über die Gesundheitspflege- und Entschädigungspflichtversicherung, des Artikels 35 § 1 Absatz 5 und § 2 Absatz 1 Nr. 1, abgeändert durch den Königlichen Erlass vom 25. April 1997, bestätigt durch das Gesetz vom 12. Dezember 1997;</w:t>
      </w:r>
    </w:p>
    <w:p w14:paraId="28F03AF4" w14:textId="77777777" w:rsidR="00F92747" w:rsidRPr="00F92747" w:rsidRDefault="00F92747" w:rsidP="000343EC">
      <w:pPr>
        <w:jc w:val="both"/>
        <w:rPr>
          <w:lang w:val="de-DE"/>
        </w:rPr>
      </w:pPr>
    </w:p>
    <w:p w14:paraId="2312718B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der Anlage zum Königlichen Erlass vom 14. September 1984 zur Festlegung des Verzeichnisses der Gesundheitsleistungen für die Gesundheitspflege- und Entschädigungs-pflichtversicherung;</w:t>
      </w:r>
    </w:p>
    <w:p w14:paraId="159A9F3D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</w:r>
    </w:p>
    <w:p w14:paraId="67DBB469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des Vorschlags der Abkommenskommission Fachkräfte für Krankenpflege - Versicherungsträger vom 8. Dezember 2021;</w:t>
      </w:r>
    </w:p>
    <w:p w14:paraId="72A50465" w14:textId="77777777" w:rsidR="00F92747" w:rsidRPr="00F92747" w:rsidRDefault="00F92747" w:rsidP="000343EC">
      <w:pPr>
        <w:jc w:val="both"/>
        <w:rPr>
          <w:lang w:val="de-DE"/>
        </w:rPr>
      </w:pPr>
    </w:p>
    <w:p w14:paraId="3FA6983E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der Stellungnahme des Dienstes für medizinische Evaluation und Kontrolle vom 8. Dezember 2021;</w:t>
      </w:r>
    </w:p>
    <w:p w14:paraId="752B5E9B" w14:textId="77777777" w:rsidR="00F92747" w:rsidRPr="00F92747" w:rsidRDefault="00F92747" w:rsidP="000343EC">
      <w:pPr>
        <w:jc w:val="both"/>
        <w:rPr>
          <w:lang w:val="de-DE"/>
        </w:rPr>
      </w:pPr>
    </w:p>
    <w:p w14:paraId="1BD96994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der Stellungnahme der Haushaltskontrollkommission vom 8. Dezem-ber 2021;</w:t>
      </w:r>
    </w:p>
    <w:p w14:paraId="7EB4239C" w14:textId="77777777" w:rsidR="00F92747" w:rsidRPr="00F92747" w:rsidRDefault="00F92747" w:rsidP="000343EC">
      <w:pPr>
        <w:jc w:val="both"/>
        <w:rPr>
          <w:lang w:val="de-DE"/>
        </w:rPr>
      </w:pPr>
    </w:p>
    <w:p w14:paraId="5FC7177F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der Stellungnahme des Gesundheitspflegeversicherungsausschusses des Landesinstituts für Kranken- und Invalidenversicherung vom 13. Dezember 2021;</w:t>
      </w:r>
    </w:p>
    <w:p w14:paraId="73DD5ED7" w14:textId="77777777" w:rsidR="00F92747" w:rsidRPr="00F92747" w:rsidRDefault="00F92747" w:rsidP="000343EC">
      <w:pPr>
        <w:jc w:val="both"/>
        <w:rPr>
          <w:lang w:val="de-DE"/>
        </w:rPr>
      </w:pPr>
    </w:p>
    <w:p w14:paraId="0E8C5A0A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der Stellungnahme des Finanzinspektors vom 17. Dezember 2021;</w:t>
      </w:r>
    </w:p>
    <w:p w14:paraId="3966F5E5" w14:textId="77777777" w:rsidR="00F92747" w:rsidRPr="00F92747" w:rsidRDefault="00F92747" w:rsidP="000343EC">
      <w:pPr>
        <w:jc w:val="both"/>
        <w:rPr>
          <w:lang w:val="de-DE"/>
        </w:rPr>
      </w:pPr>
    </w:p>
    <w:p w14:paraId="3DF417E0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des Einverständnisses des Staatssekretärs für Haushalt vom 17. Januar 2022;</w:t>
      </w:r>
    </w:p>
    <w:p w14:paraId="5844C35E" w14:textId="77777777" w:rsidR="00F92747" w:rsidRPr="00F92747" w:rsidRDefault="00F92747" w:rsidP="000343EC">
      <w:pPr>
        <w:jc w:val="both"/>
        <w:rPr>
          <w:lang w:val="de-DE"/>
        </w:rPr>
      </w:pPr>
    </w:p>
    <w:p w14:paraId="6107C291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des Antrags auf Begutachtung binnen einer Frist von dreißig Tagen, der am 21. Januar 2022 beim Staatsrat eingereicht worden ist, in Anwendung von Artikel 84 § 1 Absatz 1 Nr. 2 der am 12. Januar 1973 koordinierten Gesetze über den Staatsrat;</w:t>
      </w:r>
    </w:p>
    <w:p w14:paraId="01C01137" w14:textId="77777777" w:rsidR="00F92747" w:rsidRPr="00F92747" w:rsidRDefault="00F92747" w:rsidP="000343EC">
      <w:pPr>
        <w:jc w:val="both"/>
        <w:rPr>
          <w:lang w:val="de-DE"/>
        </w:rPr>
      </w:pPr>
    </w:p>
    <w:p w14:paraId="40612AF8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In der Erwägung, dass kein Gutachten binnen dieser Frist übermittelt worden ist;</w:t>
      </w:r>
    </w:p>
    <w:p w14:paraId="6ABA4A94" w14:textId="77777777" w:rsidR="00F92747" w:rsidRPr="00F92747" w:rsidRDefault="00F92747" w:rsidP="000343EC">
      <w:pPr>
        <w:jc w:val="both"/>
        <w:rPr>
          <w:lang w:val="de-DE"/>
        </w:rPr>
      </w:pPr>
    </w:p>
    <w:p w14:paraId="07CC027C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Aufgrund von Artikel 84 § 4 Absatz 2 der am 12. Januar 1973 koordinierten Gesetze über den Staatsrat;</w:t>
      </w:r>
    </w:p>
    <w:p w14:paraId="3888060C" w14:textId="77777777" w:rsidR="00F92747" w:rsidRPr="00F92747" w:rsidRDefault="00F92747" w:rsidP="000343EC">
      <w:pPr>
        <w:jc w:val="both"/>
        <w:rPr>
          <w:lang w:val="de-DE"/>
        </w:rPr>
      </w:pPr>
    </w:p>
    <w:p w14:paraId="555CBA46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Auf Vorschlag des Ministers der Sozialen Angelegenheiten</w:t>
      </w:r>
    </w:p>
    <w:p w14:paraId="43AF4C98" w14:textId="77777777" w:rsid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</w:r>
      <w:r w:rsidRPr="00F92747">
        <w:rPr>
          <w:lang w:val="de-DE"/>
        </w:rPr>
        <w:tab/>
      </w:r>
    </w:p>
    <w:p w14:paraId="03BC649A" w14:textId="77777777" w:rsidR="00F92747" w:rsidRDefault="00F92747" w:rsidP="000343EC">
      <w:pPr>
        <w:jc w:val="both"/>
        <w:rPr>
          <w:lang w:val="de-DE"/>
        </w:rPr>
      </w:pPr>
    </w:p>
    <w:p w14:paraId="6162E6F2" w14:textId="659BC478" w:rsidR="00F92747" w:rsidRPr="00F92747" w:rsidRDefault="00F92747" w:rsidP="000343EC">
      <w:pPr>
        <w:jc w:val="both"/>
        <w:rPr>
          <w:lang w:val="de-DE"/>
        </w:rPr>
      </w:pPr>
      <w:r>
        <w:rPr>
          <w:lang w:val="de-DE"/>
        </w:rPr>
        <w:tab/>
      </w:r>
      <w:r>
        <w:rPr>
          <w:lang w:val="de-DE"/>
        </w:rPr>
        <w:tab/>
      </w:r>
      <w:r w:rsidRPr="00F92747">
        <w:rPr>
          <w:lang w:val="de-DE"/>
        </w:rPr>
        <w:t>Haben Wir beschlossen und erlassen Wir:</w:t>
      </w:r>
    </w:p>
    <w:p w14:paraId="2A42B1C0" w14:textId="77777777" w:rsidR="00F92747" w:rsidRPr="00F92747" w:rsidRDefault="00F92747" w:rsidP="000343EC">
      <w:pPr>
        <w:jc w:val="both"/>
        <w:rPr>
          <w:lang w:val="de-DE"/>
        </w:rPr>
      </w:pPr>
    </w:p>
    <w:p w14:paraId="5BA9D270" w14:textId="77777777" w:rsidR="00F92747" w:rsidRPr="00F92747" w:rsidRDefault="00F92747" w:rsidP="000343EC">
      <w:pPr>
        <w:jc w:val="both"/>
        <w:rPr>
          <w:lang w:val="de-DE"/>
        </w:rPr>
      </w:pPr>
    </w:p>
    <w:p w14:paraId="1CFAFBAA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</w:r>
      <w:r w:rsidRPr="00F92747">
        <w:rPr>
          <w:b/>
          <w:lang w:val="de-DE"/>
        </w:rPr>
        <w:t>Artikel 1 -</w:t>
      </w:r>
      <w:r w:rsidRPr="00F92747">
        <w:rPr>
          <w:lang w:val="de-DE"/>
        </w:rPr>
        <w:t xml:space="preserve"> Artikel 8 der Anlage zum Königlichen Erlass vom 14. September 1984 zur Festlegung des Verzeichnisses der Gesundheitsleistungen für die Gesundheitspflege- und Entschädigungspflichtversicherung, zuletzt abgeändert durch den Königlichen Erlass vom 10. Januar 2021, wird wie folgt abgeändert:</w:t>
      </w:r>
    </w:p>
    <w:p w14:paraId="63956E97" w14:textId="77777777" w:rsidR="00F92747" w:rsidRPr="00F92747" w:rsidRDefault="00F92747" w:rsidP="000343EC">
      <w:pPr>
        <w:jc w:val="both"/>
        <w:rPr>
          <w:lang w:val="de-DE"/>
        </w:rPr>
      </w:pPr>
    </w:p>
    <w:p w14:paraId="76C07BC8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1. Paragraph 2 Absatz 3 wird wie folgt ersetzt:</w:t>
      </w:r>
    </w:p>
    <w:p w14:paraId="51599B32" w14:textId="77777777" w:rsidR="00F92747" w:rsidRPr="00F92747" w:rsidRDefault="00F92747" w:rsidP="000343EC">
      <w:pPr>
        <w:jc w:val="both"/>
        <w:rPr>
          <w:lang w:val="de-DE"/>
        </w:rPr>
      </w:pPr>
    </w:p>
    <w:p w14:paraId="75A3AA99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"Die unter der Rubrik I Buchstabe B von § 1 Nr. 1, 2, 3, 3</w:t>
      </w:r>
      <w:r w:rsidRPr="00F92747">
        <w:rPr>
          <w:i/>
          <w:iCs/>
          <w:lang w:val="de-DE"/>
        </w:rPr>
        <w:t>bis</w:t>
      </w:r>
      <w:r w:rsidRPr="00F92747">
        <w:rPr>
          <w:lang w:val="de-DE"/>
        </w:rPr>
        <w:t xml:space="preserve"> und 4 erwähnten fachlichen Krankenpflegeleistungen und die unter der Rubrik III von § 1 Nr. 1, 2, 3 und 3</w:t>
      </w:r>
      <w:r w:rsidRPr="00F92747">
        <w:rPr>
          <w:i/>
          <w:iCs/>
          <w:lang w:val="de-DE"/>
        </w:rPr>
        <w:t>bis</w:t>
      </w:r>
      <w:r w:rsidRPr="00F92747">
        <w:rPr>
          <w:lang w:val="de-DE"/>
        </w:rPr>
        <w:t xml:space="preserve"> erwähnten spezifischen fachlichen Krankenpflegeleistungen können in dringenden Fällen auf der Grundlage einer mündlich formulierten ärztlichen Verschreibung, die von der in Absatz 1 erwähnten Fachkraft per Telefon, Funk oder Webcam übermittelt wird, erbracht werden. Die Fachkraft bestätigt die Verschreibung schnellstmöglich schriftlich, spätestens jedoch fünf Werktage nach der oben erwähnten mündlich formulierten Verschreibung."</w:t>
      </w:r>
    </w:p>
    <w:p w14:paraId="22D49CD4" w14:textId="77777777" w:rsidR="00F92747" w:rsidRPr="00F92747" w:rsidRDefault="00F92747" w:rsidP="000343EC">
      <w:pPr>
        <w:jc w:val="both"/>
        <w:rPr>
          <w:lang w:val="de-DE"/>
        </w:rPr>
      </w:pPr>
    </w:p>
    <w:p w14:paraId="5191448F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2. In Paragraph 12 Nr. 2 wird Absatz 3 durch einen neuen Absatz mit folgendem Wortlaut ersetzt:</w:t>
      </w:r>
    </w:p>
    <w:p w14:paraId="4D001018" w14:textId="77777777" w:rsidR="00F92747" w:rsidRPr="00F92747" w:rsidRDefault="00F92747" w:rsidP="000343EC">
      <w:pPr>
        <w:jc w:val="both"/>
        <w:rPr>
          <w:lang w:val="de-DE"/>
        </w:rPr>
      </w:pPr>
    </w:p>
    <w:p w14:paraId="16764303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"Der im vorherigen Absatz beschriebene Tätigkeitszeitraum von sechs Monaten ist für ein neues strukturiertes Team in folgenden Fällen nicht erforderlich:</w:t>
      </w:r>
    </w:p>
    <w:p w14:paraId="51F578D8" w14:textId="77777777" w:rsidR="00F92747" w:rsidRPr="00F92747" w:rsidRDefault="00F92747" w:rsidP="000343EC">
      <w:pPr>
        <w:jc w:val="both"/>
        <w:rPr>
          <w:lang w:val="de-DE"/>
        </w:rPr>
      </w:pPr>
    </w:p>
    <w:p w14:paraId="5129DD7F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- Bei einer Fusion verschiedener strukturierter Teams, wenn jedes der fusionierenden strukturierten Teams die Bedingungen für die Integrierung von Pflegehelfern bereits erfüllt.</w:t>
      </w:r>
    </w:p>
    <w:p w14:paraId="4E23219C" w14:textId="77777777" w:rsidR="00F92747" w:rsidRPr="00F92747" w:rsidRDefault="00F92747" w:rsidP="000343EC">
      <w:pPr>
        <w:jc w:val="both"/>
        <w:rPr>
          <w:lang w:val="de-DE"/>
        </w:rPr>
      </w:pPr>
    </w:p>
    <w:p w14:paraId="34CD3AA9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- Bei der Spaltung eines strukturierten Teams, wenn das aus der Spaltung hervorgehende strukturierte Team die Bedingungen für die Integrierung von Pflegehelfern bereits erfüllt."</w:t>
      </w:r>
    </w:p>
    <w:p w14:paraId="405028D5" w14:textId="77777777" w:rsidR="00F92747" w:rsidRPr="00F92747" w:rsidRDefault="00F92747" w:rsidP="000343EC">
      <w:pPr>
        <w:jc w:val="both"/>
        <w:rPr>
          <w:lang w:val="de-DE"/>
        </w:rPr>
      </w:pPr>
    </w:p>
    <w:p w14:paraId="5E3B3923" w14:textId="77777777" w:rsidR="00F92747" w:rsidRPr="00F92747" w:rsidRDefault="00F92747" w:rsidP="000343EC">
      <w:pPr>
        <w:jc w:val="both"/>
        <w:rPr>
          <w:lang w:val="de-DE"/>
        </w:rPr>
      </w:pPr>
    </w:p>
    <w:p w14:paraId="210BD1AD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b/>
          <w:lang w:val="de-DE"/>
        </w:rPr>
        <w:tab/>
      </w:r>
      <w:r w:rsidRPr="00F92747">
        <w:rPr>
          <w:b/>
          <w:bCs/>
          <w:lang w:val="de-DE"/>
        </w:rPr>
        <w:t>Art. 2 -</w:t>
      </w:r>
      <w:r w:rsidRPr="00F92747">
        <w:rPr>
          <w:lang w:val="de-DE"/>
        </w:rPr>
        <w:t xml:space="preserve"> Vorliegender Erlass tritt am ersten Tag des zweiten Monats nach dem Monat seiner Veröffentlichung im </w:t>
      </w:r>
      <w:r w:rsidRPr="00F92747">
        <w:rPr>
          <w:i/>
          <w:iCs/>
          <w:lang w:val="de-DE"/>
        </w:rPr>
        <w:t>Belgischen Staatsblatt</w:t>
      </w:r>
      <w:r w:rsidRPr="00F92747">
        <w:rPr>
          <w:lang w:val="de-DE"/>
        </w:rPr>
        <w:t xml:space="preserve"> in Kraft, mit Ausnahme von Artikel 1 Nr. 2, der mit 1. Januar 2022 wirksam wird.</w:t>
      </w:r>
    </w:p>
    <w:p w14:paraId="5D77AB25" w14:textId="77777777" w:rsidR="00F92747" w:rsidRPr="00F92747" w:rsidRDefault="00F92747" w:rsidP="000343EC">
      <w:pPr>
        <w:jc w:val="both"/>
        <w:rPr>
          <w:lang w:val="de-DE"/>
        </w:rPr>
      </w:pPr>
    </w:p>
    <w:p w14:paraId="52ED875A" w14:textId="77777777" w:rsidR="00F92747" w:rsidRPr="00F92747" w:rsidRDefault="00F92747" w:rsidP="000343EC">
      <w:pPr>
        <w:jc w:val="both"/>
        <w:rPr>
          <w:lang w:val="de-DE"/>
        </w:rPr>
      </w:pPr>
    </w:p>
    <w:p w14:paraId="7D6E6A86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b/>
          <w:lang w:val="de-DE"/>
        </w:rPr>
        <w:tab/>
      </w:r>
      <w:r w:rsidRPr="00F92747">
        <w:rPr>
          <w:b/>
          <w:bCs/>
          <w:lang w:val="de-DE"/>
        </w:rPr>
        <w:t>Art. 3 -</w:t>
      </w:r>
      <w:r w:rsidRPr="00F92747">
        <w:rPr>
          <w:lang w:val="de-DE"/>
        </w:rPr>
        <w:t xml:space="preserve"> Der für die Sozialen Angelegenheiten zuständige Minister ist mit der Ausführung des vorliegenden Erlasses beauftragt.</w:t>
      </w:r>
    </w:p>
    <w:p w14:paraId="0FF986ED" w14:textId="77777777" w:rsidR="00F92747" w:rsidRPr="00F92747" w:rsidRDefault="00F92747" w:rsidP="000343EC">
      <w:pPr>
        <w:jc w:val="both"/>
        <w:rPr>
          <w:lang w:val="de-DE"/>
        </w:rPr>
      </w:pPr>
    </w:p>
    <w:p w14:paraId="72B9E978" w14:textId="77777777" w:rsidR="00F92747" w:rsidRPr="00F92747" w:rsidRDefault="00F92747" w:rsidP="000343EC">
      <w:pPr>
        <w:jc w:val="both"/>
        <w:rPr>
          <w:lang w:val="de-DE"/>
        </w:rPr>
      </w:pPr>
    </w:p>
    <w:p w14:paraId="613E8359" w14:textId="77777777" w:rsidR="00F92747" w:rsidRPr="00F92747" w:rsidRDefault="00F92747" w:rsidP="000343EC">
      <w:pPr>
        <w:jc w:val="both"/>
        <w:rPr>
          <w:lang w:val="de-DE"/>
        </w:rPr>
      </w:pPr>
      <w:r w:rsidRPr="00F92747">
        <w:rPr>
          <w:lang w:val="de-DE"/>
        </w:rPr>
        <w:tab/>
        <w:t>Gegeben zu Brüssel, den 15. März 2022</w:t>
      </w:r>
    </w:p>
    <w:p w14:paraId="3641D6C2" w14:textId="77777777" w:rsidR="00F92747" w:rsidRPr="00F92747" w:rsidRDefault="00F92747" w:rsidP="000343EC">
      <w:pPr>
        <w:jc w:val="both"/>
        <w:rPr>
          <w:lang w:val="de-DE"/>
        </w:rPr>
      </w:pPr>
    </w:p>
    <w:p w14:paraId="16D899C2" w14:textId="77777777" w:rsidR="00F92747" w:rsidRPr="00F92747" w:rsidRDefault="00F92747" w:rsidP="000343EC">
      <w:pPr>
        <w:jc w:val="both"/>
        <w:rPr>
          <w:lang w:val="de-DE"/>
        </w:rPr>
      </w:pPr>
    </w:p>
    <w:p w14:paraId="0E8F73AF" w14:textId="77777777" w:rsidR="00F92747" w:rsidRPr="00F92747" w:rsidRDefault="00F92747" w:rsidP="000343EC">
      <w:pPr>
        <w:jc w:val="center"/>
        <w:rPr>
          <w:lang w:val="de-DE"/>
        </w:rPr>
      </w:pPr>
      <w:r w:rsidRPr="00F92747">
        <w:rPr>
          <w:lang w:val="de-DE"/>
        </w:rPr>
        <w:t>PHILIPPE</w:t>
      </w:r>
    </w:p>
    <w:p w14:paraId="3055A9A3" w14:textId="77777777" w:rsidR="00F92747" w:rsidRPr="00F92747" w:rsidRDefault="00F92747" w:rsidP="000343EC">
      <w:pPr>
        <w:jc w:val="center"/>
        <w:rPr>
          <w:lang w:val="de-DE"/>
        </w:rPr>
      </w:pPr>
    </w:p>
    <w:p w14:paraId="61599A5E" w14:textId="77777777" w:rsidR="00F92747" w:rsidRPr="00F92747" w:rsidRDefault="00F92747" w:rsidP="000343EC">
      <w:pPr>
        <w:jc w:val="center"/>
        <w:rPr>
          <w:lang w:val="de-DE"/>
        </w:rPr>
      </w:pPr>
      <w:r w:rsidRPr="00F92747">
        <w:rPr>
          <w:lang w:val="de-DE"/>
        </w:rPr>
        <w:t>Von Königs wegen:</w:t>
      </w:r>
    </w:p>
    <w:p w14:paraId="45840547" w14:textId="77777777" w:rsidR="00F92747" w:rsidRPr="00F92747" w:rsidRDefault="00F92747" w:rsidP="000343EC">
      <w:pPr>
        <w:jc w:val="center"/>
        <w:rPr>
          <w:lang w:val="de-DE"/>
        </w:rPr>
      </w:pPr>
    </w:p>
    <w:p w14:paraId="74CB5BAB" w14:textId="77777777" w:rsidR="00F92747" w:rsidRPr="00F92747" w:rsidRDefault="00F92747" w:rsidP="000343EC">
      <w:pPr>
        <w:jc w:val="center"/>
        <w:rPr>
          <w:lang w:val="de-DE"/>
        </w:rPr>
      </w:pPr>
      <w:r w:rsidRPr="00F92747">
        <w:rPr>
          <w:lang w:val="de-DE"/>
        </w:rPr>
        <w:t>Der Minister der Sozialen Angelegenheiten und der Volksgesundheit</w:t>
      </w:r>
    </w:p>
    <w:p w14:paraId="59C2F7BF" w14:textId="23CD0C22" w:rsidR="00233F36" w:rsidRPr="00C80000" w:rsidRDefault="00F92747" w:rsidP="00F92747">
      <w:pPr>
        <w:jc w:val="center"/>
        <w:rPr>
          <w:lang w:val="de-DE"/>
        </w:rPr>
      </w:pPr>
      <w:r>
        <w:t>F. VANDENBROUCKE</w:t>
      </w:r>
    </w:p>
    <w:sectPr w:rsidR="00233F36" w:rsidRPr="00C80000" w:rsidSect="004745C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375352797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732B6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51582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92747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8D9892"/>
  <w15:docId w15:val="{F04CCB77-FE89-419B-879C-7916DDD3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747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612</Words>
  <Characters>3919</Characters>
  <Application>Microsoft Office Word</Application>
  <DocSecurity>0</DocSecurity>
  <Lines>32</Lines>
  <Paragraphs>9</Paragraphs>
  <ScaleCrop>false</ScaleCrop>
  <Company/>
  <LinksUpToDate>false</LinksUpToDate>
  <CharactersWithSpaces>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4</cp:revision>
  <cp:lastPrinted>2023-08-22T13:33:00Z</cp:lastPrinted>
  <dcterms:created xsi:type="dcterms:W3CDTF">2023-08-22T13:31:00Z</dcterms:created>
  <dcterms:modified xsi:type="dcterms:W3CDTF">2023-08-22T13:43:00Z</dcterms:modified>
</cp:coreProperties>
</file>