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ECB5A" w14:textId="77777777" w:rsidR="004C4789" w:rsidRPr="004C4789" w:rsidRDefault="004C4789" w:rsidP="004C4789">
      <w:pPr>
        <w:jc w:val="both"/>
        <w:rPr>
          <w:b/>
          <w:bCs/>
          <w:lang w:val="de-DE"/>
        </w:rPr>
      </w:pPr>
      <w:r w:rsidRPr="004C4789">
        <w:rPr>
          <w:b/>
          <w:lang w:val="de-DE"/>
        </w:rPr>
        <w:t>4. MÄRZ 2022 - Ministerieller Erlass zur Bestimmung der chemischen Formen und der Reinheitskriterien für Nährstoffe, die für Nahrungsergänzungsmittel verwendet werden dürfen</w:t>
      </w:r>
    </w:p>
    <w:p w14:paraId="759F5BCE" w14:textId="77777777" w:rsidR="00233F36" w:rsidRPr="00C80000" w:rsidRDefault="00233F36" w:rsidP="00127CA8">
      <w:pPr>
        <w:jc w:val="both"/>
        <w:rPr>
          <w:lang w:val="de-DE"/>
        </w:rPr>
      </w:pPr>
    </w:p>
    <w:p w14:paraId="7D91EB0A" w14:textId="77777777" w:rsidR="00233F36" w:rsidRPr="00C80000" w:rsidRDefault="00233F36">
      <w:pPr>
        <w:rPr>
          <w:lang w:val="de-DE"/>
        </w:rPr>
      </w:pPr>
    </w:p>
    <w:p w14:paraId="61F2CC8D" w14:textId="7D7BD401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4C4789">
        <w:rPr>
          <w:lang w:val="de-DE"/>
        </w:rPr>
        <w:t>16. Februar 2024</w:t>
      </w:r>
      <w:r w:rsidRPr="00C80000">
        <w:rPr>
          <w:lang w:val="de-DE"/>
        </w:rPr>
        <w:t>)</w:t>
      </w:r>
    </w:p>
    <w:p w14:paraId="3A9E290C" w14:textId="77777777" w:rsidR="00233F36" w:rsidRPr="00127CA8" w:rsidRDefault="00233F36" w:rsidP="000F5F44">
      <w:pPr>
        <w:jc w:val="center"/>
        <w:rPr>
          <w:lang w:val="de-DE"/>
        </w:rPr>
      </w:pPr>
    </w:p>
    <w:p w14:paraId="60997372" w14:textId="77777777" w:rsidR="00233F36" w:rsidRPr="00C80000" w:rsidRDefault="00233F36" w:rsidP="00CA081B">
      <w:pPr>
        <w:jc w:val="center"/>
        <w:rPr>
          <w:lang w:val="de-DE"/>
        </w:rPr>
      </w:pPr>
    </w:p>
    <w:p w14:paraId="79EEBE31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57035F93" w14:textId="77777777" w:rsidR="00E1687C" w:rsidRDefault="00E1687C" w:rsidP="00CA081B">
      <w:pPr>
        <w:jc w:val="both"/>
        <w:rPr>
          <w:lang w:val="de-DE"/>
        </w:rPr>
      </w:pPr>
    </w:p>
    <w:p w14:paraId="37767B52" w14:textId="77777777" w:rsidR="00E1687C" w:rsidRPr="00C80000" w:rsidRDefault="00E1687C" w:rsidP="00CA081B">
      <w:pPr>
        <w:jc w:val="both"/>
        <w:rPr>
          <w:lang w:val="de-DE"/>
        </w:rPr>
      </w:pPr>
    </w:p>
    <w:p w14:paraId="5765C85D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03B05FE5" w14:textId="77777777" w:rsidR="004C4789" w:rsidRPr="004C4789" w:rsidRDefault="004C4789" w:rsidP="001B034D">
      <w:pPr>
        <w:jc w:val="center"/>
        <w:rPr>
          <w:b/>
          <w:bCs/>
          <w:lang w:val="de-DE"/>
        </w:rPr>
      </w:pPr>
      <w:r w:rsidRPr="004C4789">
        <w:rPr>
          <w:b/>
          <w:lang w:val="de-DE"/>
        </w:rPr>
        <w:lastRenderedPageBreak/>
        <w:t>FÖDERALER ÖFFENTLICHER DIENST VOLKSGESUNDHEIT, SICHERHEIT DER NAHRUNGSMITTELKETTE UND UMWELT</w:t>
      </w:r>
    </w:p>
    <w:p w14:paraId="205B9994" w14:textId="77777777" w:rsidR="004C4789" w:rsidRPr="004C4789" w:rsidRDefault="004C4789" w:rsidP="001B034D">
      <w:pPr>
        <w:jc w:val="both"/>
        <w:rPr>
          <w:b/>
          <w:bCs/>
          <w:lang w:val="de-DE"/>
        </w:rPr>
      </w:pPr>
    </w:p>
    <w:p w14:paraId="751F7DE2" w14:textId="77777777" w:rsidR="004C4789" w:rsidRPr="004C4789" w:rsidRDefault="004C4789" w:rsidP="001B034D">
      <w:pPr>
        <w:jc w:val="both"/>
        <w:rPr>
          <w:b/>
          <w:bCs/>
          <w:lang w:val="de-DE"/>
        </w:rPr>
      </w:pPr>
    </w:p>
    <w:p w14:paraId="542D2D01" w14:textId="77777777" w:rsidR="004C4789" w:rsidRPr="004C4789" w:rsidRDefault="004C4789" w:rsidP="00FA011E">
      <w:pPr>
        <w:jc w:val="both"/>
        <w:rPr>
          <w:b/>
          <w:bCs/>
          <w:lang w:val="de-DE"/>
        </w:rPr>
      </w:pPr>
      <w:r w:rsidRPr="004C4789">
        <w:rPr>
          <w:b/>
          <w:lang w:val="de-DE"/>
        </w:rPr>
        <w:t>4. MÄRZ 2022 - Ministerieller Erlass zur Bestimmung der chemischen Formen und der Reinheitskriterien für Nährstoffe, die für Nahrungsergänzungsmittel verwendet werden dürfen</w:t>
      </w:r>
    </w:p>
    <w:p w14:paraId="64245A66" w14:textId="77777777" w:rsidR="004C4789" w:rsidRPr="004C4789" w:rsidRDefault="004C4789" w:rsidP="001B034D">
      <w:pPr>
        <w:jc w:val="both"/>
        <w:rPr>
          <w:lang w:val="de-DE"/>
        </w:rPr>
      </w:pPr>
    </w:p>
    <w:p w14:paraId="61ACEF7E" w14:textId="77777777" w:rsidR="004C4789" w:rsidRPr="004C4789" w:rsidRDefault="004C4789" w:rsidP="001B034D">
      <w:pPr>
        <w:jc w:val="both"/>
        <w:rPr>
          <w:lang w:val="de-DE"/>
        </w:rPr>
      </w:pPr>
    </w:p>
    <w:p w14:paraId="426C98F4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Der Minister der Volksgesundheit,</w:t>
      </w:r>
    </w:p>
    <w:p w14:paraId="5B349CDC" w14:textId="77777777" w:rsidR="004C4789" w:rsidRPr="004C4789" w:rsidRDefault="004C4789" w:rsidP="001B034D">
      <w:pPr>
        <w:jc w:val="both"/>
        <w:rPr>
          <w:lang w:val="de-DE"/>
        </w:rPr>
      </w:pPr>
    </w:p>
    <w:p w14:paraId="0C72840F" w14:textId="77777777" w:rsidR="004C4789" w:rsidRPr="004C4789" w:rsidRDefault="004C4789" w:rsidP="001B034D">
      <w:pPr>
        <w:jc w:val="both"/>
        <w:rPr>
          <w:lang w:val="de-DE"/>
        </w:rPr>
      </w:pPr>
    </w:p>
    <w:p w14:paraId="2040E8A7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Aufgrund der Verordnung (EU) Nr. 231/2012 der Kommission vom 9. März 2012 mit Spezifikationen für die in den Anhängen II und III der Verordnung (EG) Nr. 1333/2008 des Europäischen Parlaments und des Rates aufgeführten Lebensmittelzusatzstoffe, zuletzt abgeändert durch die Verordnung (EU) 2021/1156 der Kommission vom 13. Juli 2021 zur Änderung des Anhangs II der Verordnung (EG) Nr. 1333/2008 des Europäischen Parlaments und des Rates und des Anhangs der Verordnung (EU) Nr. 231/2012 der Kommission hinsichtlich Steviolglycosiden (E 960) und Rebaudiosid M, das durch Enzymmodifikation von Steviolglycosiden aus Stevia hergestellt wird;</w:t>
      </w:r>
    </w:p>
    <w:p w14:paraId="752A00CB" w14:textId="77777777" w:rsidR="004C4789" w:rsidRPr="004C4789" w:rsidRDefault="004C4789" w:rsidP="001B034D">
      <w:pPr>
        <w:jc w:val="both"/>
        <w:rPr>
          <w:lang w:val="de-DE"/>
        </w:rPr>
      </w:pPr>
    </w:p>
    <w:p w14:paraId="676D5970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Aufgrund des Gesetzes vom 24. Januar 1977 über den Schutz der Gesundheit der Verbraucher im Bereich der Lebensmittel und anderer Waren, des Artikels 2;</w:t>
      </w:r>
    </w:p>
    <w:p w14:paraId="690D1AE4" w14:textId="77777777" w:rsidR="004C4789" w:rsidRPr="004C4789" w:rsidRDefault="004C4789" w:rsidP="001B034D">
      <w:pPr>
        <w:jc w:val="both"/>
        <w:rPr>
          <w:lang w:val="de-DE"/>
        </w:rPr>
      </w:pPr>
    </w:p>
    <w:p w14:paraId="36CD8AAD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Aufgrund des Königlichen Erlasses vom 30. Mai 2021 über die Inverkehrbringung von Nährstoffen und Nahrungsmitteln mit zugefügten Nährstoffen, des Artikels 7;</w:t>
      </w:r>
    </w:p>
    <w:p w14:paraId="064DCD44" w14:textId="77777777" w:rsidR="004C4789" w:rsidRPr="004C4789" w:rsidRDefault="004C4789" w:rsidP="001B034D">
      <w:pPr>
        <w:jc w:val="both"/>
        <w:rPr>
          <w:lang w:val="de-DE"/>
        </w:rPr>
      </w:pPr>
    </w:p>
    <w:p w14:paraId="71C868F1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Aufgrund des Ministeriellen Erlasses vom 21. Mai 2003 zur Bestimmung der chemischen Formen und der Reinheitskriterien für Nährstoffe, die für Nahrungsergänzungsmittel verwendet werden dürfen;</w:t>
      </w:r>
    </w:p>
    <w:p w14:paraId="306ECB14" w14:textId="77777777" w:rsidR="004C4789" w:rsidRPr="004C4789" w:rsidRDefault="004C4789" w:rsidP="001B034D">
      <w:pPr>
        <w:jc w:val="both"/>
        <w:rPr>
          <w:lang w:val="de-DE"/>
        </w:rPr>
      </w:pPr>
    </w:p>
    <w:p w14:paraId="25719CE7" w14:textId="77777777" w:rsidR="004C4789" w:rsidRPr="001B034D" w:rsidRDefault="004C4789" w:rsidP="001B034D">
      <w:pPr>
        <w:jc w:val="both"/>
      </w:pPr>
      <w:r w:rsidRPr="004C4789">
        <w:rPr>
          <w:lang w:val="de-DE"/>
        </w:rPr>
        <w:tab/>
        <w:t>Aufgrund der Stellungnahme des Finanzinspektors vom 7. </w:t>
      </w:r>
      <w:r>
        <w:t>September 2021;</w:t>
      </w:r>
    </w:p>
    <w:p w14:paraId="129D0D35" w14:textId="77777777" w:rsidR="004C4789" w:rsidRDefault="004C4789" w:rsidP="001B034D">
      <w:pPr>
        <w:jc w:val="both"/>
      </w:pPr>
    </w:p>
    <w:p w14:paraId="2E106214" w14:textId="77777777" w:rsidR="004C4789" w:rsidRPr="001B034D" w:rsidRDefault="004C4789" w:rsidP="001B034D">
      <w:pPr>
        <w:jc w:val="both"/>
      </w:pPr>
      <w:r>
        <w:tab/>
      </w:r>
      <w:r w:rsidRPr="004C4789">
        <w:rPr>
          <w:lang w:val="de-DE"/>
        </w:rPr>
        <w:t>Aufgrund des Gutachtens Nr. 70.395/3 des Staatsrates vom 29. November 2021, abgegeben in Anwendung von Artikel 84 § 1 Absatz 1 Nr. 2 der am 12. </w:t>
      </w:r>
      <w:r>
        <w:t>Januar 1973 koordinierten Gesetze über den Staatsrat;</w:t>
      </w:r>
    </w:p>
    <w:p w14:paraId="458F591B" w14:textId="77777777" w:rsidR="004C4789" w:rsidRDefault="004C4789" w:rsidP="001B034D">
      <w:pPr>
        <w:jc w:val="both"/>
      </w:pPr>
    </w:p>
    <w:p w14:paraId="275A315C" w14:textId="77777777" w:rsidR="004C4789" w:rsidRDefault="004C4789" w:rsidP="001B034D">
      <w:pPr>
        <w:jc w:val="both"/>
      </w:pPr>
    </w:p>
    <w:p w14:paraId="4A245403" w14:textId="77777777" w:rsidR="004C4789" w:rsidRPr="004C4789" w:rsidRDefault="004C4789" w:rsidP="001B034D">
      <w:pPr>
        <w:jc w:val="both"/>
        <w:rPr>
          <w:lang w:val="de-DE"/>
        </w:rPr>
      </w:pPr>
      <w:r>
        <w:tab/>
      </w:r>
      <w:r>
        <w:tab/>
      </w:r>
      <w:r w:rsidRPr="004C4789">
        <w:rPr>
          <w:lang w:val="de-DE"/>
        </w:rPr>
        <w:t>Erlässt:</w:t>
      </w:r>
    </w:p>
    <w:p w14:paraId="6EB7DCC4" w14:textId="77777777" w:rsidR="004C4789" w:rsidRPr="004C4789" w:rsidRDefault="004C4789" w:rsidP="001B034D">
      <w:pPr>
        <w:jc w:val="both"/>
        <w:rPr>
          <w:lang w:val="de-DE"/>
        </w:rPr>
      </w:pPr>
    </w:p>
    <w:p w14:paraId="1E9D37B4" w14:textId="77777777" w:rsidR="004C4789" w:rsidRPr="004C4789" w:rsidRDefault="004C4789" w:rsidP="001B034D">
      <w:pPr>
        <w:jc w:val="both"/>
        <w:rPr>
          <w:lang w:val="de-DE"/>
        </w:rPr>
      </w:pPr>
    </w:p>
    <w:p w14:paraId="106EA878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b/>
          <w:lang w:val="de-DE"/>
        </w:rPr>
        <w:tab/>
        <w:t>Artikel 1 -</w:t>
      </w:r>
      <w:r w:rsidRPr="004C4789">
        <w:rPr>
          <w:lang w:val="de-DE"/>
        </w:rPr>
        <w:t xml:space="preserve"> Vorliegender Erlass setzt die Richtlinie 2002/46/EG des Europäischen Parlaments und des Rates vom 10. Juni 2002 zur Angleichung der Rechtsvorschriften der Mitgliedstaaten über Nahrungsergänzungsmittel teilweise um.</w:t>
      </w:r>
    </w:p>
    <w:p w14:paraId="0041C04A" w14:textId="77777777" w:rsidR="004C4789" w:rsidRPr="004C4789" w:rsidRDefault="004C4789" w:rsidP="001B034D">
      <w:pPr>
        <w:jc w:val="both"/>
        <w:rPr>
          <w:lang w:val="de-DE"/>
        </w:rPr>
      </w:pPr>
    </w:p>
    <w:p w14:paraId="757A8F4D" w14:textId="77777777" w:rsidR="004C4789" w:rsidRPr="004C4789" w:rsidRDefault="004C4789" w:rsidP="001B034D">
      <w:pPr>
        <w:jc w:val="both"/>
        <w:rPr>
          <w:lang w:val="de-DE"/>
        </w:rPr>
      </w:pPr>
    </w:p>
    <w:p w14:paraId="79D8748E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b/>
          <w:lang w:val="de-DE"/>
        </w:rPr>
        <w:tab/>
      </w:r>
      <w:r w:rsidRPr="004C4789">
        <w:rPr>
          <w:b/>
          <w:bCs/>
          <w:lang w:val="de-DE"/>
        </w:rPr>
        <w:t>Art. 2 -</w:t>
      </w:r>
      <w:r w:rsidRPr="004C4789">
        <w:rPr>
          <w:lang w:val="de-DE"/>
        </w:rPr>
        <w:t xml:space="preserve"> Für die in der Anlage zu vorliegendem Erlass erwähnten Nährstoffe, die Nahrungsergänzungsmitteln hinzugefügt werden dürfen, sind nur die in der Anlage zu vorliegendem Erlass aufgeführten chemischen Formen zulässig.</w:t>
      </w:r>
    </w:p>
    <w:p w14:paraId="7FFC7646" w14:textId="77777777" w:rsidR="004C4789" w:rsidRPr="004C4789" w:rsidRDefault="004C4789" w:rsidP="001B034D">
      <w:pPr>
        <w:jc w:val="both"/>
        <w:rPr>
          <w:lang w:val="de-DE"/>
        </w:rPr>
      </w:pPr>
    </w:p>
    <w:p w14:paraId="13526407" w14:textId="77777777" w:rsidR="004C4789" w:rsidRPr="004C4789" w:rsidRDefault="004C4789" w:rsidP="001B034D">
      <w:pPr>
        <w:jc w:val="both"/>
        <w:rPr>
          <w:lang w:val="de-DE"/>
        </w:rPr>
      </w:pPr>
    </w:p>
    <w:p w14:paraId="5AD4191D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b/>
          <w:lang w:val="de-DE"/>
        </w:rPr>
        <w:tab/>
      </w:r>
      <w:r w:rsidRPr="004C4789">
        <w:rPr>
          <w:b/>
          <w:bCs/>
          <w:lang w:val="de-DE"/>
        </w:rPr>
        <w:t>Art. 3 -</w:t>
      </w:r>
      <w:r w:rsidRPr="004C4789">
        <w:rPr>
          <w:lang w:val="de-DE"/>
        </w:rPr>
        <w:t xml:space="preserve"> § 1 - Die in der Anlage zu vorliegendem Erlass aufgeführten Stoffe müssen die in der Verordnung (EU) Nr. 231/2012 der Kommission vom 9. März 2012 mit Spezifikationen für die in den Anhängen II und III der Verordnung (EG) Nr. 1333/2008 des Europäischen Parlaments und des Rates aufgeführten Lebensmittelzusatzstoffe festgelegten Reinheitskriterien erfüllen.</w:t>
      </w:r>
    </w:p>
    <w:p w14:paraId="15D44CB2" w14:textId="77777777" w:rsidR="004C4789" w:rsidRPr="004C4789" w:rsidRDefault="004C4789" w:rsidP="001B034D">
      <w:pPr>
        <w:jc w:val="both"/>
        <w:rPr>
          <w:lang w:val="de-DE"/>
        </w:rPr>
      </w:pPr>
    </w:p>
    <w:p w14:paraId="0C8F165E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§ 2 ­ Die in der Anlage zu vorliegendem Erlass aufgeführten Stoffe, für die in der vorerwähnten Verordnung (EU) Nr. 231/2012 keine Reinheitskriterien festgelegt sind, müssen den anderen europäischen Bestimmungen über Reinheitskriterien entsprechen.</w:t>
      </w:r>
    </w:p>
    <w:p w14:paraId="6859D57C" w14:textId="77777777" w:rsidR="004C4789" w:rsidRPr="004C4789" w:rsidRDefault="004C4789" w:rsidP="001B034D">
      <w:pPr>
        <w:jc w:val="both"/>
        <w:rPr>
          <w:lang w:val="de-DE"/>
        </w:rPr>
      </w:pPr>
    </w:p>
    <w:p w14:paraId="595FDEDF" w14:textId="77777777" w:rsidR="004C4789" w:rsidRPr="004C4789" w:rsidRDefault="004C4789" w:rsidP="001B034D">
      <w:pPr>
        <w:jc w:val="both"/>
        <w:rPr>
          <w:lang w:val="de-DE"/>
        </w:rPr>
      </w:pPr>
    </w:p>
    <w:p w14:paraId="4DF5EF45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b/>
          <w:lang w:val="de-DE"/>
        </w:rPr>
        <w:tab/>
      </w:r>
      <w:r w:rsidRPr="004C4789">
        <w:rPr>
          <w:b/>
          <w:bCs/>
          <w:lang w:val="de-DE"/>
        </w:rPr>
        <w:t>Art. 4 -</w:t>
      </w:r>
      <w:r w:rsidRPr="004C4789">
        <w:rPr>
          <w:lang w:val="de-DE"/>
        </w:rPr>
        <w:t xml:space="preserve"> Der Ministerielle Erlass vom 21. Mai 2003 zur Bestimmung der chemischen Formen und der Reinheitskriterien für Nährstoffe, die für Nahrungsergänzungsmittel verwendet werden dürfen, wird aufgehoben.</w:t>
      </w:r>
    </w:p>
    <w:p w14:paraId="6EE9173C" w14:textId="77777777" w:rsidR="004C4789" w:rsidRPr="004C4789" w:rsidRDefault="004C4789" w:rsidP="001B034D">
      <w:pPr>
        <w:jc w:val="both"/>
        <w:rPr>
          <w:lang w:val="de-DE"/>
        </w:rPr>
      </w:pPr>
    </w:p>
    <w:p w14:paraId="7F2D4B95" w14:textId="77777777" w:rsidR="004C4789" w:rsidRPr="004C4789" w:rsidRDefault="004C4789" w:rsidP="001B034D">
      <w:pPr>
        <w:jc w:val="both"/>
        <w:rPr>
          <w:lang w:val="de-DE"/>
        </w:rPr>
      </w:pPr>
    </w:p>
    <w:p w14:paraId="07B99DD3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Brüssel, den 4. März 2022</w:t>
      </w:r>
    </w:p>
    <w:p w14:paraId="76E86384" w14:textId="77777777" w:rsidR="004C4789" w:rsidRPr="004C4789" w:rsidRDefault="004C4789" w:rsidP="001B034D">
      <w:pPr>
        <w:jc w:val="both"/>
        <w:rPr>
          <w:lang w:val="de-DE"/>
        </w:rPr>
      </w:pPr>
    </w:p>
    <w:p w14:paraId="4C3EC42D" w14:textId="77777777" w:rsidR="004C4789" w:rsidRPr="004C4789" w:rsidRDefault="004C4789" w:rsidP="001B034D">
      <w:pPr>
        <w:jc w:val="both"/>
        <w:rPr>
          <w:lang w:val="de-DE"/>
        </w:rPr>
      </w:pPr>
    </w:p>
    <w:p w14:paraId="1EF8CAB1" w14:textId="77777777" w:rsidR="004C4789" w:rsidRPr="004C4789" w:rsidRDefault="004C4789" w:rsidP="001B034D">
      <w:pPr>
        <w:jc w:val="center"/>
        <w:rPr>
          <w:lang w:val="de-DE"/>
        </w:rPr>
      </w:pPr>
      <w:r w:rsidRPr="004C4789">
        <w:rPr>
          <w:lang w:val="de-DE"/>
        </w:rPr>
        <w:t>F. VANDENBROUCKE</w:t>
      </w:r>
    </w:p>
    <w:p w14:paraId="4984A1B2" w14:textId="77777777" w:rsidR="004C4789" w:rsidRPr="004C4789" w:rsidRDefault="004C4789" w:rsidP="001B034D">
      <w:pPr>
        <w:jc w:val="center"/>
        <w:rPr>
          <w:lang w:val="de-DE"/>
        </w:rPr>
      </w:pPr>
    </w:p>
    <w:p w14:paraId="003C08C1" w14:textId="77777777" w:rsidR="004C4789" w:rsidRPr="004C4789" w:rsidRDefault="004C4789" w:rsidP="001B034D">
      <w:pPr>
        <w:jc w:val="center"/>
        <w:rPr>
          <w:sz w:val="20"/>
          <w:lang w:val="de-DE"/>
        </w:rPr>
      </w:pPr>
    </w:p>
    <w:p w14:paraId="1A28747C" w14:textId="77777777" w:rsidR="004C4789" w:rsidRPr="004C4789" w:rsidRDefault="004C4789" w:rsidP="001B034D">
      <w:pPr>
        <w:jc w:val="center"/>
        <w:rPr>
          <w:sz w:val="20"/>
          <w:lang w:val="de-DE"/>
        </w:rPr>
      </w:pPr>
    </w:p>
    <w:p w14:paraId="1D097E82" w14:textId="77777777" w:rsidR="004C4789" w:rsidRPr="004C4789" w:rsidRDefault="004C4789" w:rsidP="001B034D">
      <w:pPr>
        <w:jc w:val="both"/>
        <w:rPr>
          <w:lang w:val="de-DE"/>
        </w:rPr>
      </w:pPr>
    </w:p>
    <w:p w14:paraId="104711AF" w14:textId="77777777" w:rsidR="004C4789" w:rsidRPr="004C4789" w:rsidRDefault="004C4789" w:rsidP="00985537">
      <w:pPr>
        <w:jc w:val="both"/>
        <w:rPr>
          <w:lang w:val="de-DE"/>
        </w:rPr>
        <w:sectPr w:rsidR="004C4789" w:rsidRPr="004C4789" w:rsidSect="004C4789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17E2511" w14:textId="7F595948" w:rsidR="004C4789" w:rsidRPr="004C4789" w:rsidRDefault="004C4789" w:rsidP="004C4789">
      <w:pPr>
        <w:jc w:val="center"/>
        <w:rPr>
          <w:lang w:val="de-DE"/>
        </w:rPr>
      </w:pPr>
      <w:r w:rsidRPr="004C4789">
        <w:rPr>
          <w:lang w:val="de-DE"/>
        </w:rPr>
        <w:lastRenderedPageBreak/>
        <w:t>ANLAGE</w:t>
      </w:r>
    </w:p>
    <w:p w14:paraId="2F60C363" w14:textId="77777777" w:rsidR="004C4789" w:rsidRPr="004C4789" w:rsidRDefault="004C4789" w:rsidP="001B034D">
      <w:pPr>
        <w:jc w:val="both"/>
        <w:rPr>
          <w:lang w:val="de-DE"/>
        </w:rPr>
      </w:pPr>
    </w:p>
    <w:p w14:paraId="2E346802" w14:textId="77777777" w:rsidR="004C4789" w:rsidRPr="004C4789" w:rsidRDefault="004C4789" w:rsidP="001B034D">
      <w:pPr>
        <w:jc w:val="both"/>
        <w:rPr>
          <w:lang w:val="de-DE"/>
        </w:rPr>
      </w:pPr>
    </w:p>
    <w:p w14:paraId="2B86F3AA" w14:textId="77777777" w:rsidR="004C4789" w:rsidRPr="004C4789" w:rsidRDefault="004C4789" w:rsidP="001B034D">
      <w:pPr>
        <w:jc w:val="center"/>
        <w:rPr>
          <w:b/>
          <w:bCs/>
          <w:lang w:val="de-DE"/>
        </w:rPr>
      </w:pPr>
      <w:r w:rsidRPr="004C4789">
        <w:rPr>
          <w:b/>
          <w:lang w:val="de-DE"/>
        </w:rPr>
        <w:t>Zulässige chemische Formen von Nährstoffen für Nahrungsergänzungsmittel</w:t>
      </w:r>
    </w:p>
    <w:p w14:paraId="733E798D" w14:textId="77777777" w:rsidR="004C4789" w:rsidRPr="004C4789" w:rsidRDefault="004C4789" w:rsidP="001B034D">
      <w:pPr>
        <w:jc w:val="both"/>
        <w:rPr>
          <w:lang w:val="de-DE"/>
        </w:rPr>
      </w:pPr>
    </w:p>
    <w:p w14:paraId="3ECA0A49" w14:textId="77777777" w:rsidR="004C4789" w:rsidRPr="004C4789" w:rsidRDefault="004C4789" w:rsidP="001B034D">
      <w:pPr>
        <w:jc w:val="both"/>
        <w:rPr>
          <w:lang w:val="de-DE"/>
        </w:rPr>
      </w:pPr>
    </w:p>
    <w:p w14:paraId="67F97A4B" w14:textId="77777777" w:rsidR="004C4789" w:rsidRPr="004C4789" w:rsidRDefault="004C4789" w:rsidP="001B034D">
      <w:pPr>
        <w:jc w:val="both"/>
        <w:rPr>
          <w:b/>
          <w:bCs/>
          <w:lang w:val="it-IT"/>
        </w:rPr>
      </w:pPr>
      <w:r w:rsidRPr="004C4789">
        <w:rPr>
          <w:b/>
          <w:lang w:val="it-IT"/>
        </w:rPr>
        <w:t>A. Vitamine</w:t>
      </w:r>
    </w:p>
    <w:p w14:paraId="68D57F09" w14:textId="77777777" w:rsidR="004C4789" w:rsidRPr="004C4789" w:rsidRDefault="004C4789" w:rsidP="001B034D">
      <w:pPr>
        <w:jc w:val="both"/>
        <w:rPr>
          <w:lang w:val="it-IT"/>
        </w:rPr>
      </w:pPr>
    </w:p>
    <w:p w14:paraId="61777CC5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  <w:t>1. VITAMIN A</w:t>
      </w:r>
    </w:p>
    <w:p w14:paraId="3FFA7F1D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a) Retinol</w:t>
      </w:r>
    </w:p>
    <w:p w14:paraId="07EB4472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b) Retinylacetat</w:t>
      </w:r>
    </w:p>
    <w:p w14:paraId="67AD72C6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c) Retinylpalmitat</w:t>
      </w:r>
    </w:p>
    <w:p w14:paraId="0418F9F7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 xml:space="preserve">d) </w:t>
      </w:r>
      <w:r>
        <w:t>β</w:t>
      </w:r>
      <w:r w:rsidRPr="004C4789">
        <w:rPr>
          <w:lang w:val="it-IT"/>
        </w:rPr>
        <w:t>-Carotin</w:t>
      </w:r>
    </w:p>
    <w:p w14:paraId="4D3A18A6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  <w:t>2. VITAMIN D</w:t>
      </w:r>
    </w:p>
    <w:p w14:paraId="48D080AE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a) Cholecalciferol</w:t>
      </w:r>
    </w:p>
    <w:p w14:paraId="01E56E07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b) Ergocalciferol</w:t>
      </w:r>
    </w:p>
    <w:p w14:paraId="59BABBB6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  <w:t>3. VITAMIN E</w:t>
      </w:r>
    </w:p>
    <w:p w14:paraId="6BC025A9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a) D-</w:t>
      </w:r>
      <w:r>
        <w:t>α</w:t>
      </w:r>
      <w:r w:rsidRPr="004C4789">
        <w:rPr>
          <w:lang w:val="it-IT"/>
        </w:rPr>
        <w:t>-Tocopherol</w:t>
      </w:r>
    </w:p>
    <w:p w14:paraId="4571AE7E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b) DL-</w:t>
      </w:r>
      <w:r>
        <w:t>α</w:t>
      </w:r>
      <w:r w:rsidRPr="004C4789">
        <w:rPr>
          <w:lang w:val="it-IT"/>
        </w:rPr>
        <w:t>-Tocopherol</w:t>
      </w:r>
    </w:p>
    <w:p w14:paraId="353FF968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c) D-</w:t>
      </w:r>
      <w:r>
        <w:t>α</w:t>
      </w:r>
      <w:r w:rsidRPr="004C4789">
        <w:rPr>
          <w:lang w:val="it-IT"/>
        </w:rPr>
        <w:t>-Tocopherylacetat</w:t>
      </w:r>
    </w:p>
    <w:p w14:paraId="724FD841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d) DL-</w:t>
      </w:r>
      <w:r>
        <w:t>α</w:t>
      </w:r>
      <w:r w:rsidRPr="004C4789">
        <w:rPr>
          <w:lang w:val="it-IT"/>
        </w:rPr>
        <w:t>-Tocopherylacetat</w:t>
      </w:r>
    </w:p>
    <w:p w14:paraId="7C282EC5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e) D-</w:t>
      </w:r>
      <w:r>
        <w:t>α</w:t>
      </w:r>
      <w:r w:rsidRPr="004C4789">
        <w:rPr>
          <w:lang w:val="it-IT"/>
        </w:rPr>
        <w:t>-Tocopherylsäuresuccinat</w:t>
      </w:r>
    </w:p>
    <w:p w14:paraId="2C9730D5" w14:textId="77777777" w:rsidR="004C4789" w:rsidRPr="004C4789" w:rsidRDefault="004C4789" w:rsidP="005D097F">
      <w:pPr>
        <w:ind w:left="1416"/>
        <w:jc w:val="both"/>
        <w:rPr>
          <w:lang w:val="it-IT"/>
        </w:rPr>
      </w:pPr>
      <w:r w:rsidRPr="004C4789">
        <w:rPr>
          <w:lang w:val="it-IT"/>
        </w:rPr>
        <w:t>f) Gemischte Tocopherole (</w:t>
      </w:r>
      <w:r>
        <w:t>α</w:t>
      </w:r>
      <w:r w:rsidRPr="004C4789">
        <w:rPr>
          <w:lang w:val="it-IT"/>
        </w:rPr>
        <w:noBreakHyphen/>
        <w:t xml:space="preserve">Tocopherol &lt; 20 %, </w:t>
      </w:r>
      <w:r>
        <w:t>β</w:t>
      </w:r>
      <w:r w:rsidRPr="004C4789">
        <w:rPr>
          <w:lang w:val="it-IT"/>
        </w:rPr>
        <w:noBreakHyphen/>
        <w:t xml:space="preserve">Tocopherol &lt; 10 %, </w:t>
      </w:r>
      <w:r>
        <w:t>γ</w:t>
      </w:r>
      <w:r w:rsidRPr="004C4789">
        <w:rPr>
          <w:lang w:val="it-IT"/>
        </w:rPr>
        <w:noBreakHyphen/>
        <w:t xml:space="preserve">Tocopherol 50-70 % und </w:t>
      </w:r>
      <w:r>
        <w:t>δ</w:t>
      </w:r>
      <w:r w:rsidRPr="004C4789">
        <w:rPr>
          <w:lang w:val="it-IT"/>
        </w:rPr>
        <w:noBreakHyphen/>
        <w:t>Tocopherol 10-30 %)</w:t>
      </w:r>
    </w:p>
    <w:p w14:paraId="3F391932" w14:textId="77777777" w:rsidR="004C4789" w:rsidRPr="004C4789" w:rsidRDefault="004C4789" w:rsidP="005D097F">
      <w:pPr>
        <w:ind w:left="1418"/>
        <w:jc w:val="both"/>
        <w:rPr>
          <w:lang w:val="it-IT"/>
        </w:rPr>
      </w:pPr>
      <w:r w:rsidRPr="004C4789">
        <w:rPr>
          <w:lang w:val="it-IT"/>
        </w:rPr>
        <w:t>g) Tocotrienol</w:t>
      </w:r>
      <w:r w:rsidRPr="004C4789">
        <w:rPr>
          <w:lang w:val="it-IT"/>
        </w:rPr>
        <w:noBreakHyphen/>
        <w:t xml:space="preserve">Tocopherol (Typische Mengen einzelner Tocopherole und Tocotrienole sind: 115 mg/g </w:t>
      </w:r>
      <w:r>
        <w:t>α</w:t>
      </w:r>
      <w:r w:rsidRPr="004C4789">
        <w:rPr>
          <w:lang w:val="it-IT"/>
        </w:rPr>
        <w:noBreakHyphen/>
        <w:t xml:space="preserve">Tocopherol (101 mg/g Mindestgehalt), 5 mg/g </w:t>
      </w:r>
      <w:r>
        <w:t>β</w:t>
      </w:r>
      <w:r w:rsidRPr="004C4789">
        <w:rPr>
          <w:lang w:val="it-IT"/>
        </w:rPr>
        <w:noBreakHyphen/>
        <w:t xml:space="preserve">Tocopherol (&lt; 1 mg/g Mindestgehalt), 45 mg/g </w:t>
      </w:r>
      <w:r>
        <w:t>γ</w:t>
      </w:r>
      <w:r w:rsidRPr="004C4789">
        <w:rPr>
          <w:lang w:val="it-IT"/>
        </w:rPr>
        <w:noBreakHyphen/>
        <w:t xml:space="preserve">Tocopherol (25 mg/g Mindestgehalt), 12 mg/g </w:t>
      </w:r>
      <w:r>
        <w:t>δ</w:t>
      </w:r>
      <w:r w:rsidRPr="004C4789">
        <w:rPr>
          <w:lang w:val="it-IT"/>
        </w:rPr>
        <w:noBreakHyphen/>
        <w:t xml:space="preserve">Tocopherol (3 mg/g Mindestgehalt), 67 mg/g </w:t>
      </w:r>
      <w:r>
        <w:t>α</w:t>
      </w:r>
      <w:r w:rsidRPr="004C4789">
        <w:rPr>
          <w:lang w:val="it-IT"/>
        </w:rPr>
        <w:noBreakHyphen/>
        <w:t xml:space="preserve">Tocotrienol (30 mg/g Mindestgehalt), &lt; 1 mg/g </w:t>
      </w:r>
      <w:r>
        <w:t>β</w:t>
      </w:r>
      <w:r w:rsidRPr="004C4789">
        <w:rPr>
          <w:lang w:val="it-IT"/>
        </w:rPr>
        <w:noBreakHyphen/>
        <w:t xml:space="preserve">Tocotrienol (&lt; 1 mg/g Mindestgehalt), 82 mg/g </w:t>
      </w:r>
      <w:r>
        <w:t>γ</w:t>
      </w:r>
      <w:r w:rsidRPr="004C4789">
        <w:rPr>
          <w:lang w:val="it-IT"/>
        </w:rPr>
        <w:noBreakHyphen/>
        <w:t xml:space="preserve">Tocotrienol (45 mg/g Mindestgehalt), 5 mg/g </w:t>
      </w:r>
      <w:r>
        <w:t>δ</w:t>
      </w:r>
      <w:r w:rsidRPr="004C4789">
        <w:rPr>
          <w:lang w:val="it-IT"/>
        </w:rPr>
        <w:noBreakHyphen/>
        <w:t>Tocotrienol (&lt; 1 mg/g Mindestgehalt).)</w:t>
      </w:r>
    </w:p>
    <w:p w14:paraId="0C886763" w14:textId="77777777" w:rsidR="004C4789" w:rsidRPr="00FA011E" w:rsidRDefault="004C4789" w:rsidP="001B034D">
      <w:pPr>
        <w:jc w:val="both"/>
        <w:rPr>
          <w:lang w:val="fr-BE"/>
        </w:rPr>
      </w:pPr>
      <w:r w:rsidRPr="004C4789">
        <w:rPr>
          <w:lang w:val="it-IT"/>
        </w:rPr>
        <w:tab/>
      </w:r>
      <w:r w:rsidRPr="00FA011E">
        <w:rPr>
          <w:lang w:val="fr-BE"/>
        </w:rPr>
        <w:t>4. VITAMIN K</w:t>
      </w:r>
    </w:p>
    <w:p w14:paraId="67F2FABC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ab/>
      </w:r>
      <w:r w:rsidRPr="00FA011E">
        <w:rPr>
          <w:lang w:val="fr-BE"/>
        </w:rPr>
        <w:tab/>
        <w:t>a) Phyllochinon (Phytomenadion)</w:t>
      </w:r>
    </w:p>
    <w:p w14:paraId="6F89D9DB" w14:textId="77777777" w:rsidR="004C4789" w:rsidRPr="004C4789" w:rsidRDefault="004C4789" w:rsidP="00432080">
      <w:pPr>
        <w:ind w:left="1418"/>
        <w:jc w:val="both"/>
        <w:rPr>
          <w:lang w:val="de-DE"/>
        </w:rPr>
      </w:pPr>
      <w:r w:rsidRPr="004C4789">
        <w:rPr>
          <w:lang w:val="de-DE"/>
        </w:rPr>
        <w:t>b) Menachinon (Menachinon kommt in erster Linie als Menachinon</w:t>
      </w:r>
      <w:r w:rsidRPr="004C4789">
        <w:rPr>
          <w:lang w:val="de-DE"/>
        </w:rPr>
        <w:noBreakHyphen/>
        <w:t>7 und in geringerem Maße als Menachinon</w:t>
      </w:r>
      <w:r w:rsidRPr="004C4789">
        <w:rPr>
          <w:lang w:val="de-DE"/>
        </w:rPr>
        <w:noBreakHyphen/>
        <w:t>6 vor.)</w:t>
      </w:r>
    </w:p>
    <w:p w14:paraId="1677A56A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5. VITAMIN B</w:t>
      </w:r>
      <w:r w:rsidRPr="004C4789">
        <w:rPr>
          <w:vertAlign w:val="subscript"/>
          <w:lang w:val="de-DE"/>
        </w:rPr>
        <w:t>1</w:t>
      </w:r>
    </w:p>
    <w:p w14:paraId="07119AEB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a) Thiaminhydrochlorid</w:t>
      </w:r>
    </w:p>
    <w:p w14:paraId="4970E0D1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b) Thiaminmononitrat</w:t>
      </w:r>
    </w:p>
    <w:p w14:paraId="0A6D9BA7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c) Thiaminmonophosphatchlorid</w:t>
      </w:r>
    </w:p>
    <w:p w14:paraId="29F91476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d) Thiaminpyrophosphatchlorid</w:t>
      </w:r>
    </w:p>
    <w:p w14:paraId="5392AE96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6. VITAMIN B</w:t>
      </w:r>
      <w:r w:rsidRPr="004C4789">
        <w:rPr>
          <w:vertAlign w:val="subscript"/>
          <w:lang w:val="de-DE"/>
        </w:rPr>
        <w:t>2</w:t>
      </w:r>
    </w:p>
    <w:p w14:paraId="3D40816A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a) Riboflavin</w:t>
      </w:r>
    </w:p>
    <w:p w14:paraId="6EB19FF0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b) Natrium-Riboflavin-5′-phosphat</w:t>
      </w:r>
    </w:p>
    <w:p w14:paraId="2F51B1A0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7. NIACIN</w:t>
      </w:r>
    </w:p>
    <w:p w14:paraId="6C180F47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a) Nicotinsäure</w:t>
      </w:r>
    </w:p>
    <w:p w14:paraId="720F13EC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b) Nicotinamid</w:t>
      </w:r>
    </w:p>
    <w:p w14:paraId="477C2BC3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c) Inosithexanicotinat (Inositolniacinat)</w:t>
      </w:r>
    </w:p>
    <w:p w14:paraId="01A7A864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d) Nicotinamid-Ribosidchlorid</w:t>
      </w:r>
    </w:p>
    <w:p w14:paraId="17F3C1EC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  <w:t>8. PANTOTHENSÄURE</w:t>
      </w:r>
    </w:p>
    <w:p w14:paraId="7D633A0C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ab/>
      </w:r>
      <w:r w:rsidRPr="004C4789">
        <w:rPr>
          <w:lang w:val="de-DE"/>
        </w:rPr>
        <w:tab/>
        <w:t>a) Calcium-D-pantothenat</w:t>
      </w:r>
    </w:p>
    <w:p w14:paraId="62B6D65B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de-DE"/>
        </w:rPr>
        <w:lastRenderedPageBreak/>
        <w:tab/>
      </w:r>
      <w:r w:rsidRPr="004C4789">
        <w:rPr>
          <w:lang w:val="de-DE"/>
        </w:rPr>
        <w:tab/>
      </w:r>
      <w:r w:rsidRPr="004C4789">
        <w:rPr>
          <w:lang w:val="sv-SE"/>
        </w:rPr>
        <w:t>b) Natrium-D-pantothenat</w:t>
      </w:r>
    </w:p>
    <w:p w14:paraId="1B4A4A30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c) D-Panthenol</w:t>
      </w:r>
    </w:p>
    <w:p w14:paraId="0C0CC0D9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d) Pantethin</w:t>
      </w:r>
    </w:p>
    <w:p w14:paraId="604EFB27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  <w:t>9. VITAMIN B</w:t>
      </w:r>
      <w:r w:rsidRPr="004C4789">
        <w:rPr>
          <w:vertAlign w:val="subscript"/>
          <w:lang w:val="sv-SE"/>
        </w:rPr>
        <w:t>6</w:t>
      </w:r>
    </w:p>
    <w:p w14:paraId="5105FB75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a) Pyridoxinhydrochlorid</w:t>
      </w:r>
    </w:p>
    <w:p w14:paraId="6D8C8DBE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b) Pyridoxin-5′-phosphat</w:t>
      </w:r>
    </w:p>
    <w:p w14:paraId="4426B4D9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c) Pyridoxal-5′-phosphat</w:t>
      </w:r>
    </w:p>
    <w:p w14:paraId="1BF4C85E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  <w:t>10. FOLAT</w:t>
      </w:r>
    </w:p>
    <w:p w14:paraId="18B78855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a) Pteroylmonoglutaminsäure</w:t>
      </w:r>
    </w:p>
    <w:p w14:paraId="53F5D19C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b) Calcium-L-methylfolat</w:t>
      </w:r>
    </w:p>
    <w:p w14:paraId="1877385F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c) (6S)-5-Methyltetrahydrofolsäure, Glucosaminsalz</w:t>
      </w:r>
    </w:p>
    <w:p w14:paraId="30BA612A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  <w:t>11. VITAMIN B</w:t>
      </w:r>
      <w:r w:rsidRPr="004C4789">
        <w:rPr>
          <w:vertAlign w:val="subscript"/>
          <w:lang w:val="sv-SE"/>
        </w:rPr>
        <w:t>12</w:t>
      </w:r>
    </w:p>
    <w:p w14:paraId="792E5B20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 xml:space="preserve">  </w:t>
      </w:r>
      <w:r w:rsidRPr="004C4789">
        <w:rPr>
          <w:lang w:val="sv-SE"/>
        </w:rPr>
        <w:tab/>
      </w:r>
      <w:r w:rsidRPr="004C4789">
        <w:rPr>
          <w:lang w:val="sv-SE"/>
        </w:rPr>
        <w:tab/>
        <w:t>a) Cyanocobalamin</w:t>
      </w:r>
    </w:p>
    <w:p w14:paraId="026AD6C9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b) Hydroxocobalamin</w:t>
      </w:r>
    </w:p>
    <w:p w14:paraId="57BE8FBF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c) 5′-Desoxyadenosylcobalamin</w:t>
      </w:r>
    </w:p>
    <w:p w14:paraId="449D6B1B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ab/>
      </w:r>
      <w:r w:rsidRPr="004C4789">
        <w:rPr>
          <w:lang w:val="sv-SE"/>
        </w:rPr>
        <w:tab/>
        <w:t>d) Methylcobalamin</w:t>
      </w:r>
    </w:p>
    <w:p w14:paraId="6622B7AF" w14:textId="77777777" w:rsidR="004C4789" w:rsidRPr="004C4789" w:rsidRDefault="004C4789" w:rsidP="001B034D">
      <w:pPr>
        <w:jc w:val="both"/>
        <w:rPr>
          <w:lang w:val="fi-FI"/>
        </w:rPr>
      </w:pPr>
      <w:r w:rsidRPr="004C4789">
        <w:rPr>
          <w:lang w:val="sv-SE"/>
        </w:rPr>
        <w:tab/>
      </w:r>
      <w:r w:rsidRPr="004C4789">
        <w:rPr>
          <w:lang w:val="fi-FI"/>
        </w:rPr>
        <w:t>12. BIOTIN</w:t>
      </w:r>
    </w:p>
    <w:p w14:paraId="5CED9C59" w14:textId="77777777" w:rsidR="004C4789" w:rsidRPr="004C4789" w:rsidRDefault="004C4789" w:rsidP="001B034D">
      <w:pPr>
        <w:jc w:val="both"/>
        <w:rPr>
          <w:lang w:val="fi-FI"/>
        </w:rPr>
      </w:pPr>
      <w:r w:rsidRPr="004C4789">
        <w:rPr>
          <w:lang w:val="fi-FI"/>
        </w:rPr>
        <w:tab/>
      </w:r>
      <w:r w:rsidRPr="004C4789">
        <w:rPr>
          <w:lang w:val="fi-FI"/>
        </w:rPr>
        <w:tab/>
        <w:t>a) D-Biotin</w:t>
      </w:r>
    </w:p>
    <w:p w14:paraId="2293F221" w14:textId="77777777" w:rsidR="004C4789" w:rsidRPr="004C4789" w:rsidRDefault="004C4789" w:rsidP="001B034D">
      <w:pPr>
        <w:jc w:val="both"/>
        <w:rPr>
          <w:lang w:val="fi-FI"/>
        </w:rPr>
      </w:pPr>
      <w:r w:rsidRPr="004C4789">
        <w:rPr>
          <w:lang w:val="fi-FI"/>
        </w:rPr>
        <w:tab/>
        <w:t>13. VITAMIN C</w:t>
      </w:r>
    </w:p>
    <w:p w14:paraId="20BC8FC4" w14:textId="77777777" w:rsidR="004C4789" w:rsidRPr="004C4789" w:rsidRDefault="004C4789" w:rsidP="001B034D">
      <w:pPr>
        <w:jc w:val="both"/>
        <w:rPr>
          <w:lang w:val="fi-FI"/>
        </w:rPr>
      </w:pPr>
      <w:r w:rsidRPr="004C4789">
        <w:rPr>
          <w:lang w:val="fi-FI"/>
        </w:rPr>
        <w:tab/>
      </w:r>
      <w:r w:rsidRPr="004C4789">
        <w:rPr>
          <w:lang w:val="fi-FI"/>
        </w:rPr>
        <w:tab/>
        <w:t>a) L-Ascorbinsäure</w:t>
      </w:r>
    </w:p>
    <w:p w14:paraId="7CE41962" w14:textId="77777777" w:rsidR="004C4789" w:rsidRPr="004C4789" w:rsidRDefault="004C4789" w:rsidP="001B034D">
      <w:pPr>
        <w:jc w:val="both"/>
        <w:rPr>
          <w:lang w:val="fi-FI"/>
        </w:rPr>
      </w:pPr>
      <w:r w:rsidRPr="004C4789">
        <w:rPr>
          <w:lang w:val="fi-FI"/>
        </w:rPr>
        <w:tab/>
      </w:r>
      <w:r w:rsidRPr="004C4789">
        <w:rPr>
          <w:lang w:val="fi-FI"/>
        </w:rPr>
        <w:tab/>
        <w:t>b) Natrium-L-ascorbat</w:t>
      </w:r>
    </w:p>
    <w:p w14:paraId="55AEB3DE" w14:textId="77777777" w:rsidR="004C4789" w:rsidRPr="004C4789" w:rsidRDefault="004C4789" w:rsidP="001B034D">
      <w:pPr>
        <w:jc w:val="both"/>
        <w:rPr>
          <w:lang w:val="fi-FI"/>
        </w:rPr>
      </w:pPr>
      <w:r w:rsidRPr="004C4789">
        <w:rPr>
          <w:lang w:val="fi-FI"/>
        </w:rPr>
        <w:tab/>
      </w:r>
      <w:r w:rsidRPr="004C4789">
        <w:rPr>
          <w:lang w:val="fi-FI"/>
        </w:rPr>
        <w:tab/>
        <w:t>c) Calcium-L-ascorbat (kann bis zu 2 % Threonat enthalten)</w:t>
      </w:r>
    </w:p>
    <w:p w14:paraId="2A3741D0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fi-FI"/>
        </w:rPr>
        <w:tab/>
      </w:r>
      <w:r w:rsidRPr="004C4789">
        <w:rPr>
          <w:lang w:val="fi-FI"/>
        </w:rPr>
        <w:tab/>
      </w:r>
      <w:r w:rsidRPr="004C4789">
        <w:rPr>
          <w:lang w:val="it-IT"/>
        </w:rPr>
        <w:t>d) Kalium-L-ascorbat</w:t>
      </w:r>
    </w:p>
    <w:p w14:paraId="24E48D33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  <w:t>e) L-Ascorbyl-6-palmitat</w:t>
      </w:r>
    </w:p>
    <w:p w14:paraId="6F099FB0" w14:textId="77777777" w:rsidR="004C4789" w:rsidRPr="00FA011E" w:rsidRDefault="004C4789" w:rsidP="001B034D">
      <w:pPr>
        <w:jc w:val="both"/>
        <w:rPr>
          <w:lang w:val="nl-NL"/>
        </w:rPr>
      </w:pPr>
      <w:r w:rsidRPr="004C4789">
        <w:rPr>
          <w:lang w:val="it-IT"/>
        </w:rPr>
        <w:tab/>
      </w:r>
      <w:r w:rsidRPr="004C4789">
        <w:rPr>
          <w:lang w:val="it-IT"/>
        </w:rPr>
        <w:tab/>
      </w:r>
      <w:r w:rsidRPr="00FA011E">
        <w:rPr>
          <w:lang w:val="nl-NL"/>
        </w:rPr>
        <w:t>f) Magnesium-L-ascorbat</w:t>
      </w:r>
    </w:p>
    <w:p w14:paraId="5F400BB0" w14:textId="77777777" w:rsidR="004C4789" w:rsidRPr="00FA011E" w:rsidRDefault="004C4789" w:rsidP="001B034D">
      <w:pPr>
        <w:jc w:val="both"/>
        <w:rPr>
          <w:lang w:val="nl-NL"/>
        </w:rPr>
      </w:pPr>
      <w:r w:rsidRPr="00FA011E">
        <w:rPr>
          <w:lang w:val="nl-NL"/>
        </w:rPr>
        <w:tab/>
      </w:r>
      <w:r w:rsidRPr="00FA011E">
        <w:rPr>
          <w:lang w:val="nl-NL"/>
        </w:rPr>
        <w:tab/>
        <w:t>g) Zink-L-ascorbat</w:t>
      </w:r>
    </w:p>
    <w:p w14:paraId="370D3661" w14:textId="77777777" w:rsidR="004C4789" w:rsidRPr="00FA011E" w:rsidRDefault="004C4789" w:rsidP="001B034D">
      <w:pPr>
        <w:jc w:val="both"/>
        <w:rPr>
          <w:b/>
          <w:bCs/>
          <w:lang w:val="nl-NL"/>
        </w:rPr>
      </w:pPr>
    </w:p>
    <w:p w14:paraId="10EC001B" w14:textId="77777777" w:rsidR="004C4789" w:rsidRPr="004C4789" w:rsidRDefault="004C4789" w:rsidP="001B034D">
      <w:pPr>
        <w:jc w:val="both"/>
        <w:rPr>
          <w:b/>
          <w:bCs/>
          <w:lang w:val="it-IT"/>
        </w:rPr>
      </w:pPr>
      <w:r w:rsidRPr="004C4789">
        <w:rPr>
          <w:b/>
          <w:lang w:val="it-IT"/>
        </w:rPr>
        <w:t>B. Mineralstoffe</w:t>
      </w:r>
    </w:p>
    <w:p w14:paraId="48CCCF9E" w14:textId="77777777" w:rsidR="004C4789" w:rsidRPr="004C4789" w:rsidRDefault="004C4789" w:rsidP="001B034D">
      <w:pPr>
        <w:jc w:val="both"/>
        <w:rPr>
          <w:lang w:val="it-IT"/>
        </w:rPr>
      </w:pPr>
    </w:p>
    <w:p w14:paraId="7445C8FF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Calciumacetat</w:t>
      </w:r>
    </w:p>
    <w:p w14:paraId="343CCE5B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Calcium-L-ascorbat</w:t>
      </w:r>
    </w:p>
    <w:p w14:paraId="1BC54C4E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Calciumbisglycinat</w:t>
      </w:r>
    </w:p>
    <w:p w14:paraId="7B0D1E9B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Calciumcarbonat</w:t>
      </w:r>
    </w:p>
    <w:p w14:paraId="415C0B15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Calciumchlorid</w:t>
      </w:r>
    </w:p>
    <w:p w14:paraId="0321F854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Calciumcitratmalat</w:t>
      </w:r>
    </w:p>
    <w:p w14:paraId="49405DDF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Calciumsalze der Zitronensäure</w:t>
      </w:r>
    </w:p>
    <w:p w14:paraId="455E060F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Calciumgluconat</w:t>
      </w:r>
    </w:p>
    <w:p w14:paraId="431B5A52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Calciumglycerophosphat</w:t>
      </w:r>
    </w:p>
    <w:p w14:paraId="0B64D2B6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Calciumlactat</w:t>
      </w:r>
    </w:p>
    <w:p w14:paraId="35F43834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Calciumpyruvat</w:t>
      </w:r>
    </w:p>
    <w:p w14:paraId="751D038C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Calciumsalze der Orthophosphorsäure</w:t>
      </w:r>
    </w:p>
    <w:p w14:paraId="751DF7D5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Calciumsuccinat</w:t>
      </w:r>
    </w:p>
    <w:p w14:paraId="19B9AED3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Calciumhydroxid</w:t>
      </w:r>
    </w:p>
    <w:p w14:paraId="0374A5A7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Calcium-L-lysinat</w:t>
      </w:r>
    </w:p>
    <w:p w14:paraId="2D03B8B5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Calciummalat</w:t>
      </w:r>
    </w:p>
    <w:p w14:paraId="02D1C4B6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Calciumoxid</w:t>
      </w:r>
    </w:p>
    <w:p w14:paraId="44741C22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Calcium-L-pidolat</w:t>
      </w:r>
    </w:p>
    <w:p w14:paraId="35683007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Calcium-L-threonat</w:t>
      </w:r>
    </w:p>
    <w:p w14:paraId="790747B1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Calciumsulfat</w:t>
      </w:r>
    </w:p>
    <w:p w14:paraId="275658A0" w14:textId="77777777" w:rsidR="004C4789" w:rsidRPr="004C4789" w:rsidRDefault="004C4789" w:rsidP="001B034D">
      <w:pPr>
        <w:jc w:val="both"/>
        <w:rPr>
          <w:lang w:val="it-IT"/>
        </w:rPr>
      </w:pPr>
      <w:r w:rsidRPr="004C4789">
        <w:rPr>
          <w:lang w:val="it-IT"/>
        </w:rPr>
        <w:t>Calcium-Phosphoryl-Oligosaccharide</w:t>
      </w:r>
    </w:p>
    <w:p w14:paraId="3692A766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lastRenderedPageBreak/>
        <w:t>Magnesiumacetat</w:t>
      </w:r>
    </w:p>
    <w:p w14:paraId="332CD384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Magnesium-L-ascorbat</w:t>
      </w:r>
    </w:p>
    <w:p w14:paraId="59BB322A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Magnesiumbisglycinat</w:t>
      </w:r>
    </w:p>
    <w:p w14:paraId="7D804C79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Magnesiumcarbonat</w:t>
      </w:r>
    </w:p>
    <w:p w14:paraId="3E02A848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Magnesiumchlorid</w:t>
      </w:r>
    </w:p>
    <w:p w14:paraId="06FEA269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Magnesiumcitratmalat</w:t>
      </w:r>
    </w:p>
    <w:p w14:paraId="71A937DC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Magnesiumsalze der Zitronensäure</w:t>
      </w:r>
    </w:p>
    <w:p w14:paraId="03D0E916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Magnesiumgluconat</w:t>
      </w:r>
    </w:p>
    <w:p w14:paraId="008AB5B5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Magnesiumglycerophosphat</w:t>
      </w:r>
    </w:p>
    <w:p w14:paraId="64698385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Magnesiumsalze der Orthophosphorsäure</w:t>
      </w:r>
    </w:p>
    <w:p w14:paraId="3EE769F2" w14:textId="77777777" w:rsidR="004C4789" w:rsidRPr="004C4789" w:rsidRDefault="004C4789" w:rsidP="001B034D">
      <w:pPr>
        <w:jc w:val="both"/>
        <w:rPr>
          <w:lang w:val="fr-BE"/>
        </w:rPr>
      </w:pPr>
      <w:r w:rsidRPr="004C4789">
        <w:rPr>
          <w:lang w:val="fr-BE"/>
        </w:rPr>
        <w:t>Magnesiumlactat</w:t>
      </w:r>
    </w:p>
    <w:p w14:paraId="4ED84C0B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Magnesium-L-lysinat</w:t>
      </w:r>
    </w:p>
    <w:p w14:paraId="5AEA27BF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Magnesiumhydroxid</w:t>
      </w:r>
    </w:p>
    <w:p w14:paraId="6403BDD9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Magnesiummalat</w:t>
      </w:r>
    </w:p>
    <w:p w14:paraId="7E972A82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Magnesiumoxid</w:t>
      </w:r>
    </w:p>
    <w:p w14:paraId="0846C706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Magnesium-L-pidolat</w:t>
      </w:r>
    </w:p>
    <w:p w14:paraId="1E4DE628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Magnesiumkaliumcitrat</w:t>
      </w:r>
    </w:p>
    <w:p w14:paraId="2D83501E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Magnesiumpyruvat</w:t>
      </w:r>
    </w:p>
    <w:p w14:paraId="21A56298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Magnesiumsuccinat</w:t>
      </w:r>
    </w:p>
    <w:p w14:paraId="60C436EF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Magnesiumsulfat</w:t>
      </w:r>
    </w:p>
    <w:p w14:paraId="627C673B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Magnesiumtaurat</w:t>
      </w:r>
    </w:p>
    <w:p w14:paraId="59913EAA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Magnesiumacetyltaurat</w:t>
      </w:r>
    </w:p>
    <w:p w14:paraId="341DDFBE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Eisencarbonat</w:t>
      </w:r>
    </w:p>
    <w:p w14:paraId="791D49A5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Eisencitrat</w:t>
      </w:r>
    </w:p>
    <w:p w14:paraId="739F4609" w14:textId="77777777" w:rsidR="004C4789" w:rsidRPr="00FA011E" w:rsidRDefault="004C4789" w:rsidP="001B034D">
      <w:pPr>
        <w:jc w:val="both"/>
        <w:rPr>
          <w:lang w:val="fr-BE"/>
        </w:rPr>
      </w:pPr>
      <w:r w:rsidRPr="00FA011E">
        <w:rPr>
          <w:lang w:val="fr-BE"/>
        </w:rPr>
        <w:t>Eisenammoniumcitrat</w:t>
      </w:r>
    </w:p>
    <w:p w14:paraId="404EB44A" w14:textId="77777777" w:rsidR="004C4789" w:rsidRPr="001B034D" w:rsidRDefault="004C4789" w:rsidP="001B034D">
      <w:pPr>
        <w:jc w:val="both"/>
      </w:pPr>
      <w:r>
        <w:t>Eisengluconat</w:t>
      </w:r>
    </w:p>
    <w:p w14:paraId="26675FD0" w14:textId="77777777" w:rsidR="004C4789" w:rsidRPr="001B034D" w:rsidRDefault="004C4789" w:rsidP="001B034D">
      <w:pPr>
        <w:jc w:val="both"/>
      </w:pPr>
      <w:r>
        <w:t>Eisenfumarat</w:t>
      </w:r>
    </w:p>
    <w:p w14:paraId="66D37BBD" w14:textId="77777777" w:rsidR="004C4789" w:rsidRPr="001B034D" w:rsidRDefault="004C4789" w:rsidP="001B034D">
      <w:pPr>
        <w:jc w:val="both"/>
      </w:pPr>
      <w:r>
        <w:t>Eisennatriumdiphosphat</w:t>
      </w:r>
    </w:p>
    <w:p w14:paraId="5A3EDEF2" w14:textId="77777777" w:rsidR="004C4789" w:rsidRPr="001B034D" w:rsidRDefault="004C4789" w:rsidP="001B034D">
      <w:pPr>
        <w:jc w:val="both"/>
      </w:pPr>
      <w:r>
        <w:t>Eisenlactat</w:t>
      </w:r>
    </w:p>
    <w:p w14:paraId="38FBC939" w14:textId="77777777" w:rsidR="004C4789" w:rsidRPr="001B034D" w:rsidRDefault="004C4789" w:rsidP="001B034D">
      <w:pPr>
        <w:jc w:val="both"/>
      </w:pPr>
      <w:r>
        <w:t>Eisensulfat</w:t>
      </w:r>
    </w:p>
    <w:p w14:paraId="2E636B59" w14:textId="77777777" w:rsidR="004C4789" w:rsidRPr="001B034D" w:rsidRDefault="004C4789" w:rsidP="001B034D">
      <w:pPr>
        <w:jc w:val="both"/>
      </w:pPr>
      <w:r>
        <w:t>Eisendiphosphat (Eisenpyrophosphat)</w:t>
      </w:r>
    </w:p>
    <w:p w14:paraId="3719EE6E" w14:textId="77777777" w:rsidR="004C4789" w:rsidRPr="001B034D" w:rsidRDefault="004C4789" w:rsidP="001B034D">
      <w:pPr>
        <w:jc w:val="both"/>
      </w:pPr>
      <w:r>
        <w:t>Eisensaccharat</w:t>
      </w:r>
    </w:p>
    <w:p w14:paraId="78DCB52B" w14:textId="77777777" w:rsidR="004C4789" w:rsidRPr="001B034D" w:rsidRDefault="004C4789" w:rsidP="001B034D">
      <w:pPr>
        <w:jc w:val="both"/>
      </w:pPr>
      <w:r>
        <w:t>Elementares Eisen (Carbonyl + elektrolytisch + wasserstoffreduziert)</w:t>
      </w:r>
    </w:p>
    <w:p w14:paraId="461F3033" w14:textId="77777777" w:rsidR="004C4789" w:rsidRPr="001B034D" w:rsidRDefault="004C4789" w:rsidP="001B034D">
      <w:pPr>
        <w:jc w:val="both"/>
      </w:pPr>
      <w:r>
        <w:t>Eisenbisglycinat</w:t>
      </w:r>
    </w:p>
    <w:p w14:paraId="3588FEDA" w14:textId="77777777" w:rsidR="004C4789" w:rsidRPr="001B034D" w:rsidRDefault="004C4789" w:rsidP="001B034D">
      <w:pPr>
        <w:jc w:val="both"/>
      </w:pPr>
      <w:r>
        <w:t>Eisen-L-pidolat</w:t>
      </w:r>
    </w:p>
    <w:p w14:paraId="63A5C15E" w14:textId="77777777" w:rsidR="004C4789" w:rsidRPr="001B034D" w:rsidRDefault="004C4789" w:rsidP="001B034D">
      <w:pPr>
        <w:jc w:val="both"/>
      </w:pPr>
      <w:r>
        <w:t>Eisenphosphat</w:t>
      </w:r>
    </w:p>
    <w:p w14:paraId="68F81A9F" w14:textId="77777777" w:rsidR="004C4789" w:rsidRPr="001B034D" w:rsidRDefault="004C4789" w:rsidP="001B034D">
      <w:pPr>
        <w:jc w:val="both"/>
      </w:pPr>
      <w:r>
        <w:t>Eisen(II)-Ammoniumphosphat</w:t>
      </w:r>
    </w:p>
    <w:p w14:paraId="1122400C" w14:textId="77777777" w:rsidR="004C4789" w:rsidRPr="00FA011E" w:rsidRDefault="004C4789" w:rsidP="001B034D">
      <w:pPr>
        <w:jc w:val="both"/>
        <w:rPr>
          <w:lang w:val="nl-NL"/>
        </w:rPr>
      </w:pPr>
      <w:r w:rsidRPr="00FA011E">
        <w:rPr>
          <w:lang w:val="nl-NL"/>
        </w:rPr>
        <w:t>Eisen(III)-Natrium-EDTA</w:t>
      </w:r>
    </w:p>
    <w:p w14:paraId="69FFD09E" w14:textId="77777777" w:rsidR="004C4789" w:rsidRPr="00FA011E" w:rsidRDefault="004C4789" w:rsidP="001B034D">
      <w:pPr>
        <w:jc w:val="both"/>
        <w:rPr>
          <w:lang w:val="nl-NL"/>
        </w:rPr>
      </w:pPr>
      <w:r w:rsidRPr="00FA011E">
        <w:rPr>
          <w:lang w:val="nl-NL"/>
        </w:rPr>
        <w:t>Eisen(II)-taurat</w:t>
      </w:r>
    </w:p>
    <w:p w14:paraId="15F32973" w14:textId="77777777" w:rsidR="004C4789" w:rsidRPr="00FA011E" w:rsidRDefault="004C4789" w:rsidP="001B034D">
      <w:pPr>
        <w:jc w:val="both"/>
        <w:rPr>
          <w:lang w:val="nl-NL"/>
        </w:rPr>
      </w:pPr>
      <w:r w:rsidRPr="00FA011E">
        <w:rPr>
          <w:lang w:val="nl-NL"/>
        </w:rPr>
        <w:t>Kupfercarbonat</w:t>
      </w:r>
    </w:p>
    <w:p w14:paraId="2C89D168" w14:textId="77777777" w:rsidR="004C4789" w:rsidRPr="00FA011E" w:rsidRDefault="004C4789" w:rsidP="001B034D">
      <w:pPr>
        <w:jc w:val="both"/>
        <w:rPr>
          <w:lang w:val="nl-NL"/>
        </w:rPr>
      </w:pPr>
      <w:r w:rsidRPr="00FA011E">
        <w:rPr>
          <w:lang w:val="nl-NL"/>
        </w:rPr>
        <w:t>Kupfercitrat</w:t>
      </w:r>
    </w:p>
    <w:p w14:paraId="3E335833" w14:textId="77777777" w:rsidR="004C4789" w:rsidRPr="00FA011E" w:rsidRDefault="004C4789" w:rsidP="001B034D">
      <w:pPr>
        <w:jc w:val="both"/>
        <w:rPr>
          <w:lang w:val="nl-NL"/>
        </w:rPr>
      </w:pPr>
      <w:r w:rsidRPr="00FA011E">
        <w:rPr>
          <w:lang w:val="nl-NL"/>
        </w:rPr>
        <w:t>Kupfergluconat</w:t>
      </w:r>
    </w:p>
    <w:p w14:paraId="52CB7910" w14:textId="77777777" w:rsidR="004C4789" w:rsidRPr="00FA011E" w:rsidRDefault="004C4789" w:rsidP="001B034D">
      <w:pPr>
        <w:jc w:val="both"/>
        <w:rPr>
          <w:lang w:val="nl-NL"/>
        </w:rPr>
      </w:pPr>
      <w:r w:rsidRPr="00FA011E">
        <w:rPr>
          <w:lang w:val="nl-NL"/>
        </w:rPr>
        <w:t>Kupfersulfat</w:t>
      </w:r>
    </w:p>
    <w:p w14:paraId="62F0412A" w14:textId="77777777" w:rsidR="004C4789" w:rsidRPr="00FA011E" w:rsidRDefault="004C4789" w:rsidP="001B034D">
      <w:pPr>
        <w:jc w:val="both"/>
        <w:rPr>
          <w:lang w:val="nl-NL"/>
        </w:rPr>
      </w:pPr>
      <w:r w:rsidRPr="00FA011E">
        <w:rPr>
          <w:lang w:val="nl-NL"/>
        </w:rPr>
        <w:t>Kupfer-L-aspartat</w:t>
      </w:r>
    </w:p>
    <w:p w14:paraId="3600C6BE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Kupferbisglycinat</w:t>
      </w:r>
    </w:p>
    <w:p w14:paraId="56D542BC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Kupfer-Lysinkomplex</w:t>
      </w:r>
    </w:p>
    <w:p w14:paraId="4E6E0CB9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Kupfer(II)-oxid</w:t>
      </w:r>
    </w:p>
    <w:p w14:paraId="6EEAFAA8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Natriumiodid</w:t>
      </w:r>
    </w:p>
    <w:p w14:paraId="479EFCFC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Natriumiodat</w:t>
      </w:r>
    </w:p>
    <w:p w14:paraId="395C366D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Kaliumiodid</w:t>
      </w:r>
    </w:p>
    <w:p w14:paraId="21A0B623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lastRenderedPageBreak/>
        <w:t>Kaliumiodat</w:t>
      </w:r>
    </w:p>
    <w:p w14:paraId="2D781B95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Zinkacetat</w:t>
      </w:r>
    </w:p>
    <w:p w14:paraId="73C6E5D0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Zink-L-ascorbat</w:t>
      </w:r>
    </w:p>
    <w:p w14:paraId="306B4FBB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Zink-L-aspartat</w:t>
      </w:r>
    </w:p>
    <w:p w14:paraId="1FDE7374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Zinkbisglycinat</w:t>
      </w:r>
    </w:p>
    <w:p w14:paraId="33FFFDA9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Zinkchlorid</w:t>
      </w:r>
    </w:p>
    <w:p w14:paraId="7EB31209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Zinkcitrat</w:t>
      </w:r>
    </w:p>
    <w:p w14:paraId="36C7D4B6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Zinkgluconat</w:t>
      </w:r>
    </w:p>
    <w:p w14:paraId="2B382442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Zinklactat</w:t>
      </w:r>
    </w:p>
    <w:p w14:paraId="23D3BF29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Zink-L-lysinat</w:t>
      </w:r>
    </w:p>
    <w:p w14:paraId="0D5950CE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Zinkmalat</w:t>
      </w:r>
    </w:p>
    <w:p w14:paraId="367D9833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Zink-mono-L-methioninsulfat</w:t>
      </w:r>
    </w:p>
    <w:p w14:paraId="0B449A32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Zinkoxid</w:t>
      </w:r>
    </w:p>
    <w:p w14:paraId="61DC3672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Zinkcarbonat</w:t>
      </w:r>
    </w:p>
    <w:p w14:paraId="58219BCA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Zink-L-pidolat</w:t>
      </w:r>
    </w:p>
    <w:p w14:paraId="1C626F33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Zinkpicolinat</w:t>
      </w:r>
    </w:p>
    <w:p w14:paraId="0750B0B4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Zinksulfat</w:t>
      </w:r>
    </w:p>
    <w:p w14:paraId="3D978D35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Manganascorbat</w:t>
      </w:r>
    </w:p>
    <w:p w14:paraId="7A10FD59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Mangan-L-aspartat</w:t>
      </w:r>
    </w:p>
    <w:p w14:paraId="78D42A07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Mangan-Bisglycinat</w:t>
      </w:r>
    </w:p>
    <w:p w14:paraId="7E5D418E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Mangancarbonat</w:t>
      </w:r>
    </w:p>
    <w:p w14:paraId="5AA8DDE5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Manganchlorid</w:t>
      </w:r>
    </w:p>
    <w:p w14:paraId="1B557708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Mangancitrat</w:t>
      </w:r>
    </w:p>
    <w:p w14:paraId="38C42368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Mangangluconat</w:t>
      </w:r>
    </w:p>
    <w:p w14:paraId="578F1AC8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Manganglycerophosphat</w:t>
      </w:r>
    </w:p>
    <w:p w14:paraId="280347DE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Manganpidolat</w:t>
      </w:r>
    </w:p>
    <w:p w14:paraId="20E8E7FE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Mangansulfat</w:t>
      </w:r>
    </w:p>
    <w:p w14:paraId="2218B4AC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Natriumbicarbonat</w:t>
      </w:r>
    </w:p>
    <w:p w14:paraId="28D7E335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Natriumcarbonat</w:t>
      </w:r>
    </w:p>
    <w:p w14:paraId="7D342EFC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Natriumchlorid</w:t>
      </w:r>
    </w:p>
    <w:p w14:paraId="55FB655E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Natriumcitrat</w:t>
      </w:r>
    </w:p>
    <w:p w14:paraId="286CAFAD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Natriumgluconat</w:t>
      </w:r>
    </w:p>
    <w:p w14:paraId="6C9C423B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Natriumlactat</w:t>
      </w:r>
    </w:p>
    <w:p w14:paraId="41A5CF17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Natriumhydroxid</w:t>
      </w:r>
    </w:p>
    <w:p w14:paraId="1106705D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Natriumsalze der Orthophosphorsäure</w:t>
      </w:r>
    </w:p>
    <w:p w14:paraId="3F114C71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Natriumsulfat</w:t>
      </w:r>
    </w:p>
    <w:p w14:paraId="15AE6EC9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Kaliumsulfat</w:t>
      </w:r>
    </w:p>
    <w:p w14:paraId="5FDCBF6D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Kaliumbicarbonat</w:t>
      </w:r>
    </w:p>
    <w:p w14:paraId="32A8B175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Kaliumcarbonat</w:t>
      </w:r>
    </w:p>
    <w:p w14:paraId="0CACAED2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Kaliumchlorid</w:t>
      </w:r>
    </w:p>
    <w:p w14:paraId="57BB758B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Kaliumcitrat</w:t>
      </w:r>
    </w:p>
    <w:p w14:paraId="4D994BBC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Kaliumgluconat</w:t>
      </w:r>
    </w:p>
    <w:p w14:paraId="0CFB36E7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Kaliumglycerophosphat</w:t>
      </w:r>
    </w:p>
    <w:p w14:paraId="1C75F9F6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Kaliumlactat</w:t>
      </w:r>
    </w:p>
    <w:p w14:paraId="75031520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Kaliumhydroxid</w:t>
      </w:r>
    </w:p>
    <w:p w14:paraId="124E66C3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Kalium-L-pidolat</w:t>
      </w:r>
    </w:p>
    <w:p w14:paraId="64C8FD50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Kaliummalat</w:t>
      </w:r>
    </w:p>
    <w:p w14:paraId="0DAAC1EE" w14:textId="77777777" w:rsidR="004C4789" w:rsidRPr="004C4789" w:rsidRDefault="004C4789" w:rsidP="001B034D">
      <w:pPr>
        <w:jc w:val="both"/>
        <w:rPr>
          <w:lang w:val="sv-SE"/>
        </w:rPr>
      </w:pPr>
      <w:r w:rsidRPr="004C4789">
        <w:rPr>
          <w:lang w:val="sv-SE"/>
        </w:rPr>
        <w:t>Kaliumsalze der Orthophosphorsäure</w:t>
      </w:r>
    </w:p>
    <w:p w14:paraId="6ADE6F19" w14:textId="77777777" w:rsidR="004C4789" w:rsidRPr="001B034D" w:rsidRDefault="004C4789" w:rsidP="001B034D">
      <w:pPr>
        <w:jc w:val="both"/>
      </w:pPr>
      <w:r>
        <w:t>L-Selenomethionin</w:t>
      </w:r>
    </w:p>
    <w:p w14:paraId="7258EF4A" w14:textId="77777777" w:rsidR="004C4789" w:rsidRPr="004C4789" w:rsidRDefault="004C4789" w:rsidP="005D097F">
      <w:pPr>
        <w:ind w:left="426" w:hanging="426"/>
        <w:jc w:val="both"/>
        <w:rPr>
          <w:lang w:val="de-DE"/>
        </w:rPr>
      </w:pPr>
      <w:r w:rsidRPr="004C4789">
        <w:rPr>
          <w:lang w:val="de-DE"/>
        </w:rPr>
        <w:lastRenderedPageBreak/>
        <w:t>Selen-angereicherte Hefe (In Gegenwart von Natriumselenit als Selenquelle in Kultur gewonnene Arten von Selen-angereicherter Hefe, die in handelsüblicher getrockneter Form nicht mehr als 2,5 mg Se/g enthalten. Die in der Hefe vorherrschende organische Selenart ist Selenomethionin (zwischen 60 und 85 % des insgesamt extrahierten Selens des Produkts). Der Gehalt an anderen organischen Selenverbindungen einschließlich Selenocystein darf 10 % des insgesamt extrahierten Selens nicht überschreiten. Der Gehalt an anorganischem Selen darf üblicherweise 1 % des insgesamt extrahierten Selens nicht überschreiten.)</w:t>
      </w:r>
    </w:p>
    <w:p w14:paraId="58E0E896" w14:textId="77777777" w:rsidR="004C4789" w:rsidRPr="001B034D" w:rsidRDefault="004C4789" w:rsidP="001B034D">
      <w:pPr>
        <w:jc w:val="both"/>
      </w:pPr>
      <w:r>
        <w:t>Selenige Säure</w:t>
      </w:r>
    </w:p>
    <w:p w14:paraId="4747A253" w14:textId="77777777" w:rsidR="004C4789" w:rsidRPr="001B034D" w:rsidRDefault="004C4789" w:rsidP="001B034D">
      <w:pPr>
        <w:jc w:val="both"/>
      </w:pPr>
      <w:r>
        <w:t>Natriumselenat</w:t>
      </w:r>
    </w:p>
    <w:p w14:paraId="222B3035" w14:textId="77777777" w:rsidR="004C4789" w:rsidRPr="001B034D" w:rsidRDefault="004C4789" w:rsidP="001B034D">
      <w:pPr>
        <w:jc w:val="both"/>
      </w:pPr>
      <w:r>
        <w:t>Natriumhydrogenselenit</w:t>
      </w:r>
    </w:p>
    <w:p w14:paraId="6DE523DD" w14:textId="77777777" w:rsidR="004C4789" w:rsidRPr="001B034D" w:rsidRDefault="004C4789" w:rsidP="001B034D">
      <w:pPr>
        <w:jc w:val="both"/>
      </w:pPr>
      <w:r>
        <w:t>Natriumselenit</w:t>
      </w:r>
    </w:p>
    <w:p w14:paraId="0A9DC17C" w14:textId="77777777" w:rsidR="004C4789" w:rsidRPr="001B034D" w:rsidRDefault="004C4789" w:rsidP="001B034D">
      <w:pPr>
        <w:jc w:val="both"/>
      </w:pPr>
      <w:r>
        <w:t>Chrom(III)-chlorid</w:t>
      </w:r>
    </w:p>
    <w:p w14:paraId="6114709C" w14:textId="77777777" w:rsidR="004C4789" w:rsidRPr="004C4789" w:rsidRDefault="004C4789" w:rsidP="005D097F">
      <w:pPr>
        <w:ind w:left="426" w:hanging="426"/>
        <w:jc w:val="both"/>
        <w:rPr>
          <w:lang w:val="de-DE"/>
        </w:rPr>
      </w:pPr>
      <w:r>
        <w:t xml:space="preserve">Chrom-angereicherte Hefe (In Gegenwart von Chrom(III)-chlorid als Chromquelle in Kultur von </w:t>
      </w:r>
      <w:r w:rsidRPr="005D097F">
        <w:rPr>
          <w:i/>
          <w:iCs/>
        </w:rPr>
        <w:t>Saccharomyces cerevisiae</w:t>
      </w:r>
      <w:r>
        <w:t xml:space="preserve"> gewonnene mit Chrom angereicherte Hefe, die in handelsüblicher getrockneter Form 230-300 mg Chrom/kg enthält. </w:t>
      </w:r>
      <w:r w:rsidRPr="004C4789">
        <w:rPr>
          <w:lang w:val="de-DE"/>
        </w:rPr>
        <w:t>Der Gehalt an Chrom(VI) darf 0,2 % des gesamten Chromgehalts nicht überschreiten.)</w:t>
      </w:r>
    </w:p>
    <w:p w14:paraId="68310436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Chrom(III)-lactattrihydrat</w:t>
      </w:r>
    </w:p>
    <w:p w14:paraId="3B7B68E7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Chromnitrat</w:t>
      </w:r>
    </w:p>
    <w:p w14:paraId="0874453B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Chrompicolinat</w:t>
      </w:r>
    </w:p>
    <w:p w14:paraId="6F909DB4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Chrom(III)-sulfat</w:t>
      </w:r>
    </w:p>
    <w:p w14:paraId="19FF0837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Ammoniummolybdat (Molybdän(VI))</w:t>
      </w:r>
    </w:p>
    <w:p w14:paraId="67EAE957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Kaliummolybdat (Molybdän(VI))</w:t>
      </w:r>
    </w:p>
    <w:p w14:paraId="3A0693C2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Natriummolybdat (Molybdän(VI))</w:t>
      </w:r>
    </w:p>
    <w:p w14:paraId="295F5B8F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Calciumfluorid</w:t>
      </w:r>
    </w:p>
    <w:p w14:paraId="4A484DDF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Kaliumfluorid</w:t>
      </w:r>
    </w:p>
    <w:p w14:paraId="52E04472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Natriumfluorid</w:t>
      </w:r>
    </w:p>
    <w:p w14:paraId="00AE9A7E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Natriummonofluorphosphat</w:t>
      </w:r>
    </w:p>
    <w:p w14:paraId="4569756B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Borsäure</w:t>
      </w:r>
    </w:p>
    <w:p w14:paraId="79CA52B3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Natriumborat</w:t>
      </w:r>
    </w:p>
    <w:p w14:paraId="61D3979C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cholinstabilisierte Orthokieselsäure</w:t>
      </w:r>
    </w:p>
    <w:p w14:paraId="0D6C1BCF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Siliciumdioxid</w:t>
      </w:r>
    </w:p>
    <w:p w14:paraId="07738967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Kieselsäure in Gelform (Silicagel)</w:t>
      </w:r>
    </w:p>
    <w:p w14:paraId="766AE68B" w14:textId="77777777" w:rsidR="004C4789" w:rsidRPr="004C4789" w:rsidRDefault="004C4789" w:rsidP="001B034D">
      <w:pPr>
        <w:jc w:val="both"/>
        <w:rPr>
          <w:lang w:val="de-DE"/>
        </w:rPr>
      </w:pPr>
      <w:r w:rsidRPr="004C4789">
        <w:rPr>
          <w:lang w:val="de-DE"/>
        </w:rPr>
        <w:t>organisches Silicium (Monomethylsilantriol)</w:t>
      </w:r>
    </w:p>
    <w:p w14:paraId="7E1B5030" w14:textId="77777777" w:rsidR="004C4789" w:rsidRPr="004C4789" w:rsidRDefault="004C4789" w:rsidP="001B034D">
      <w:pPr>
        <w:jc w:val="both"/>
        <w:rPr>
          <w:lang w:val="de-DE"/>
        </w:rPr>
      </w:pPr>
    </w:p>
    <w:p w14:paraId="78E03EA4" w14:textId="77777777" w:rsidR="004C4789" w:rsidRPr="004C4789" w:rsidRDefault="004C4789" w:rsidP="001B034D">
      <w:pPr>
        <w:jc w:val="both"/>
        <w:rPr>
          <w:lang w:val="de-DE"/>
        </w:rPr>
      </w:pPr>
    </w:p>
    <w:p w14:paraId="58C3F4EC" w14:textId="7097DD25" w:rsidR="004C4789" w:rsidRDefault="004C4789" w:rsidP="004C4789">
      <w:pPr>
        <w:jc w:val="both"/>
      </w:pPr>
      <w:r w:rsidRPr="004C4789">
        <w:rPr>
          <w:lang w:val="de-DE"/>
        </w:rPr>
        <w:tab/>
      </w:r>
    </w:p>
    <w:p w14:paraId="76C46DE0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4C4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124806853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C4789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EF3F52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0C997"/>
  <w15:docId w15:val="{40C4CFA7-160A-4A4D-B2BC-EF0C74DF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789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992</Words>
  <Characters>8089</Characters>
  <Application>Microsoft Office Word</Application>
  <DocSecurity>0</DocSecurity>
  <Lines>67</Lines>
  <Paragraphs>18</Paragraphs>
  <ScaleCrop>false</ScaleCrop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2024-03-29T08:21:00Z</cp:lastPrinted>
  <dcterms:created xsi:type="dcterms:W3CDTF">2024-03-29T08:14:00Z</dcterms:created>
  <dcterms:modified xsi:type="dcterms:W3CDTF">2024-03-29T08:21:00Z</dcterms:modified>
</cp:coreProperties>
</file>