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33F36" w:rsidRPr="000A562A" w:rsidRDefault="00E73D9C" w:rsidP="00786C4F">
      <w:pPr>
        <w:jc w:val="both"/>
        <w:rPr>
          <w:lang w:val="de-DE"/>
        </w:rPr>
      </w:pPr>
      <w:r>
        <w:rPr>
          <w:b/>
          <w:lang w:val="de-DE"/>
        </w:rPr>
        <w:t>17. FEBRUAR 2022 - Gesetz zur Abänderung des Gesetzes vom 4. Juli 1989 über die Einschränkung und Kontrolle der Wahlausgaben für die Wahl der Abgeordneten</w:t>
      </w:r>
      <w:r>
        <w:rPr>
          <w:b/>
          <w:lang w:val="de-DE"/>
        </w:rPr>
        <w:softHyphen/>
        <w:t>kammer und über die Finanzierung und die offene Buchführung der politischen Parteien</w:t>
      </w:r>
    </w:p>
    <w:p w:rsidR="00233F36" w:rsidRPr="00C80000" w:rsidRDefault="00233F36" w:rsidP="00127CA8">
      <w:pPr>
        <w:jc w:val="both"/>
        <w:rPr>
          <w:lang w:val="de-DE"/>
        </w:rPr>
      </w:pPr>
    </w:p>
    <w:p w:rsidR="00233F36" w:rsidRPr="00C80000" w:rsidRDefault="00233F36">
      <w:pPr>
        <w:rPr>
          <w:lang w:val="de-DE"/>
        </w:rPr>
      </w:pPr>
    </w:p>
    <w:p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E73D9C">
        <w:rPr>
          <w:lang w:val="de-DE"/>
        </w:rPr>
        <w:t>17. Mai 2022</w:t>
      </w:r>
      <w:r w:rsidRPr="00C80000">
        <w:rPr>
          <w:lang w:val="de-DE"/>
        </w:rPr>
        <w:t>)</w:t>
      </w:r>
    </w:p>
    <w:p w:rsidR="00233F36" w:rsidRPr="00127CA8" w:rsidRDefault="00233F36" w:rsidP="000F5F44">
      <w:pPr>
        <w:jc w:val="center"/>
        <w:rPr>
          <w:lang w:val="de-DE"/>
        </w:rPr>
      </w:pPr>
    </w:p>
    <w:p w:rsidR="00233F36" w:rsidRPr="00C80000" w:rsidRDefault="00233F36" w:rsidP="00CA081B">
      <w:pPr>
        <w:jc w:val="center"/>
        <w:rPr>
          <w:lang w:val="de-DE"/>
        </w:rPr>
      </w:pPr>
    </w:p>
    <w:p w:rsidR="00233F36" w:rsidRDefault="00233F36" w:rsidP="00CA081B">
      <w:pPr>
        <w:jc w:val="both"/>
        <w:rPr>
          <w:lang w:val="de-DE"/>
        </w:rPr>
      </w:pPr>
      <w:r w:rsidRPr="00C80000">
        <w:rPr>
          <w:lang w:val="de-DE"/>
        </w:rPr>
        <w:t>Diese deutsche Übersetzung ist von der Zentralen Dienststelle für Deutsche Übersetzungen in Malmedy erstellt worden.</w:t>
      </w:r>
    </w:p>
    <w:p w:rsidR="00E1687C" w:rsidRDefault="00E1687C" w:rsidP="00CA081B">
      <w:pPr>
        <w:jc w:val="both"/>
        <w:rPr>
          <w:lang w:val="de-DE"/>
        </w:rPr>
      </w:pPr>
    </w:p>
    <w:p w:rsidR="00E1687C" w:rsidRPr="00C80000" w:rsidRDefault="00E1687C" w:rsidP="00CA081B">
      <w:pPr>
        <w:jc w:val="both"/>
        <w:rPr>
          <w:lang w:val="de-DE"/>
        </w:rPr>
      </w:pPr>
    </w:p>
    <w:p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rsidR="00D01A27" w:rsidRDefault="00D01A27" w:rsidP="00CF4ACD">
      <w:pPr>
        <w:jc w:val="center"/>
        <w:rPr>
          <w:b/>
          <w:lang w:val="de-DE"/>
        </w:rPr>
      </w:pPr>
    </w:p>
    <w:p w:rsidR="00D01A27" w:rsidRDefault="00D01A27" w:rsidP="00CF4ACD">
      <w:pPr>
        <w:jc w:val="center"/>
        <w:rPr>
          <w:b/>
          <w:lang w:val="de-DE"/>
        </w:rPr>
      </w:pPr>
    </w:p>
    <w:p w:rsidR="00D01A27" w:rsidRDefault="00D01A27" w:rsidP="00CF4ACD">
      <w:pPr>
        <w:jc w:val="center"/>
        <w:rPr>
          <w:b/>
          <w:lang w:val="de-DE"/>
        </w:rPr>
      </w:pPr>
    </w:p>
    <w:p w:rsidR="00D01A27" w:rsidRDefault="00D01A27" w:rsidP="00CF4ACD">
      <w:pPr>
        <w:jc w:val="center"/>
        <w:rPr>
          <w:b/>
          <w:lang w:val="de-DE"/>
        </w:rPr>
      </w:pPr>
    </w:p>
    <w:p w:rsidR="00D01A27" w:rsidRPr="00D01A27" w:rsidRDefault="00D01A27" w:rsidP="00CF4ACD">
      <w:pPr>
        <w:jc w:val="center"/>
        <w:rPr>
          <w:b/>
          <w:lang w:val="de-DE"/>
        </w:rPr>
      </w:pPr>
      <w:r w:rsidRPr="00D01A27">
        <w:rPr>
          <w:b/>
          <w:lang w:val="de-DE"/>
        </w:rPr>
        <w:t>FÖDERALER ÖFFENTLICHER DIENST INNERES</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780E64">
      <w:pPr>
        <w:jc w:val="both"/>
        <w:rPr>
          <w:b/>
          <w:lang w:val="de-DE"/>
        </w:rPr>
      </w:pPr>
      <w:r w:rsidRPr="00D01A27">
        <w:rPr>
          <w:b/>
          <w:lang w:val="de-DE"/>
        </w:rPr>
        <w:t>17. FEBRUAR 2022 - Gesetz zur Abänderung des Gesetzes vom 4. Juli 1989 über die Einschränkung und Kontrolle der Wahlausgaben für die Wahl der Abgeordneten</w:t>
      </w:r>
      <w:r w:rsidRPr="00D01A27">
        <w:rPr>
          <w:b/>
          <w:lang w:val="de-DE"/>
        </w:rPr>
        <w:softHyphen/>
        <w:t>kammer und über die Finanzierung und die offene Buchführung der politischen Parteien</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r>
      <w:r w:rsidRPr="00D01A27">
        <w:rPr>
          <w:lang w:val="de-DE"/>
        </w:rPr>
        <w:tab/>
      </w:r>
      <w:r w:rsidRPr="00D01A27">
        <w:rPr>
          <w:lang w:val="de-DE"/>
        </w:rPr>
        <w:tab/>
        <w:t>PHILIPPE, König der Belgier,</w:t>
      </w: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r>
      <w:r w:rsidRPr="00D01A27">
        <w:rPr>
          <w:lang w:val="de-DE"/>
        </w:rPr>
        <w:tab/>
        <w:t>Allen Gegenwärtigen und Zukünftigen, Unser Gruß!</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t>Die Kammern haben das Folgende angenommen und Wir sanktionieren es:</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r>
      <w:r w:rsidRPr="00D01A27">
        <w:rPr>
          <w:b/>
          <w:bCs/>
          <w:lang w:val="de-DE"/>
        </w:rPr>
        <w:t>Artikel 1</w:t>
      </w:r>
      <w:r w:rsidRPr="00D01A27">
        <w:rPr>
          <w:b/>
          <w:lang w:val="de-DE"/>
        </w:rPr>
        <w:t> -</w:t>
      </w:r>
      <w:r w:rsidRPr="00D01A27">
        <w:rPr>
          <w:lang w:val="de-DE"/>
        </w:rPr>
        <w:t xml:space="preserve"> Vorliegendes Gesetz regelt eine in Artikel 77 der Verfassung erwähnte Angelegenheit.</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r>
      <w:r w:rsidRPr="00D01A27">
        <w:rPr>
          <w:b/>
          <w:lang w:val="de-DE"/>
        </w:rPr>
        <w:t>Art. 2 -</w:t>
      </w:r>
      <w:r w:rsidRPr="00D01A27">
        <w:rPr>
          <w:lang w:val="de-DE"/>
        </w:rPr>
        <w:t xml:space="preserve"> Artikel 18 des Gesetzes vom 4. Juli 1989 über die Einschränkung und Kontrolle der Wahlausgaben für die Wahl der Abgeordnetenkammer und über die Finanzierung und die offene Buchführung der politischen Parteien, abgeändert durch das Gesetz vom 6. Januar 2014, wird wie folgt abgeändert:</w:t>
      </w: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t>1. In Absatz 1 wird der zweite Satz wie folgt ersetzt:</w:t>
      </w: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t>"Die Indexe von Januar 1995 beziehungsweise Januar 2005 werden als Grundlage genommen."</w:t>
      </w: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t>2. Absatz 2 wird wie folgt ersetzt:</w:t>
      </w: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t>"Für das Haushaltsjahr 2022 werden die in Anwendung von Absatz 1 angepassten Beträge um 1,11 Prozent herabgesetzt."</w:t>
      </w:r>
    </w:p>
    <w:p w:rsidR="00D01A27" w:rsidRDefault="00D01A27">
      <w:pPr>
        <w:rPr>
          <w:lang w:val="de-DE"/>
        </w:rPr>
      </w:pPr>
    </w:p>
    <w:p w:rsidR="00D01A27" w:rsidRPr="00D01A27" w:rsidRDefault="00D01A27">
      <w:pPr>
        <w:rPr>
          <w:lang w:val="de-DE"/>
        </w:rPr>
      </w:pPr>
    </w:p>
    <w:p w:rsidR="00D01A27" w:rsidRDefault="00D01A27">
      <w:pPr>
        <w:rPr>
          <w:lang w:val="de-DE"/>
        </w:rPr>
      </w:pPr>
      <w:r>
        <w:rPr>
          <w:lang w:val="de-DE"/>
        </w:rPr>
        <w:br w:type="page"/>
      </w:r>
    </w:p>
    <w:p w:rsidR="00D01A27" w:rsidRPr="00D01A27" w:rsidRDefault="00D01A27" w:rsidP="00780E64">
      <w:pPr>
        <w:jc w:val="both"/>
        <w:rPr>
          <w:lang w:val="de-DE"/>
        </w:rPr>
      </w:pPr>
      <w:r w:rsidRPr="00D01A27">
        <w:rPr>
          <w:lang w:val="de-DE"/>
        </w:rPr>
        <w:tab/>
      </w:r>
      <w:r w:rsidRPr="00D01A27">
        <w:rPr>
          <w:b/>
          <w:lang w:val="de-DE"/>
        </w:rPr>
        <w:t>Art. 3 -</w:t>
      </w:r>
      <w:r w:rsidRPr="00D01A27">
        <w:rPr>
          <w:lang w:val="de-DE"/>
        </w:rPr>
        <w:t xml:space="preserve"> Vorliegendes Gesetz wird wirksam mit 1. Januar 2022.</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t xml:space="preserve">Wir fertigen das vorliegende Gesetz aus und ordnen an, dass es mit dem Staatssiegel versehen und durch das </w:t>
      </w:r>
      <w:r w:rsidRPr="00D01A27">
        <w:rPr>
          <w:i/>
          <w:iCs/>
          <w:lang w:val="de-DE"/>
        </w:rPr>
        <w:t>Belgische Staatsblatt</w:t>
      </w:r>
      <w:r w:rsidRPr="00D01A27">
        <w:rPr>
          <w:lang w:val="de-DE"/>
        </w:rPr>
        <w:t xml:space="preserve"> veröffentlicht wird.</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780E64">
      <w:pPr>
        <w:jc w:val="both"/>
        <w:rPr>
          <w:lang w:val="de-DE"/>
        </w:rPr>
      </w:pPr>
      <w:r w:rsidRPr="00D01A27">
        <w:rPr>
          <w:lang w:val="de-DE"/>
        </w:rPr>
        <w:tab/>
        <w:t>Gegeben zu Brüssel, den 17. Februar 2022</w:t>
      </w:r>
    </w:p>
    <w:p w:rsidR="00D01A27" w:rsidRPr="00D01A27" w:rsidRDefault="00D01A27" w:rsidP="00780E64">
      <w:pPr>
        <w:jc w:val="both"/>
        <w:rPr>
          <w:lang w:val="de-DE"/>
        </w:rPr>
      </w:pPr>
    </w:p>
    <w:p w:rsidR="00D01A27" w:rsidRPr="00D01A27" w:rsidRDefault="00D01A27" w:rsidP="00780E64">
      <w:pPr>
        <w:jc w:val="both"/>
        <w:rPr>
          <w:lang w:val="de-DE"/>
        </w:rPr>
      </w:pPr>
    </w:p>
    <w:p w:rsidR="00D01A27" w:rsidRPr="00D01A27" w:rsidRDefault="00D01A27" w:rsidP="00CF4ACD">
      <w:pPr>
        <w:jc w:val="center"/>
        <w:rPr>
          <w:lang w:val="de-DE"/>
        </w:rPr>
      </w:pPr>
      <w:r w:rsidRPr="00D01A27">
        <w:rPr>
          <w:lang w:val="de-DE"/>
        </w:rPr>
        <w:t>PHILIPPE</w:t>
      </w:r>
    </w:p>
    <w:p w:rsidR="00D01A27" w:rsidRPr="00D01A27" w:rsidRDefault="00D01A27" w:rsidP="00CF4ACD">
      <w:pPr>
        <w:jc w:val="center"/>
        <w:rPr>
          <w:lang w:val="de-DE"/>
        </w:rPr>
      </w:pPr>
    </w:p>
    <w:p w:rsidR="00D01A27" w:rsidRPr="00D01A27" w:rsidRDefault="00D01A27" w:rsidP="00CF4ACD">
      <w:pPr>
        <w:jc w:val="center"/>
        <w:rPr>
          <w:lang w:val="de-DE"/>
        </w:rPr>
      </w:pPr>
      <w:r w:rsidRPr="00D01A27">
        <w:rPr>
          <w:lang w:val="de-DE"/>
        </w:rPr>
        <w:t>Von Königs wegen:</w:t>
      </w:r>
    </w:p>
    <w:p w:rsidR="00D01A27" w:rsidRPr="00D01A27" w:rsidRDefault="00D01A27" w:rsidP="00CF4ACD">
      <w:pPr>
        <w:jc w:val="center"/>
        <w:rPr>
          <w:lang w:val="de-DE"/>
        </w:rPr>
      </w:pPr>
    </w:p>
    <w:p w:rsidR="00D01A27" w:rsidRPr="00D01A27" w:rsidRDefault="00D01A27" w:rsidP="00CF4ACD">
      <w:pPr>
        <w:jc w:val="center"/>
        <w:rPr>
          <w:lang w:val="de-DE"/>
        </w:rPr>
      </w:pPr>
      <w:r w:rsidRPr="00D01A27">
        <w:rPr>
          <w:lang w:val="de-DE"/>
        </w:rPr>
        <w:t>Die Ministerin des Innern, der Institutionellen Reformen und der Demokratischen Erneuerung</w:t>
      </w:r>
    </w:p>
    <w:p w:rsidR="00D01A27" w:rsidRPr="00D01A27" w:rsidRDefault="00D01A27" w:rsidP="00CF4ACD">
      <w:pPr>
        <w:jc w:val="center"/>
        <w:rPr>
          <w:lang w:val="de-DE"/>
        </w:rPr>
      </w:pPr>
      <w:r w:rsidRPr="00D01A27">
        <w:rPr>
          <w:lang w:val="de-DE"/>
        </w:rPr>
        <w:t>A. VERLINDEN</w:t>
      </w:r>
    </w:p>
    <w:p w:rsidR="00D01A27" w:rsidRPr="00D01A27" w:rsidRDefault="00D01A27" w:rsidP="00CF4ACD">
      <w:pPr>
        <w:jc w:val="center"/>
        <w:rPr>
          <w:lang w:val="de-DE"/>
        </w:rPr>
      </w:pPr>
    </w:p>
    <w:p w:rsidR="00D01A27" w:rsidRPr="00D01A27" w:rsidRDefault="00D01A27" w:rsidP="00CF4ACD">
      <w:pPr>
        <w:jc w:val="center"/>
        <w:rPr>
          <w:lang w:val="de-DE"/>
        </w:rPr>
      </w:pPr>
      <w:r w:rsidRPr="00D01A27">
        <w:rPr>
          <w:lang w:val="de-DE"/>
        </w:rPr>
        <w:t>Mit dem Staatssiegel versehen:</w:t>
      </w:r>
    </w:p>
    <w:p w:rsidR="00D01A27" w:rsidRPr="00D01A27" w:rsidRDefault="00D01A27" w:rsidP="00CF4ACD">
      <w:pPr>
        <w:jc w:val="center"/>
        <w:rPr>
          <w:lang w:val="de-DE"/>
        </w:rPr>
      </w:pPr>
    </w:p>
    <w:p w:rsidR="00D01A27" w:rsidRPr="00D01A27" w:rsidRDefault="00D01A27" w:rsidP="00CF4ACD">
      <w:pPr>
        <w:jc w:val="center"/>
        <w:rPr>
          <w:lang w:val="de-DE"/>
        </w:rPr>
      </w:pPr>
      <w:r w:rsidRPr="00D01A27">
        <w:rPr>
          <w:lang w:val="de-DE"/>
        </w:rPr>
        <w:t>Der Minister der Justiz</w:t>
      </w:r>
    </w:p>
    <w:p w:rsidR="00D01A27" w:rsidRPr="00D01A27" w:rsidRDefault="00D01A27" w:rsidP="00CF4ACD">
      <w:pPr>
        <w:jc w:val="center"/>
        <w:rPr>
          <w:lang w:val="de-DE"/>
        </w:rPr>
      </w:pPr>
      <w:r w:rsidRPr="00D01A27">
        <w:rPr>
          <w:lang w:val="de-DE"/>
        </w:rPr>
        <w:t>V. VAN QUICKENBORNE</w:t>
      </w:r>
    </w:p>
    <w:p w:rsidR="00D01A27" w:rsidRPr="00780E64" w:rsidRDefault="00D01A27" w:rsidP="00CF4ACD">
      <w:pPr>
        <w:jc w:val="center"/>
      </w:pPr>
      <w:r>
        <w:t>_______</w:t>
      </w:r>
    </w:p>
    <w:p w:rsidR="00233F36" w:rsidRPr="00C80000" w:rsidRDefault="00233F36" w:rsidP="00E1687C">
      <w:pPr>
        <w:jc w:val="both"/>
        <w:rPr>
          <w:lang w:val="de-DE"/>
        </w:rPr>
      </w:pPr>
      <w:bookmarkStart w:id="0" w:name="_GoBack"/>
      <w:bookmarkEnd w:id="0"/>
    </w:p>
    <w:sectPr w:rsidR="00233F36" w:rsidRPr="00C80000" w:rsidSect="00277259">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FE"/>
    <w:multiLevelType w:val="singleLevel"/>
    <w:tmpl w:val="9D740F00"/>
    <w:lvl w:ilvl="0">
      <w:numFmt w:val="bullet"/>
      <w:lvlText w:val="*"/>
      <w:lvlJc w:val="left"/>
    </w:lvl>
  </w:abstractNum>
  <w:num w:numId="1">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F0197"/>
    <w:rsid w:val="0051470C"/>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01A27"/>
    <w:rsid w:val="00DC56FB"/>
    <w:rsid w:val="00DD5F2F"/>
    <w:rsid w:val="00DD7277"/>
    <w:rsid w:val="00E1687C"/>
    <w:rsid w:val="00E73D9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52568E"/>
  <w15:docId w15:val="{6D24677D-FCB0-4785-8706-60C252748A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43D4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293</Words>
  <Characters>1739</Characters>
  <Application>Microsoft Office Word</Application>
  <DocSecurity>0</DocSecurity>
  <Lines>49</Lines>
  <Paragraphs>23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2022-06-14T10:21:00Z</dcterms:created>
  <dcterms:modified xsi:type="dcterms:W3CDTF">2022-06-14T10:22:00Z</dcterms:modified>
</cp:coreProperties>
</file>