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D2C9B8" w14:textId="77777777" w:rsidR="001C4D66" w:rsidRPr="001C4D66" w:rsidRDefault="001C4D66" w:rsidP="001C4D66">
      <w:pPr>
        <w:jc w:val="both"/>
        <w:rPr>
          <w:b/>
          <w:bCs/>
          <w:lang w:val="de-DE"/>
        </w:rPr>
      </w:pPr>
      <w:r w:rsidRPr="001C4D66">
        <w:rPr>
          <w:b/>
          <w:lang w:val="de-DE"/>
        </w:rPr>
        <w:t>16. FEBRUAR 2022 - Königlicher Erlass zur Abänderung des KE/EStGB 92 hinsichtlich der in Artikel 275</w:t>
      </w:r>
      <w:r w:rsidRPr="001C4D66">
        <w:rPr>
          <w:b/>
          <w:vertAlign w:val="superscript"/>
          <w:lang w:val="de-DE"/>
        </w:rPr>
        <w:t>6</w:t>
      </w:r>
      <w:r w:rsidRPr="001C4D66">
        <w:rPr>
          <w:b/>
          <w:lang w:val="de-DE"/>
        </w:rPr>
        <w:t xml:space="preserve"> des Einkommensteuergesetzbuches 1992 erwähnten Befreiung von der Zahlung des Berufssteuervorabzugs</w:t>
      </w:r>
    </w:p>
    <w:p w14:paraId="7EC1FA6D" w14:textId="77777777" w:rsidR="00233F36" w:rsidRPr="00C80000" w:rsidRDefault="00233F36" w:rsidP="00127CA8">
      <w:pPr>
        <w:jc w:val="both"/>
        <w:rPr>
          <w:lang w:val="de-DE"/>
        </w:rPr>
      </w:pPr>
    </w:p>
    <w:p w14:paraId="72B11870" w14:textId="77777777" w:rsidR="00233F36" w:rsidRPr="00C80000" w:rsidRDefault="00233F36">
      <w:pPr>
        <w:rPr>
          <w:lang w:val="de-DE"/>
        </w:rPr>
      </w:pPr>
    </w:p>
    <w:p w14:paraId="0F036FCF" w14:textId="529DC7EE"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1C4D66">
        <w:rPr>
          <w:lang w:val="de-DE"/>
        </w:rPr>
        <w:t>14. September 2023</w:t>
      </w:r>
      <w:r w:rsidRPr="00C80000">
        <w:rPr>
          <w:lang w:val="de-DE"/>
        </w:rPr>
        <w:t>)</w:t>
      </w:r>
    </w:p>
    <w:p w14:paraId="11E51A10" w14:textId="77777777" w:rsidR="00233F36" w:rsidRPr="00127CA8" w:rsidRDefault="00233F36" w:rsidP="000F5F44">
      <w:pPr>
        <w:jc w:val="center"/>
        <w:rPr>
          <w:lang w:val="de-DE"/>
        </w:rPr>
      </w:pPr>
    </w:p>
    <w:p w14:paraId="1D25A4B1" w14:textId="77777777" w:rsidR="00233F36" w:rsidRPr="00C80000" w:rsidRDefault="00233F36" w:rsidP="00CA081B">
      <w:pPr>
        <w:jc w:val="center"/>
        <w:rPr>
          <w:lang w:val="de-DE"/>
        </w:rPr>
      </w:pPr>
    </w:p>
    <w:p w14:paraId="482BDBB7"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5598C4E9" w14:textId="77777777" w:rsidR="00E1687C" w:rsidRDefault="00E1687C" w:rsidP="00CA081B">
      <w:pPr>
        <w:jc w:val="both"/>
        <w:rPr>
          <w:lang w:val="de-DE"/>
        </w:rPr>
      </w:pPr>
    </w:p>
    <w:p w14:paraId="60C6F8C8" w14:textId="77777777" w:rsidR="00E1687C" w:rsidRPr="00C80000" w:rsidRDefault="00E1687C" w:rsidP="00CA081B">
      <w:pPr>
        <w:jc w:val="both"/>
        <w:rPr>
          <w:lang w:val="de-DE"/>
        </w:rPr>
      </w:pPr>
    </w:p>
    <w:p w14:paraId="4C42FE33"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41CCDAE8" w14:textId="77777777" w:rsidR="001C4D66" w:rsidRPr="001C4D66" w:rsidRDefault="001C4D66" w:rsidP="001C4D66">
      <w:pPr>
        <w:jc w:val="center"/>
        <w:rPr>
          <w:b/>
          <w:bCs/>
          <w:lang w:val="de-DE"/>
        </w:rPr>
      </w:pPr>
      <w:r w:rsidRPr="001C4D66">
        <w:rPr>
          <w:b/>
          <w:lang w:val="de-DE"/>
        </w:rPr>
        <w:lastRenderedPageBreak/>
        <w:t>FÖDERALER ÖFFENTLICHER DIENST FINANZEN</w:t>
      </w:r>
    </w:p>
    <w:p w14:paraId="6AF6C939" w14:textId="77777777" w:rsidR="001C4D66" w:rsidRPr="001C4D66" w:rsidRDefault="001C4D66" w:rsidP="007C3209">
      <w:pPr>
        <w:jc w:val="both"/>
        <w:rPr>
          <w:b/>
          <w:bCs/>
          <w:lang w:val="de-DE"/>
        </w:rPr>
      </w:pPr>
    </w:p>
    <w:p w14:paraId="189292D6" w14:textId="77777777" w:rsidR="001C4D66" w:rsidRPr="001C4D66" w:rsidRDefault="001C4D66" w:rsidP="007C3209">
      <w:pPr>
        <w:jc w:val="both"/>
        <w:rPr>
          <w:b/>
          <w:bCs/>
          <w:lang w:val="de-DE"/>
        </w:rPr>
      </w:pPr>
    </w:p>
    <w:p w14:paraId="4A17CA6C" w14:textId="77777777" w:rsidR="001C4D66" w:rsidRPr="001C4D66" w:rsidRDefault="001C4D66" w:rsidP="007C3209">
      <w:pPr>
        <w:jc w:val="both"/>
        <w:rPr>
          <w:b/>
          <w:bCs/>
          <w:lang w:val="de-DE"/>
        </w:rPr>
      </w:pPr>
      <w:r w:rsidRPr="001C4D66">
        <w:rPr>
          <w:b/>
          <w:lang w:val="de-DE"/>
        </w:rPr>
        <w:t>16. FEBRUAR 2022 - Königlicher Erlass zur Abänderung des KE/EStGB 92 hinsichtlich der in Artikel 275</w:t>
      </w:r>
      <w:r w:rsidRPr="001C4D66">
        <w:rPr>
          <w:b/>
          <w:vertAlign w:val="superscript"/>
          <w:lang w:val="de-DE"/>
        </w:rPr>
        <w:t>6</w:t>
      </w:r>
      <w:r w:rsidRPr="001C4D66">
        <w:rPr>
          <w:b/>
          <w:lang w:val="de-DE"/>
        </w:rPr>
        <w:t xml:space="preserve"> des Einkommensteuergesetzbuches 1992 erwähnten Befreiung von der Zahlung des Berufssteuervorabzugs</w:t>
      </w:r>
    </w:p>
    <w:p w14:paraId="0DBD714C" w14:textId="77777777" w:rsidR="001C4D66" w:rsidRPr="001C4D66" w:rsidRDefault="001C4D66" w:rsidP="007C3209">
      <w:pPr>
        <w:jc w:val="both"/>
        <w:rPr>
          <w:lang w:val="de-DE"/>
        </w:rPr>
      </w:pPr>
    </w:p>
    <w:p w14:paraId="37B01ED7" w14:textId="77777777" w:rsidR="001C4D66" w:rsidRPr="001C4D66" w:rsidRDefault="001C4D66" w:rsidP="007C3209">
      <w:pPr>
        <w:jc w:val="both"/>
        <w:rPr>
          <w:lang w:val="de-DE"/>
        </w:rPr>
      </w:pPr>
    </w:p>
    <w:p w14:paraId="7A9BFAB7" w14:textId="77777777" w:rsidR="001C4D66" w:rsidRPr="001C4D66" w:rsidRDefault="001C4D66" w:rsidP="001C4D66">
      <w:pPr>
        <w:jc w:val="center"/>
        <w:rPr>
          <w:lang w:val="de-DE"/>
        </w:rPr>
      </w:pPr>
      <w:r w:rsidRPr="001C4D66">
        <w:rPr>
          <w:lang w:val="de-DE"/>
        </w:rPr>
        <w:t>BERICHT AN DEN KÖNIG</w:t>
      </w:r>
    </w:p>
    <w:p w14:paraId="4CEE2BCD" w14:textId="77777777" w:rsidR="001C4D66" w:rsidRPr="001C4D66" w:rsidRDefault="001C4D66" w:rsidP="00AF5243">
      <w:pPr>
        <w:rPr>
          <w:lang w:val="de-DE"/>
        </w:rPr>
      </w:pPr>
    </w:p>
    <w:p w14:paraId="681331E9" w14:textId="77777777" w:rsidR="001C4D66" w:rsidRPr="001C4D66" w:rsidRDefault="001C4D66" w:rsidP="00AF5243">
      <w:pPr>
        <w:rPr>
          <w:lang w:val="de-DE"/>
        </w:rPr>
      </w:pPr>
    </w:p>
    <w:p w14:paraId="436E9AB3" w14:textId="77777777" w:rsidR="001C4D66" w:rsidRPr="001C4D66" w:rsidRDefault="001C4D66" w:rsidP="007C3209">
      <w:pPr>
        <w:jc w:val="both"/>
        <w:rPr>
          <w:lang w:val="de-DE"/>
        </w:rPr>
      </w:pPr>
      <w:r w:rsidRPr="001C4D66">
        <w:rPr>
          <w:lang w:val="de-DE"/>
        </w:rPr>
        <w:tab/>
      </w:r>
      <w:r w:rsidRPr="001C4D66">
        <w:rPr>
          <w:lang w:val="de-DE"/>
        </w:rPr>
        <w:tab/>
        <w:t>Sire,</w:t>
      </w:r>
    </w:p>
    <w:p w14:paraId="0531A3D1" w14:textId="77777777" w:rsidR="001C4D66" w:rsidRPr="001C4D66" w:rsidRDefault="001C4D66" w:rsidP="007C3209">
      <w:pPr>
        <w:jc w:val="both"/>
        <w:rPr>
          <w:lang w:val="de-DE"/>
        </w:rPr>
      </w:pPr>
    </w:p>
    <w:p w14:paraId="5C6633C9" w14:textId="77777777" w:rsidR="001C4D66" w:rsidRPr="001C4D66" w:rsidRDefault="001C4D66" w:rsidP="007C3209">
      <w:pPr>
        <w:jc w:val="both"/>
        <w:rPr>
          <w:lang w:val="de-DE"/>
        </w:rPr>
      </w:pPr>
    </w:p>
    <w:p w14:paraId="57DD7BF6" w14:textId="77777777" w:rsidR="001C4D66" w:rsidRPr="001C4D66" w:rsidRDefault="001C4D66" w:rsidP="007C3209">
      <w:pPr>
        <w:jc w:val="both"/>
        <w:rPr>
          <w:lang w:val="de-DE"/>
        </w:rPr>
      </w:pPr>
      <w:r w:rsidRPr="001C4D66">
        <w:rPr>
          <w:lang w:val="de-DE"/>
        </w:rPr>
        <w:tab/>
        <w:t>das Programmgesetz vom 27. Dezember 2021 hat eine Reihe von Änderungen bei den Steuervorteilen für Sportler und Sportclubs mit sich gebracht.</w:t>
      </w:r>
    </w:p>
    <w:p w14:paraId="66E97351" w14:textId="77777777" w:rsidR="001C4D66" w:rsidRPr="001C4D66" w:rsidRDefault="001C4D66" w:rsidP="007C3209">
      <w:pPr>
        <w:jc w:val="both"/>
        <w:rPr>
          <w:lang w:val="de-DE"/>
        </w:rPr>
      </w:pPr>
    </w:p>
    <w:p w14:paraId="24F9DA4C" w14:textId="77777777" w:rsidR="001C4D66" w:rsidRPr="001C4D66" w:rsidRDefault="001C4D66" w:rsidP="007C3209">
      <w:pPr>
        <w:jc w:val="both"/>
        <w:rPr>
          <w:lang w:val="de-DE"/>
        </w:rPr>
      </w:pPr>
      <w:r w:rsidRPr="001C4D66">
        <w:rPr>
          <w:lang w:val="de-DE"/>
        </w:rPr>
        <w:tab/>
        <w:t>Eine dieser Änderungen bezieht sich auf die Teilbefreiung von der Zahlung des Berufssteuervorabzugs für Sportler (Artikel 275</w:t>
      </w:r>
      <w:r w:rsidRPr="001C4D66">
        <w:rPr>
          <w:vertAlign w:val="superscript"/>
          <w:lang w:val="de-DE"/>
        </w:rPr>
        <w:t>6</w:t>
      </w:r>
      <w:r w:rsidRPr="001C4D66">
        <w:rPr>
          <w:lang w:val="de-DE"/>
        </w:rPr>
        <w:t xml:space="preserve"> des Einkommensteuergesetzbuches 1992 (EStGB 92)). So wurde der Prozentsatz der Befreiung von der Zahlung des Berufssteuer</w:t>
      </w:r>
      <w:r w:rsidRPr="001C4D66">
        <w:rPr>
          <w:lang w:val="de-DE"/>
        </w:rPr>
        <w:softHyphen/>
        <w:t>vorabzugs von 80 auf 75 Prozent gesenkt und wird die in Artikel 275</w:t>
      </w:r>
      <w:r w:rsidRPr="001C4D66">
        <w:rPr>
          <w:vertAlign w:val="superscript"/>
          <w:lang w:val="de-DE"/>
        </w:rPr>
        <w:t>6</w:t>
      </w:r>
      <w:r w:rsidRPr="001C4D66">
        <w:rPr>
          <w:lang w:val="de-DE"/>
        </w:rPr>
        <w:t xml:space="preserve"> Absatz 2 und 3 des EStGB 92 erwähnte Verwendungspflicht verschärft, so dass mindestens 55 Prozent (statt der Hälfte) der Befreiung von der Zahlung des Berufssteuervorabzugs für die Ausbildung junger Sportler verwendet werden müssen. Zudem wird verdeutlicht, dass Entlohnungen für die Befreiung von der Zahlung des Berufssteuervorabzugs nur in Betracht kommen, sofern die Sportler, denen diese Entlohnungen gezahlt oder zuerkannt wurden, in dem Zeitraum, auf den die Befreiung sich bezieht, für den Schuldner des Berufssteuervorabzugs sportliche Leistungen erbracht haben.</w:t>
      </w:r>
    </w:p>
    <w:p w14:paraId="2038505B" w14:textId="77777777" w:rsidR="001C4D66" w:rsidRPr="001C4D66" w:rsidRDefault="001C4D66" w:rsidP="007C3209">
      <w:pPr>
        <w:jc w:val="both"/>
        <w:rPr>
          <w:lang w:val="de-DE"/>
        </w:rPr>
      </w:pPr>
    </w:p>
    <w:p w14:paraId="2B6F761F" w14:textId="77777777" w:rsidR="001C4D66" w:rsidRPr="001C4D66" w:rsidRDefault="001C4D66" w:rsidP="007C3209">
      <w:pPr>
        <w:jc w:val="both"/>
        <w:rPr>
          <w:lang w:val="de-DE"/>
        </w:rPr>
      </w:pPr>
      <w:r w:rsidRPr="001C4D66">
        <w:rPr>
          <w:lang w:val="de-DE"/>
        </w:rPr>
        <w:tab/>
        <w:t>Diese Änderungen haben zur Folge, dass Artikel 95</w:t>
      </w:r>
      <w:r w:rsidRPr="001C4D66">
        <w:rPr>
          <w:vertAlign w:val="superscript"/>
          <w:lang w:val="de-DE"/>
        </w:rPr>
        <w:t>2</w:t>
      </w:r>
      <w:r w:rsidRPr="001C4D66">
        <w:rPr>
          <w:lang w:val="de-DE"/>
        </w:rPr>
        <w:t xml:space="preserve"> des KE/EStGB 92 und Punkt VI der Anlage 3</w:t>
      </w:r>
      <w:r w:rsidRPr="001C4D66">
        <w:rPr>
          <w:i/>
          <w:lang w:val="de-DE"/>
        </w:rPr>
        <w:t>ter</w:t>
      </w:r>
      <w:r w:rsidRPr="001C4D66">
        <w:rPr>
          <w:lang w:val="de-DE"/>
        </w:rPr>
        <w:t xml:space="preserve"> zum KE/EStGB 92 angepasst werden müssen. In Artikel 95</w:t>
      </w:r>
      <w:r w:rsidRPr="001C4D66">
        <w:rPr>
          <w:vertAlign w:val="superscript"/>
          <w:lang w:val="de-DE"/>
        </w:rPr>
        <w:t>2</w:t>
      </w:r>
      <w:r w:rsidRPr="001C4D66">
        <w:rPr>
          <w:lang w:val="de-DE"/>
        </w:rPr>
        <w:t xml:space="preserve"> § 3 Buchstabe </w:t>
      </w:r>
      <w:r w:rsidRPr="001C4D66">
        <w:rPr>
          <w:i/>
          <w:iCs/>
          <w:lang w:val="de-DE"/>
        </w:rPr>
        <w:t>c)</w:t>
      </w:r>
      <w:r w:rsidRPr="001C4D66">
        <w:rPr>
          <w:lang w:val="de-DE"/>
        </w:rPr>
        <w:t xml:space="preserve"> Nr. 8 des KE/EStGB 92 wird nämlich der Prozentsatz in 75 Prozent (statt 80 Prozent) geändert. Zudem wird in Punkt VI der Anlage 3</w:t>
      </w:r>
      <w:r w:rsidRPr="001C4D66">
        <w:rPr>
          <w:i/>
          <w:lang w:val="de-DE"/>
        </w:rPr>
        <w:t>ter</w:t>
      </w:r>
      <w:r w:rsidRPr="001C4D66">
        <w:rPr>
          <w:lang w:val="de-DE"/>
        </w:rPr>
        <w:t xml:space="preserve"> bestimmt, dass die Schuldner des Berufssteuer</w:t>
      </w:r>
      <w:r w:rsidRPr="001C4D66">
        <w:rPr>
          <w:lang w:val="de-DE"/>
        </w:rPr>
        <w:softHyphen/>
        <w:t>vorabzugs der Verwaltung den Nachweis zur Verfügung halten müssen, dass die Sportler, denen die Entlohnungen gezahlt oder zuerkannt wurden, in dem Zeitraum, auf den die Befreiung sich bezieht, sportliche Leistungen für die vorerwähnten Schuldner erbracht haben. In Nr. 2 letzter Gedankenstrich (Bestimmung über die Befreiung von der Zahlung des Berufssteuervorabzugs für Entlohnungen von Sportlern, die am 1. Januar des Jahres nach dem Jahr, in dem die Befreiung beantragt wird, das Alter von 26 Jahren erreicht haben) wird bestimmt, dass der Nachweis im Zusammenhang mit der Verwendungspflicht der Verwaltung zur Verfügung gehalten werden muss. Infolge der Anpassung von Artikel 275</w:t>
      </w:r>
      <w:r w:rsidRPr="001C4D66">
        <w:rPr>
          <w:vertAlign w:val="superscript"/>
          <w:lang w:val="de-DE"/>
        </w:rPr>
        <w:t>6</w:t>
      </w:r>
      <w:r w:rsidRPr="001C4D66">
        <w:rPr>
          <w:lang w:val="de-DE"/>
        </w:rPr>
        <w:t xml:space="preserve"> Absatz 2 des EStGB 92 muss dieser Nachweis belegen, dass 55 Prozent (statt der Hälfte) der Befreiung von der Zahlung des Berufssteuervorabzugs für die Ausbildung junger Sportler verwendet werden.</w:t>
      </w:r>
    </w:p>
    <w:p w14:paraId="6E134C8A" w14:textId="77777777" w:rsidR="001C4D66" w:rsidRPr="001C4D66" w:rsidRDefault="001C4D66" w:rsidP="007C3209">
      <w:pPr>
        <w:jc w:val="both"/>
        <w:rPr>
          <w:lang w:val="de-DE"/>
        </w:rPr>
      </w:pPr>
    </w:p>
    <w:p w14:paraId="01B5134E" w14:textId="77777777" w:rsidR="001C4D66" w:rsidRDefault="001C4D66">
      <w:pPr>
        <w:rPr>
          <w:lang w:val="de-DE"/>
        </w:rPr>
      </w:pPr>
      <w:r>
        <w:rPr>
          <w:lang w:val="de-DE"/>
        </w:rPr>
        <w:br w:type="page"/>
      </w:r>
    </w:p>
    <w:p w14:paraId="756C3CB2" w14:textId="0A0BCC9B" w:rsidR="001C4D66" w:rsidRPr="001C4D66" w:rsidRDefault="001C4D66" w:rsidP="007C3209">
      <w:pPr>
        <w:jc w:val="both"/>
        <w:rPr>
          <w:lang w:val="de-DE"/>
        </w:rPr>
      </w:pPr>
      <w:r w:rsidRPr="001C4D66">
        <w:rPr>
          <w:lang w:val="de-DE"/>
        </w:rPr>
        <w:lastRenderedPageBreak/>
        <w:tab/>
        <w:t>Ebenso wie die Abänderungen, die durch das Programmgesetz vom 27. Dezember 2021 an Artikel 275</w:t>
      </w:r>
      <w:r w:rsidRPr="001C4D66">
        <w:rPr>
          <w:vertAlign w:val="superscript"/>
          <w:lang w:val="de-DE"/>
        </w:rPr>
        <w:t>6</w:t>
      </w:r>
      <w:r w:rsidRPr="001C4D66">
        <w:rPr>
          <w:lang w:val="de-DE"/>
        </w:rPr>
        <w:t xml:space="preserve"> des EStGB 92 vorgenommen wurden, ist vorliegender Erlass auf die ab dem 1. Januar 2022 gezahlten oder zuerkannten Entlohnungen anwendbar.</w:t>
      </w:r>
    </w:p>
    <w:p w14:paraId="54616E86" w14:textId="77777777" w:rsidR="001C4D66" w:rsidRPr="001C4D66" w:rsidRDefault="001C4D66" w:rsidP="007C3209">
      <w:pPr>
        <w:jc w:val="both"/>
        <w:rPr>
          <w:lang w:val="de-DE"/>
        </w:rPr>
      </w:pPr>
    </w:p>
    <w:p w14:paraId="38DA003E" w14:textId="77777777" w:rsidR="001C4D66" w:rsidRPr="001C4D66" w:rsidRDefault="001C4D66" w:rsidP="007C3209">
      <w:pPr>
        <w:jc w:val="both"/>
        <w:rPr>
          <w:lang w:val="de-DE"/>
        </w:rPr>
      </w:pPr>
      <w:r w:rsidRPr="001C4D66">
        <w:rPr>
          <w:lang w:val="de-DE"/>
        </w:rPr>
        <w:tab/>
        <w:t>Soweit, Sire, die Tragweite des Ihnen vorgelegten Erlasses.</w:t>
      </w:r>
    </w:p>
    <w:p w14:paraId="1E482424" w14:textId="77777777" w:rsidR="001C4D66" w:rsidRPr="001C4D66" w:rsidRDefault="001C4D66" w:rsidP="007C3209">
      <w:pPr>
        <w:jc w:val="both"/>
        <w:rPr>
          <w:lang w:val="de-DE"/>
        </w:rPr>
      </w:pPr>
    </w:p>
    <w:p w14:paraId="509F35D8" w14:textId="77777777" w:rsidR="001C4D66" w:rsidRPr="001C4D66" w:rsidRDefault="001C4D66" w:rsidP="007C3209">
      <w:pPr>
        <w:jc w:val="both"/>
        <w:rPr>
          <w:lang w:val="de-DE"/>
        </w:rPr>
      </w:pPr>
      <w:r w:rsidRPr="001C4D66">
        <w:rPr>
          <w:lang w:val="de-DE"/>
        </w:rPr>
        <w:tab/>
      </w:r>
      <w:r w:rsidRPr="001C4D66">
        <w:rPr>
          <w:lang w:val="de-DE"/>
        </w:rPr>
        <w:tab/>
        <w:t>Ich habe die Ehre,</w:t>
      </w:r>
    </w:p>
    <w:p w14:paraId="06E1853A" w14:textId="77777777" w:rsidR="001C4D66" w:rsidRPr="001C4D66" w:rsidRDefault="001C4D66" w:rsidP="007C3209">
      <w:pPr>
        <w:jc w:val="both"/>
        <w:rPr>
          <w:lang w:val="de-DE"/>
        </w:rPr>
      </w:pPr>
    </w:p>
    <w:p w14:paraId="14C0A8D0" w14:textId="77777777" w:rsidR="001C4D66" w:rsidRPr="001C4D66" w:rsidRDefault="001C4D66" w:rsidP="007C3209">
      <w:pPr>
        <w:jc w:val="both"/>
        <w:rPr>
          <w:lang w:val="de-DE"/>
        </w:rPr>
      </w:pPr>
    </w:p>
    <w:p w14:paraId="3E18E384" w14:textId="77777777" w:rsidR="001C4D66" w:rsidRPr="001C4D66" w:rsidRDefault="001C4D66" w:rsidP="001C4D66">
      <w:pPr>
        <w:jc w:val="center"/>
        <w:rPr>
          <w:lang w:val="de-DE"/>
        </w:rPr>
      </w:pPr>
      <w:r w:rsidRPr="001C4D66">
        <w:rPr>
          <w:lang w:val="de-DE"/>
        </w:rPr>
        <w:t>Sire,</w:t>
      </w:r>
    </w:p>
    <w:p w14:paraId="5BDD2262" w14:textId="77777777" w:rsidR="001C4D66" w:rsidRPr="001C4D66" w:rsidRDefault="001C4D66" w:rsidP="001C4D66">
      <w:pPr>
        <w:jc w:val="center"/>
        <w:rPr>
          <w:lang w:val="de-DE"/>
        </w:rPr>
      </w:pPr>
    </w:p>
    <w:p w14:paraId="4D7CE4DD" w14:textId="77777777" w:rsidR="001C4D66" w:rsidRPr="001C4D66" w:rsidRDefault="001C4D66" w:rsidP="001C4D66">
      <w:pPr>
        <w:jc w:val="center"/>
        <w:rPr>
          <w:lang w:val="de-DE"/>
        </w:rPr>
      </w:pPr>
      <w:r w:rsidRPr="001C4D66">
        <w:rPr>
          <w:lang w:val="de-DE"/>
        </w:rPr>
        <w:t>der ehrerbietige und getreue Diener</w:t>
      </w:r>
    </w:p>
    <w:p w14:paraId="4B64D544" w14:textId="77777777" w:rsidR="001C4D66" w:rsidRPr="001C4D66" w:rsidRDefault="001C4D66" w:rsidP="001C4D66">
      <w:pPr>
        <w:jc w:val="center"/>
        <w:rPr>
          <w:lang w:val="de-DE"/>
        </w:rPr>
      </w:pPr>
      <w:r w:rsidRPr="001C4D66">
        <w:rPr>
          <w:lang w:val="de-DE"/>
        </w:rPr>
        <w:t>Eurer Majestät zu sein.</w:t>
      </w:r>
    </w:p>
    <w:p w14:paraId="76566984" w14:textId="77777777" w:rsidR="001C4D66" w:rsidRPr="001C4D66" w:rsidRDefault="001C4D66" w:rsidP="001C4D66">
      <w:pPr>
        <w:jc w:val="center"/>
        <w:rPr>
          <w:lang w:val="de-DE"/>
        </w:rPr>
      </w:pPr>
    </w:p>
    <w:p w14:paraId="6C1AE8A8" w14:textId="77777777" w:rsidR="001C4D66" w:rsidRPr="001C4D66" w:rsidRDefault="001C4D66" w:rsidP="001C4D66">
      <w:pPr>
        <w:jc w:val="center"/>
        <w:rPr>
          <w:lang w:val="de-DE"/>
        </w:rPr>
      </w:pPr>
      <w:r w:rsidRPr="001C4D66">
        <w:rPr>
          <w:lang w:val="de-DE"/>
        </w:rPr>
        <w:t>Der Minister der Finanzen</w:t>
      </w:r>
    </w:p>
    <w:p w14:paraId="5F5C7109" w14:textId="77777777" w:rsidR="001C4D66" w:rsidRPr="001C4D66" w:rsidRDefault="001C4D66" w:rsidP="001C4D66">
      <w:pPr>
        <w:jc w:val="center"/>
        <w:rPr>
          <w:lang w:val="de-DE"/>
        </w:rPr>
      </w:pPr>
      <w:r w:rsidRPr="001C4D66">
        <w:rPr>
          <w:lang w:val="de-DE"/>
        </w:rPr>
        <w:t>V. VAN PETEGHEM</w:t>
      </w:r>
    </w:p>
    <w:p w14:paraId="786957C8" w14:textId="77777777" w:rsidR="001C4D66" w:rsidRPr="001C4D66" w:rsidRDefault="001C4D66" w:rsidP="001C4D66">
      <w:pPr>
        <w:jc w:val="center"/>
        <w:rPr>
          <w:lang w:val="de-DE"/>
        </w:rPr>
      </w:pPr>
    </w:p>
    <w:p w14:paraId="7C599AF9" w14:textId="77777777" w:rsidR="001C4D66" w:rsidRPr="001C4D66" w:rsidRDefault="001C4D66" w:rsidP="001C4D66">
      <w:pPr>
        <w:jc w:val="center"/>
        <w:rPr>
          <w:sz w:val="20"/>
          <w:lang w:val="de-DE"/>
        </w:rPr>
      </w:pPr>
      <w:r w:rsidRPr="001C4D66">
        <w:rPr>
          <w:sz w:val="20"/>
          <w:lang w:val="de-DE"/>
        </w:rPr>
        <w:t>______</w:t>
      </w:r>
    </w:p>
    <w:p w14:paraId="149B4476" w14:textId="77777777" w:rsidR="001C4D66" w:rsidRPr="001C4D66" w:rsidRDefault="001C4D66" w:rsidP="001C4D66">
      <w:pPr>
        <w:jc w:val="center"/>
        <w:rPr>
          <w:lang w:val="de-DE"/>
        </w:rPr>
      </w:pPr>
    </w:p>
    <w:p w14:paraId="239E1C0A" w14:textId="77777777" w:rsidR="001C4D66" w:rsidRPr="001C4D66" w:rsidRDefault="001C4D66" w:rsidP="008B76E4">
      <w:pPr>
        <w:jc w:val="both"/>
        <w:rPr>
          <w:lang w:val="de-DE"/>
        </w:rPr>
      </w:pPr>
    </w:p>
    <w:p w14:paraId="441828CF" w14:textId="77777777" w:rsidR="001C4D66" w:rsidRDefault="001C4D66">
      <w:pPr>
        <w:rPr>
          <w:b/>
          <w:lang w:val="de-DE"/>
        </w:rPr>
      </w:pPr>
      <w:r>
        <w:rPr>
          <w:b/>
          <w:lang w:val="de-DE"/>
        </w:rPr>
        <w:br w:type="page"/>
      </w:r>
    </w:p>
    <w:p w14:paraId="03A675D1" w14:textId="1AB24545" w:rsidR="001C4D66" w:rsidRPr="001C4D66" w:rsidRDefault="001C4D66" w:rsidP="00AF5243">
      <w:pPr>
        <w:jc w:val="both"/>
        <w:rPr>
          <w:b/>
          <w:bCs/>
          <w:lang w:val="de-DE"/>
        </w:rPr>
      </w:pPr>
      <w:r w:rsidRPr="001C4D66">
        <w:rPr>
          <w:b/>
          <w:lang w:val="de-DE"/>
        </w:rPr>
        <w:lastRenderedPageBreak/>
        <w:t>16. FEBRUAR 2022 - Königlicher Erlass zur Abänderung des KE/EStGB 92 hinsichtlich der in Artikel 275</w:t>
      </w:r>
      <w:r w:rsidRPr="001C4D66">
        <w:rPr>
          <w:b/>
          <w:vertAlign w:val="superscript"/>
          <w:lang w:val="de-DE"/>
        </w:rPr>
        <w:t>6</w:t>
      </w:r>
      <w:r w:rsidRPr="001C4D66">
        <w:rPr>
          <w:b/>
          <w:lang w:val="de-DE"/>
        </w:rPr>
        <w:t xml:space="preserve"> des Einkommensteuergesetzbuches 1992 erwähnten Befreiung von der Zahlung des Berufssteuervorabzugs</w:t>
      </w:r>
    </w:p>
    <w:p w14:paraId="24027FA9" w14:textId="77777777" w:rsidR="001C4D66" w:rsidRPr="001C4D66" w:rsidRDefault="001C4D66" w:rsidP="008B76E4">
      <w:pPr>
        <w:jc w:val="both"/>
        <w:rPr>
          <w:lang w:val="de-DE"/>
        </w:rPr>
      </w:pPr>
    </w:p>
    <w:p w14:paraId="0EE83ABC" w14:textId="77777777" w:rsidR="001C4D66" w:rsidRPr="001C4D66" w:rsidRDefault="001C4D66" w:rsidP="008B76E4">
      <w:pPr>
        <w:jc w:val="both"/>
        <w:rPr>
          <w:lang w:val="de-DE"/>
        </w:rPr>
      </w:pPr>
    </w:p>
    <w:p w14:paraId="7E21E495" w14:textId="77777777" w:rsidR="001C4D66" w:rsidRPr="001C4D66" w:rsidRDefault="001C4D66" w:rsidP="00AF5243">
      <w:pPr>
        <w:jc w:val="both"/>
        <w:rPr>
          <w:lang w:val="de-DE"/>
        </w:rPr>
      </w:pPr>
      <w:r w:rsidRPr="001C4D66">
        <w:rPr>
          <w:lang w:val="de-DE"/>
        </w:rPr>
        <w:tab/>
      </w:r>
      <w:r w:rsidRPr="001C4D66">
        <w:rPr>
          <w:lang w:val="de-DE"/>
        </w:rPr>
        <w:tab/>
      </w:r>
      <w:r w:rsidRPr="001C4D66">
        <w:rPr>
          <w:lang w:val="de-DE"/>
        </w:rPr>
        <w:tab/>
        <w:t>PHILIPPE, König der Belgier,</w:t>
      </w:r>
    </w:p>
    <w:p w14:paraId="754B215C" w14:textId="77777777" w:rsidR="001C4D66" w:rsidRPr="001C4D66" w:rsidRDefault="001C4D66" w:rsidP="00AF5243">
      <w:pPr>
        <w:jc w:val="both"/>
        <w:rPr>
          <w:lang w:val="de-DE"/>
        </w:rPr>
      </w:pPr>
    </w:p>
    <w:p w14:paraId="5E4BC2BA" w14:textId="77777777" w:rsidR="001C4D66" w:rsidRPr="001C4D66" w:rsidRDefault="001C4D66" w:rsidP="00AF5243">
      <w:pPr>
        <w:jc w:val="both"/>
        <w:rPr>
          <w:lang w:val="de-DE"/>
        </w:rPr>
      </w:pPr>
      <w:r w:rsidRPr="001C4D66">
        <w:rPr>
          <w:lang w:val="de-DE"/>
        </w:rPr>
        <w:tab/>
      </w:r>
      <w:r w:rsidRPr="001C4D66">
        <w:rPr>
          <w:lang w:val="de-DE"/>
        </w:rPr>
        <w:tab/>
        <w:t>Allen Gegenwärtigen und Zukünftigen, Unser Gruß!</w:t>
      </w:r>
    </w:p>
    <w:p w14:paraId="1B7A4099" w14:textId="77777777" w:rsidR="001C4D66" w:rsidRPr="001C4D66" w:rsidRDefault="001C4D66" w:rsidP="00AF5243">
      <w:pPr>
        <w:jc w:val="both"/>
        <w:rPr>
          <w:lang w:val="de-DE"/>
        </w:rPr>
      </w:pPr>
    </w:p>
    <w:p w14:paraId="3C0CFE0E" w14:textId="77777777" w:rsidR="001C4D66" w:rsidRPr="001C4D66" w:rsidRDefault="001C4D66" w:rsidP="00AF5243">
      <w:pPr>
        <w:jc w:val="both"/>
        <w:rPr>
          <w:lang w:val="de-DE"/>
        </w:rPr>
      </w:pPr>
    </w:p>
    <w:p w14:paraId="597B3C12" w14:textId="77777777" w:rsidR="001C4D66" w:rsidRPr="001C4D66" w:rsidRDefault="001C4D66" w:rsidP="00AF5243">
      <w:pPr>
        <w:jc w:val="both"/>
        <w:rPr>
          <w:lang w:val="de-DE"/>
        </w:rPr>
      </w:pPr>
      <w:r w:rsidRPr="001C4D66">
        <w:rPr>
          <w:lang w:val="de-DE"/>
        </w:rPr>
        <w:tab/>
        <w:t>Aufgrund des Einkommensteuergesetzbuches 1992:</w:t>
      </w:r>
    </w:p>
    <w:p w14:paraId="67BC6856" w14:textId="77777777" w:rsidR="001C4D66" w:rsidRPr="001C4D66" w:rsidRDefault="001C4D66" w:rsidP="00AF5243">
      <w:pPr>
        <w:jc w:val="both"/>
        <w:rPr>
          <w:lang w:val="de-DE"/>
        </w:rPr>
      </w:pPr>
    </w:p>
    <w:p w14:paraId="41FB975D" w14:textId="77777777" w:rsidR="001C4D66" w:rsidRPr="001C4D66" w:rsidRDefault="001C4D66" w:rsidP="00AF5243">
      <w:pPr>
        <w:jc w:val="both"/>
        <w:rPr>
          <w:lang w:val="de-DE"/>
        </w:rPr>
      </w:pPr>
      <w:r w:rsidRPr="001C4D66">
        <w:rPr>
          <w:lang w:val="de-DE"/>
        </w:rPr>
        <w:tab/>
        <w:t>- des Artikels 250,</w:t>
      </w:r>
    </w:p>
    <w:p w14:paraId="6BEAA8BE" w14:textId="77777777" w:rsidR="001C4D66" w:rsidRPr="001C4D66" w:rsidRDefault="001C4D66" w:rsidP="00AF5243">
      <w:pPr>
        <w:jc w:val="both"/>
        <w:rPr>
          <w:lang w:val="de-DE"/>
        </w:rPr>
      </w:pPr>
    </w:p>
    <w:p w14:paraId="245878B0" w14:textId="77777777" w:rsidR="001C4D66" w:rsidRPr="001C4D66" w:rsidRDefault="001C4D66" w:rsidP="00AF5243">
      <w:pPr>
        <w:jc w:val="both"/>
        <w:rPr>
          <w:lang w:val="de-DE"/>
        </w:rPr>
      </w:pPr>
      <w:r w:rsidRPr="001C4D66">
        <w:rPr>
          <w:lang w:val="de-DE"/>
        </w:rPr>
        <w:tab/>
        <w:t>- des Artikels 275</w:t>
      </w:r>
      <w:r w:rsidRPr="001C4D66">
        <w:rPr>
          <w:vertAlign w:val="superscript"/>
          <w:lang w:val="de-DE"/>
        </w:rPr>
        <w:t>6</w:t>
      </w:r>
      <w:r w:rsidRPr="001C4D66">
        <w:rPr>
          <w:lang w:val="de-DE"/>
        </w:rPr>
        <w:t xml:space="preserve"> Absatz 6, eingefügt durch das Gesetz vom 4. Mai 2007,</w:t>
      </w:r>
    </w:p>
    <w:p w14:paraId="711AAE8F" w14:textId="77777777" w:rsidR="001C4D66" w:rsidRPr="001C4D66" w:rsidRDefault="001C4D66" w:rsidP="00AF5243">
      <w:pPr>
        <w:jc w:val="both"/>
        <w:rPr>
          <w:lang w:val="de-DE"/>
        </w:rPr>
      </w:pPr>
    </w:p>
    <w:p w14:paraId="27A78DC0" w14:textId="77777777" w:rsidR="001C4D66" w:rsidRPr="001C4D66" w:rsidRDefault="001C4D66" w:rsidP="00AF5243">
      <w:pPr>
        <w:jc w:val="both"/>
        <w:rPr>
          <w:lang w:val="de-DE"/>
        </w:rPr>
      </w:pPr>
      <w:r w:rsidRPr="001C4D66">
        <w:rPr>
          <w:lang w:val="de-DE"/>
        </w:rPr>
        <w:tab/>
        <w:t>- des Artikels 300 § 1,</w:t>
      </w:r>
    </w:p>
    <w:p w14:paraId="61F5C482" w14:textId="77777777" w:rsidR="001C4D66" w:rsidRPr="001C4D66" w:rsidRDefault="001C4D66" w:rsidP="00AF5243">
      <w:pPr>
        <w:jc w:val="both"/>
        <w:rPr>
          <w:lang w:val="de-DE"/>
        </w:rPr>
      </w:pPr>
    </w:p>
    <w:p w14:paraId="2C808D30" w14:textId="77777777" w:rsidR="001C4D66" w:rsidRPr="001C4D66" w:rsidRDefault="001C4D66" w:rsidP="00AF5243">
      <w:pPr>
        <w:jc w:val="both"/>
        <w:rPr>
          <w:lang w:val="de-DE"/>
        </w:rPr>
      </w:pPr>
      <w:r w:rsidRPr="001C4D66">
        <w:rPr>
          <w:lang w:val="de-DE"/>
        </w:rPr>
        <w:tab/>
        <w:t>- des Artikels 312;</w:t>
      </w:r>
    </w:p>
    <w:p w14:paraId="5AB53BBC" w14:textId="77777777" w:rsidR="001C4D66" w:rsidRPr="001C4D66" w:rsidRDefault="001C4D66" w:rsidP="00AF5243">
      <w:pPr>
        <w:jc w:val="both"/>
        <w:rPr>
          <w:lang w:val="de-DE"/>
        </w:rPr>
      </w:pPr>
    </w:p>
    <w:p w14:paraId="75C17834" w14:textId="77777777" w:rsidR="001C4D66" w:rsidRPr="001C4D66" w:rsidRDefault="001C4D66" w:rsidP="00AF5243">
      <w:pPr>
        <w:jc w:val="both"/>
        <w:rPr>
          <w:lang w:val="de-DE"/>
        </w:rPr>
      </w:pPr>
      <w:r w:rsidRPr="001C4D66">
        <w:rPr>
          <w:lang w:val="de-DE"/>
        </w:rPr>
        <w:tab/>
        <w:t>Aufgrund des KE/EStGB 92;</w:t>
      </w:r>
    </w:p>
    <w:p w14:paraId="1A2D6C16" w14:textId="77777777" w:rsidR="001C4D66" w:rsidRPr="001C4D66" w:rsidRDefault="001C4D66" w:rsidP="00AF5243">
      <w:pPr>
        <w:jc w:val="both"/>
        <w:rPr>
          <w:lang w:val="de-DE"/>
        </w:rPr>
      </w:pPr>
    </w:p>
    <w:p w14:paraId="5B9851F2" w14:textId="77777777" w:rsidR="001C4D66" w:rsidRPr="001C4D66" w:rsidRDefault="001C4D66" w:rsidP="00AF5243">
      <w:pPr>
        <w:jc w:val="both"/>
        <w:rPr>
          <w:lang w:val="de-DE"/>
        </w:rPr>
      </w:pPr>
      <w:r w:rsidRPr="001C4D66">
        <w:rPr>
          <w:lang w:val="de-DE"/>
        </w:rPr>
        <w:tab/>
        <w:t>Aufgrund der Stellungnahme des Finanzinspektors vom 12. Januar 2022;</w:t>
      </w:r>
    </w:p>
    <w:p w14:paraId="7D8C9577" w14:textId="77777777" w:rsidR="001C4D66" w:rsidRPr="001C4D66" w:rsidRDefault="001C4D66" w:rsidP="00AF5243">
      <w:pPr>
        <w:jc w:val="both"/>
        <w:rPr>
          <w:lang w:val="de-DE"/>
        </w:rPr>
      </w:pPr>
    </w:p>
    <w:p w14:paraId="154EED4B" w14:textId="77777777" w:rsidR="001C4D66" w:rsidRPr="001C4D66" w:rsidRDefault="001C4D66" w:rsidP="00AF5243">
      <w:pPr>
        <w:jc w:val="both"/>
        <w:rPr>
          <w:lang w:val="de-DE"/>
        </w:rPr>
      </w:pPr>
      <w:r w:rsidRPr="001C4D66">
        <w:rPr>
          <w:lang w:val="de-DE"/>
        </w:rPr>
        <w:tab/>
        <w:t>Aufgrund des Einverständnisses der Staatssekretärin für Haushalt vom 19. Januar 2022;</w:t>
      </w:r>
    </w:p>
    <w:p w14:paraId="0FF221DA" w14:textId="77777777" w:rsidR="001C4D66" w:rsidRPr="001C4D66" w:rsidRDefault="001C4D66" w:rsidP="00AF5243">
      <w:pPr>
        <w:jc w:val="both"/>
        <w:rPr>
          <w:lang w:val="de-DE"/>
        </w:rPr>
      </w:pPr>
    </w:p>
    <w:p w14:paraId="5709663C" w14:textId="77777777" w:rsidR="001C4D66" w:rsidRPr="001C4D66" w:rsidRDefault="001C4D66" w:rsidP="00AF5243">
      <w:pPr>
        <w:jc w:val="both"/>
        <w:rPr>
          <w:lang w:val="de-DE"/>
        </w:rPr>
      </w:pPr>
      <w:r w:rsidRPr="001C4D66">
        <w:rPr>
          <w:lang w:val="de-DE"/>
        </w:rPr>
        <w:tab/>
        <w:t>Aufgrund des Gutachtens Nr. 70.867/3 des Staatsrates vom 8. Februar 2022, abgegeben in Anwendung von Artikel 84 § 1 Absatz 1 Nr. 2 der am 12. Januar 1973 koordinierten Gesetze über den Staatsrat;</w:t>
      </w:r>
    </w:p>
    <w:p w14:paraId="1EA3F4EC" w14:textId="77777777" w:rsidR="001C4D66" w:rsidRPr="001C4D66" w:rsidRDefault="001C4D66" w:rsidP="00AF5243">
      <w:pPr>
        <w:jc w:val="both"/>
        <w:rPr>
          <w:lang w:val="de-DE"/>
        </w:rPr>
      </w:pPr>
    </w:p>
    <w:p w14:paraId="12F7D582" w14:textId="77777777" w:rsidR="001C4D66" w:rsidRPr="001C4D66" w:rsidRDefault="001C4D66" w:rsidP="00AF5243">
      <w:pPr>
        <w:jc w:val="both"/>
        <w:rPr>
          <w:lang w:val="de-DE"/>
        </w:rPr>
      </w:pPr>
      <w:r w:rsidRPr="001C4D66">
        <w:rPr>
          <w:lang w:val="de-DE"/>
        </w:rPr>
        <w:tab/>
        <w:t>Aufgrund der Artikel 2 und 12 des Programmgesetzes vom 27. Dezember 2021;</w:t>
      </w:r>
    </w:p>
    <w:p w14:paraId="48C6928D" w14:textId="77777777" w:rsidR="001C4D66" w:rsidRPr="001C4D66" w:rsidRDefault="001C4D66" w:rsidP="00AF5243">
      <w:pPr>
        <w:jc w:val="both"/>
        <w:rPr>
          <w:lang w:val="de-DE"/>
        </w:rPr>
      </w:pPr>
    </w:p>
    <w:p w14:paraId="04F0F927" w14:textId="77777777" w:rsidR="001C4D66" w:rsidRPr="001C4D66" w:rsidRDefault="001C4D66" w:rsidP="00AF5243">
      <w:pPr>
        <w:jc w:val="both"/>
        <w:rPr>
          <w:lang w:val="de-DE"/>
        </w:rPr>
      </w:pPr>
      <w:r w:rsidRPr="001C4D66">
        <w:rPr>
          <w:lang w:val="de-DE"/>
        </w:rPr>
        <w:tab/>
        <w:t>Auf Vorschlag des Ministers der Finanzen</w:t>
      </w:r>
    </w:p>
    <w:p w14:paraId="2B92FD0C" w14:textId="77777777" w:rsidR="001C4D66" w:rsidRPr="001C4D66" w:rsidRDefault="001C4D66" w:rsidP="00AF5243">
      <w:pPr>
        <w:jc w:val="both"/>
        <w:rPr>
          <w:lang w:val="de-DE"/>
        </w:rPr>
      </w:pPr>
    </w:p>
    <w:p w14:paraId="410291D2" w14:textId="77777777" w:rsidR="001C4D66" w:rsidRPr="001C4D66" w:rsidRDefault="001C4D66" w:rsidP="00AF5243">
      <w:pPr>
        <w:jc w:val="both"/>
        <w:rPr>
          <w:lang w:val="de-DE"/>
        </w:rPr>
      </w:pPr>
    </w:p>
    <w:p w14:paraId="1AA104AD" w14:textId="77777777" w:rsidR="001C4D66" w:rsidRPr="001C4D66" w:rsidRDefault="001C4D66" w:rsidP="00AF5243">
      <w:pPr>
        <w:jc w:val="both"/>
        <w:rPr>
          <w:lang w:val="de-DE"/>
        </w:rPr>
      </w:pPr>
      <w:r w:rsidRPr="001C4D66">
        <w:rPr>
          <w:lang w:val="de-DE"/>
        </w:rPr>
        <w:tab/>
      </w:r>
      <w:r w:rsidRPr="001C4D66">
        <w:rPr>
          <w:lang w:val="de-DE"/>
        </w:rPr>
        <w:tab/>
        <w:t>Haben Wir beschlossen und erlassen Wir:</w:t>
      </w:r>
    </w:p>
    <w:p w14:paraId="2E3D1D17" w14:textId="77777777" w:rsidR="001C4D66" w:rsidRPr="001C4D66" w:rsidRDefault="001C4D66" w:rsidP="00AF5243">
      <w:pPr>
        <w:jc w:val="both"/>
        <w:rPr>
          <w:lang w:val="de-DE"/>
        </w:rPr>
      </w:pPr>
    </w:p>
    <w:p w14:paraId="7991D6B1" w14:textId="77777777" w:rsidR="001C4D66" w:rsidRPr="001C4D66" w:rsidRDefault="001C4D66" w:rsidP="008B76E4">
      <w:pPr>
        <w:jc w:val="both"/>
        <w:rPr>
          <w:lang w:val="de-DE"/>
        </w:rPr>
      </w:pPr>
    </w:p>
    <w:p w14:paraId="6AE62E3F" w14:textId="77777777" w:rsidR="001C4D66" w:rsidRPr="001C4D66" w:rsidRDefault="001C4D66" w:rsidP="008B76E4">
      <w:pPr>
        <w:jc w:val="both"/>
        <w:rPr>
          <w:lang w:val="de-DE"/>
        </w:rPr>
      </w:pPr>
      <w:r w:rsidRPr="001C4D66">
        <w:rPr>
          <w:b/>
          <w:lang w:val="de-DE"/>
        </w:rPr>
        <w:tab/>
        <w:t>Artikel 1 -</w:t>
      </w:r>
      <w:r w:rsidRPr="001C4D66">
        <w:rPr>
          <w:lang w:val="de-DE"/>
        </w:rPr>
        <w:t xml:space="preserve"> In Artikel 95</w:t>
      </w:r>
      <w:r w:rsidRPr="001C4D66">
        <w:rPr>
          <w:vertAlign w:val="superscript"/>
          <w:lang w:val="de-DE"/>
        </w:rPr>
        <w:t>2</w:t>
      </w:r>
      <w:r w:rsidRPr="001C4D66">
        <w:rPr>
          <w:lang w:val="de-DE"/>
        </w:rPr>
        <w:t xml:space="preserve"> § 3 Buchstabe </w:t>
      </w:r>
      <w:r w:rsidRPr="001C4D66">
        <w:rPr>
          <w:i/>
          <w:iCs/>
          <w:lang w:val="de-DE"/>
        </w:rPr>
        <w:t>c)</w:t>
      </w:r>
      <w:r w:rsidRPr="001C4D66">
        <w:rPr>
          <w:lang w:val="de-DE"/>
        </w:rPr>
        <w:t xml:space="preserve"> Nr. 8 des KE/EStGB 92, eingefügt durch den Königlichen Erlass vom 8. Juni 2007 und abgeändert durch den Königlichen Erlass vom 31. Juli 2009, werden die Wörter "80 Prozent" durch die Wörter "75 Prozent" ersetzt.</w:t>
      </w:r>
    </w:p>
    <w:p w14:paraId="1B892119" w14:textId="77777777" w:rsidR="001C4D66" w:rsidRPr="001C4D66" w:rsidRDefault="001C4D66" w:rsidP="008B76E4">
      <w:pPr>
        <w:jc w:val="both"/>
        <w:rPr>
          <w:lang w:val="de-DE"/>
        </w:rPr>
      </w:pPr>
    </w:p>
    <w:p w14:paraId="76C77972" w14:textId="77777777" w:rsidR="001C4D66" w:rsidRPr="001C4D66" w:rsidRDefault="001C4D66" w:rsidP="008B76E4">
      <w:pPr>
        <w:jc w:val="both"/>
        <w:rPr>
          <w:lang w:val="de-DE"/>
        </w:rPr>
      </w:pPr>
    </w:p>
    <w:p w14:paraId="1EEE7AF5" w14:textId="77777777" w:rsidR="001C4D66" w:rsidRDefault="001C4D66">
      <w:pPr>
        <w:rPr>
          <w:b/>
          <w:lang w:val="de-DE"/>
        </w:rPr>
      </w:pPr>
      <w:r>
        <w:rPr>
          <w:b/>
          <w:lang w:val="de-DE"/>
        </w:rPr>
        <w:br w:type="page"/>
      </w:r>
    </w:p>
    <w:p w14:paraId="5D8B018C" w14:textId="6DE25547" w:rsidR="001C4D66" w:rsidRPr="001C4D66" w:rsidRDefault="001C4D66" w:rsidP="008B76E4">
      <w:pPr>
        <w:jc w:val="both"/>
        <w:rPr>
          <w:lang w:val="de-DE"/>
        </w:rPr>
      </w:pPr>
      <w:r w:rsidRPr="001C4D66">
        <w:rPr>
          <w:b/>
          <w:lang w:val="de-DE"/>
        </w:rPr>
        <w:lastRenderedPageBreak/>
        <w:tab/>
        <w:t>Art. 2 -</w:t>
      </w:r>
      <w:r w:rsidRPr="001C4D66">
        <w:rPr>
          <w:lang w:val="de-DE"/>
        </w:rPr>
        <w:t xml:space="preserve"> Punkt VI der Anlage 3</w:t>
      </w:r>
      <w:r w:rsidRPr="001C4D66">
        <w:rPr>
          <w:i/>
          <w:lang w:val="de-DE"/>
        </w:rPr>
        <w:t>ter</w:t>
      </w:r>
      <w:r w:rsidRPr="001C4D66">
        <w:rPr>
          <w:lang w:val="de-DE"/>
        </w:rPr>
        <w:t xml:space="preserve"> zu demselben Erlass, eingefügt durch den Königlichen Erlass vom 8. Juni 2007 und abgeändert durch den Königlichen Erlass vom 31. Juli 2009, wird wie folgt abgeändert:</w:t>
      </w:r>
    </w:p>
    <w:p w14:paraId="38C750DF" w14:textId="77777777" w:rsidR="001C4D66" w:rsidRPr="001C4D66" w:rsidRDefault="001C4D66" w:rsidP="008B76E4">
      <w:pPr>
        <w:jc w:val="both"/>
        <w:rPr>
          <w:lang w:val="de-DE"/>
        </w:rPr>
      </w:pPr>
    </w:p>
    <w:p w14:paraId="51763BE6" w14:textId="77777777" w:rsidR="001C4D66" w:rsidRPr="001C4D66" w:rsidRDefault="001C4D66" w:rsidP="008B76E4">
      <w:pPr>
        <w:jc w:val="both"/>
        <w:rPr>
          <w:lang w:val="de-DE"/>
        </w:rPr>
      </w:pPr>
      <w:r w:rsidRPr="001C4D66">
        <w:rPr>
          <w:lang w:val="de-DE"/>
        </w:rPr>
        <w:tab/>
      </w:r>
      <w:r w:rsidRPr="001C4D66">
        <w:rPr>
          <w:i/>
          <w:lang w:val="de-DE"/>
        </w:rPr>
        <w:t>a)</w:t>
      </w:r>
      <w:r w:rsidRPr="001C4D66">
        <w:rPr>
          <w:lang w:val="de-DE"/>
        </w:rPr>
        <w:t xml:space="preserve"> Nummer 1 wird durch einen fünften Gedankenstrich mit folgendem Wortlaut ergänzt:</w:t>
      </w:r>
    </w:p>
    <w:p w14:paraId="3FE4CBEF" w14:textId="77777777" w:rsidR="001C4D66" w:rsidRPr="001C4D66" w:rsidRDefault="001C4D66" w:rsidP="008B76E4">
      <w:pPr>
        <w:jc w:val="both"/>
        <w:rPr>
          <w:lang w:val="de-DE"/>
        </w:rPr>
      </w:pPr>
    </w:p>
    <w:p w14:paraId="47706072" w14:textId="77777777" w:rsidR="001C4D66" w:rsidRPr="001C4D66" w:rsidRDefault="001C4D66" w:rsidP="008B76E4">
      <w:pPr>
        <w:jc w:val="both"/>
        <w:rPr>
          <w:lang w:val="de-DE"/>
        </w:rPr>
      </w:pPr>
      <w:r w:rsidRPr="001C4D66">
        <w:rPr>
          <w:lang w:val="de-DE"/>
        </w:rPr>
        <w:tab/>
        <w:t>"- Nachweis, dass die Sportler, denen diese Entlohnungen gezahlt oder zuerkannt wurden, in dem Zeitraum, auf den die Befreiung sich bezieht, für den Schuldner des Berufssteuervorabzugs sportliche Leistungen erbracht haben,".</w:t>
      </w:r>
    </w:p>
    <w:p w14:paraId="3D30E056" w14:textId="77777777" w:rsidR="001C4D66" w:rsidRPr="001C4D66" w:rsidRDefault="001C4D66" w:rsidP="008B76E4">
      <w:pPr>
        <w:jc w:val="both"/>
        <w:rPr>
          <w:lang w:val="de-DE"/>
        </w:rPr>
      </w:pPr>
    </w:p>
    <w:p w14:paraId="171B24CD" w14:textId="77777777" w:rsidR="001C4D66" w:rsidRPr="001C4D66" w:rsidRDefault="001C4D66" w:rsidP="008B76E4">
      <w:pPr>
        <w:jc w:val="both"/>
        <w:rPr>
          <w:lang w:val="de-DE"/>
        </w:rPr>
      </w:pPr>
      <w:r w:rsidRPr="001C4D66">
        <w:rPr>
          <w:lang w:val="de-DE"/>
        </w:rPr>
        <w:tab/>
      </w:r>
      <w:r w:rsidRPr="001C4D66">
        <w:rPr>
          <w:i/>
          <w:lang w:val="de-DE"/>
        </w:rPr>
        <w:t>b)</w:t>
      </w:r>
      <w:r w:rsidRPr="001C4D66">
        <w:rPr>
          <w:lang w:val="de-DE"/>
        </w:rPr>
        <w:t xml:space="preserve"> In Nr. 2 wird zwischen dem vierten und fünften Gedankenstrich ein neuer Gedankenstrich mit folgendem Wortlaut eingefügt:</w:t>
      </w:r>
    </w:p>
    <w:p w14:paraId="075F92FC" w14:textId="77777777" w:rsidR="001C4D66" w:rsidRPr="001C4D66" w:rsidRDefault="001C4D66" w:rsidP="008B76E4">
      <w:pPr>
        <w:jc w:val="both"/>
        <w:rPr>
          <w:lang w:val="de-DE"/>
        </w:rPr>
      </w:pPr>
    </w:p>
    <w:p w14:paraId="78967E19" w14:textId="77777777" w:rsidR="001C4D66" w:rsidRPr="001C4D66" w:rsidRDefault="001C4D66" w:rsidP="008B76E4">
      <w:pPr>
        <w:jc w:val="both"/>
        <w:rPr>
          <w:lang w:val="de-DE"/>
        </w:rPr>
      </w:pPr>
      <w:r w:rsidRPr="001C4D66">
        <w:rPr>
          <w:lang w:val="de-DE"/>
        </w:rPr>
        <w:tab/>
        <w:t>"- Nachweis, dass die Sportler, denen diese Entlohnungen gezahlt oder zuerkannt wurden, in dem Zeitraum, auf den die Befreiung sich bezieht, für den Schuldner des Berufssteuervorabzugs sportliche Leistungen erbracht haben,".</w:t>
      </w:r>
    </w:p>
    <w:p w14:paraId="407079E5" w14:textId="77777777" w:rsidR="001C4D66" w:rsidRPr="001C4D66" w:rsidRDefault="001C4D66" w:rsidP="008B76E4">
      <w:pPr>
        <w:jc w:val="both"/>
        <w:rPr>
          <w:lang w:val="de-DE"/>
        </w:rPr>
      </w:pPr>
    </w:p>
    <w:p w14:paraId="360126ED" w14:textId="77777777" w:rsidR="001C4D66" w:rsidRPr="001C4D66" w:rsidRDefault="001C4D66" w:rsidP="008B76E4">
      <w:pPr>
        <w:jc w:val="both"/>
        <w:rPr>
          <w:lang w:val="de-DE"/>
        </w:rPr>
      </w:pPr>
      <w:r w:rsidRPr="001C4D66">
        <w:rPr>
          <w:lang w:val="de-DE"/>
        </w:rPr>
        <w:tab/>
      </w:r>
      <w:r w:rsidRPr="001C4D66">
        <w:rPr>
          <w:i/>
          <w:lang w:val="de-DE"/>
        </w:rPr>
        <w:t>c)</w:t>
      </w:r>
      <w:r w:rsidRPr="001C4D66">
        <w:rPr>
          <w:lang w:val="de-DE"/>
        </w:rPr>
        <w:t xml:space="preserve"> In Nr. 2 früherer fünfter Gedankenstrich, der zum sechsten Gedankenstrich wird, werden die Wörter "die Hälfte" durch die Wörter "55 Prozent" und die Wörter "verwendet wurde" durch die Wörter "verwendet wurden" ersetzt.</w:t>
      </w:r>
    </w:p>
    <w:p w14:paraId="653F18AE" w14:textId="77777777" w:rsidR="001C4D66" w:rsidRPr="001C4D66" w:rsidRDefault="001C4D66" w:rsidP="008B76E4">
      <w:pPr>
        <w:jc w:val="both"/>
        <w:rPr>
          <w:lang w:val="de-DE"/>
        </w:rPr>
      </w:pPr>
    </w:p>
    <w:p w14:paraId="40A2A919" w14:textId="77777777" w:rsidR="001C4D66" w:rsidRPr="001C4D66" w:rsidRDefault="001C4D66" w:rsidP="008B76E4">
      <w:pPr>
        <w:jc w:val="both"/>
        <w:rPr>
          <w:lang w:val="de-DE"/>
        </w:rPr>
      </w:pPr>
    </w:p>
    <w:p w14:paraId="3B3DEE69" w14:textId="77777777" w:rsidR="001C4D66" w:rsidRPr="001C4D66" w:rsidRDefault="001C4D66" w:rsidP="008B76E4">
      <w:pPr>
        <w:jc w:val="both"/>
        <w:rPr>
          <w:lang w:val="de-DE"/>
        </w:rPr>
      </w:pPr>
      <w:r w:rsidRPr="001C4D66">
        <w:rPr>
          <w:b/>
          <w:lang w:val="de-DE"/>
        </w:rPr>
        <w:tab/>
        <w:t>Art. 3 -</w:t>
      </w:r>
      <w:r w:rsidRPr="001C4D66">
        <w:rPr>
          <w:lang w:val="de-DE"/>
        </w:rPr>
        <w:t xml:space="preserve"> Vorliegender Erlass ist auf die ab dem 1. Januar 2022 gezahlten oder zuerkannten Entlohnungen anwendbar.</w:t>
      </w:r>
    </w:p>
    <w:p w14:paraId="51F0132D" w14:textId="77777777" w:rsidR="001C4D66" w:rsidRPr="001C4D66" w:rsidRDefault="001C4D66" w:rsidP="008B76E4">
      <w:pPr>
        <w:jc w:val="both"/>
        <w:rPr>
          <w:lang w:val="de-DE"/>
        </w:rPr>
      </w:pPr>
    </w:p>
    <w:p w14:paraId="021C87CF" w14:textId="77777777" w:rsidR="001C4D66" w:rsidRPr="001C4D66" w:rsidRDefault="001C4D66" w:rsidP="004E47BC">
      <w:pPr>
        <w:jc w:val="both"/>
        <w:rPr>
          <w:b/>
          <w:lang w:val="de-DE"/>
        </w:rPr>
      </w:pPr>
    </w:p>
    <w:p w14:paraId="1B92B73D" w14:textId="77777777" w:rsidR="001C4D66" w:rsidRPr="001C4D66" w:rsidRDefault="001C4D66" w:rsidP="008B76E4">
      <w:pPr>
        <w:jc w:val="both"/>
        <w:rPr>
          <w:lang w:val="de-DE"/>
        </w:rPr>
      </w:pPr>
      <w:r w:rsidRPr="001C4D66">
        <w:rPr>
          <w:b/>
          <w:lang w:val="de-DE"/>
        </w:rPr>
        <w:tab/>
        <w:t>Art. 4 -</w:t>
      </w:r>
      <w:r w:rsidRPr="001C4D66">
        <w:rPr>
          <w:lang w:val="de-DE"/>
        </w:rPr>
        <w:t xml:space="preserve"> Der für Finanzen zuständige Minister ist mit der Ausführung des vorliegenden Erlasses beauftragt.</w:t>
      </w:r>
    </w:p>
    <w:p w14:paraId="668C6AFD" w14:textId="77777777" w:rsidR="001C4D66" w:rsidRPr="001C4D66" w:rsidRDefault="001C4D66" w:rsidP="008B76E4">
      <w:pPr>
        <w:jc w:val="both"/>
        <w:rPr>
          <w:lang w:val="de-DE"/>
        </w:rPr>
      </w:pPr>
    </w:p>
    <w:p w14:paraId="33F155DC" w14:textId="77777777" w:rsidR="001C4D66" w:rsidRPr="001C4D66" w:rsidRDefault="001C4D66" w:rsidP="008B76E4">
      <w:pPr>
        <w:jc w:val="both"/>
        <w:rPr>
          <w:lang w:val="de-DE"/>
        </w:rPr>
      </w:pPr>
    </w:p>
    <w:p w14:paraId="4C77AC9E" w14:textId="77777777" w:rsidR="001C4D66" w:rsidRPr="001C4D66" w:rsidRDefault="001C4D66" w:rsidP="008B76E4">
      <w:pPr>
        <w:jc w:val="both"/>
        <w:rPr>
          <w:lang w:val="de-DE"/>
        </w:rPr>
      </w:pPr>
      <w:r w:rsidRPr="001C4D66">
        <w:rPr>
          <w:lang w:val="de-DE"/>
        </w:rPr>
        <w:tab/>
        <w:t>Gegeben zu Brüssel, den 16. Februar 2022</w:t>
      </w:r>
    </w:p>
    <w:p w14:paraId="2625FF1E" w14:textId="77777777" w:rsidR="001C4D66" w:rsidRPr="001C4D66" w:rsidRDefault="001C4D66" w:rsidP="008B76E4">
      <w:pPr>
        <w:jc w:val="both"/>
        <w:rPr>
          <w:lang w:val="de-DE"/>
        </w:rPr>
      </w:pPr>
    </w:p>
    <w:p w14:paraId="1AB8F3F3" w14:textId="77777777" w:rsidR="001C4D66" w:rsidRPr="001C4D66" w:rsidRDefault="001C4D66" w:rsidP="008B76E4">
      <w:pPr>
        <w:jc w:val="both"/>
        <w:rPr>
          <w:lang w:val="de-DE"/>
        </w:rPr>
      </w:pPr>
    </w:p>
    <w:p w14:paraId="447360C8" w14:textId="77777777" w:rsidR="001C4D66" w:rsidRPr="001C4D66" w:rsidRDefault="001C4D66" w:rsidP="001C4D66">
      <w:pPr>
        <w:jc w:val="center"/>
        <w:rPr>
          <w:lang w:val="de-DE"/>
        </w:rPr>
      </w:pPr>
      <w:r w:rsidRPr="001C4D66">
        <w:rPr>
          <w:lang w:val="de-DE"/>
        </w:rPr>
        <w:t>PHILIPPE</w:t>
      </w:r>
    </w:p>
    <w:p w14:paraId="1954B8A4" w14:textId="77777777" w:rsidR="001C4D66" w:rsidRPr="001C4D66" w:rsidRDefault="001C4D66" w:rsidP="001C4D66">
      <w:pPr>
        <w:jc w:val="center"/>
        <w:rPr>
          <w:lang w:val="de-DE"/>
        </w:rPr>
      </w:pPr>
    </w:p>
    <w:p w14:paraId="623C3934" w14:textId="77777777" w:rsidR="001C4D66" w:rsidRPr="001C4D66" w:rsidRDefault="001C4D66" w:rsidP="001C4D66">
      <w:pPr>
        <w:jc w:val="center"/>
        <w:rPr>
          <w:lang w:val="de-DE"/>
        </w:rPr>
      </w:pPr>
      <w:r w:rsidRPr="001C4D66">
        <w:rPr>
          <w:lang w:val="de-DE"/>
        </w:rPr>
        <w:t>Von Königs wegen:</w:t>
      </w:r>
    </w:p>
    <w:p w14:paraId="3B6B60A0" w14:textId="77777777" w:rsidR="001C4D66" w:rsidRPr="001C4D66" w:rsidRDefault="001C4D66" w:rsidP="001C4D66">
      <w:pPr>
        <w:jc w:val="center"/>
        <w:rPr>
          <w:lang w:val="de-DE"/>
        </w:rPr>
      </w:pPr>
    </w:p>
    <w:p w14:paraId="2166A0B6" w14:textId="77777777" w:rsidR="001C4D66" w:rsidRPr="001C4D66" w:rsidRDefault="001C4D66" w:rsidP="001C4D66">
      <w:pPr>
        <w:jc w:val="center"/>
        <w:rPr>
          <w:lang w:val="de-DE"/>
        </w:rPr>
      </w:pPr>
      <w:r w:rsidRPr="001C4D66">
        <w:rPr>
          <w:lang w:val="de-DE"/>
        </w:rPr>
        <w:t>Der Minister der Finanzen</w:t>
      </w:r>
    </w:p>
    <w:p w14:paraId="45EDE6E8" w14:textId="52C03350" w:rsidR="001C4D66" w:rsidRPr="008B76E4" w:rsidRDefault="001C4D66" w:rsidP="001C4D66">
      <w:pPr>
        <w:jc w:val="center"/>
      </w:pPr>
      <w:r>
        <w:t>V. VAN PETEGHEM</w:t>
      </w:r>
    </w:p>
    <w:p w14:paraId="411ED9CC" w14:textId="77777777" w:rsidR="00233F36" w:rsidRPr="00C80000" w:rsidRDefault="00233F36" w:rsidP="00E1687C">
      <w:pPr>
        <w:jc w:val="both"/>
        <w:rPr>
          <w:lang w:val="de-DE"/>
        </w:rPr>
      </w:pPr>
    </w:p>
    <w:sectPr w:rsidR="00233F36" w:rsidRPr="00C80000" w:rsidSect="00DC1AA1">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25196626">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C4D66"/>
    <w:rsid w:val="001D5744"/>
    <w:rsid w:val="00217221"/>
    <w:rsid w:val="00233F36"/>
    <w:rsid w:val="00266D2A"/>
    <w:rsid w:val="002A1F4E"/>
    <w:rsid w:val="003024C1"/>
    <w:rsid w:val="00330774"/>
    <w:rsid w:val="003725C6"/>
    <w:rsid w:val="00385261"/>
    <w:rsid w:val="004F0197"/>
    <w:rsid w:val="0051470C"/>
    <w:rsid w:val="005A1C9A"/>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8C26D69"/>
  <w15:docId w15:val="{5F8A3F3A-BBCC-4759-9B21-4F8340B1A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4D66"/>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Pages>
  <Words>881</Words>
  <Characters>5212</Characters>
  <Application>Microsoft Office Word</Application>
  <DocSecurity>0</DocSecurity>
  <Lines>43</Lines>
  <Paragraphs>12</Paragraphs>
  <ScaleCrop>false</ScaleCrop>
  <Company/>
  <LinksUpToDate>false</LinksUpToDate>
  <CharactersWithSpaces>6081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2023-10-10T10:14:00Z</dcterms:created>
  <dcterms:modified xsi:type="dcterms:W3CDTF">2023-10-10T10:17:00Z</dcterms:modified>
</cp:coreProperties>
</file>