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3FC3F" w14:textId="77777777" w:rsidR="001D228D" w:rsidRPr="001D228D" w:rsidRDefault="001D228D" w:rsidP="001D228D">
      <w:pPr>
        <w:jc w:val="both"/>
        <w:rPr>
          <w:b/>
          <w:bCs/>
          <w:lang w:val="de-DE"/>
        </w:rPr>
      </w:pPr>
      <w:r w:rsidRPr="001D228D">
        <w:rPr>
          <w:b/>
          <w:lang w:val="de-DE"/>
        </w:rPr>
        <w:t>1. FEBRUAR 2022 - Gesetz zur Abänderung des Gesetzes vom 18. September 2017 zur Verhinderung von Geldwäsche und Terrorismusfinanzierung und zur Beschränkung der Nutzung von Bargeld im Hinblick auf die Einführung von Bestimmungen über den Status und die Kontrolle der Dienstleister, die virtuelle Währungen in Fiatgeld und umgekehrt tauschen, und der Anbieter von elektronischen Geldbörsen</w:t>
      </w:r>
    </w:p>
    <w:p w14:paraId="082A360D" w14:textId="77777777" w:rsidR="00233F36" w:rsidRPr="00C80000" w:rsidRDefault="00233F36" w:rsidP="00127CA8">
      <w:pPr>
        <w:jc w:val="both"/>
        <w:rPr>
          <w:lang w:val="de-DE"/>
        </w:rPr>
      </w:pPr>
    </w:p>
    <w:p w14:paraId="56683789" w14:textId="77777777" w:rsidR="00233F36" w:rsidRPr="00C80000" w:rsidRDefault="00233F36">
      <w:pPr>
        <w:rPr>
          <w:lang w:val="de-DE"/>
        </w:rPr>
      </w:pPr>
    </w:p>
    <w:p w14:paraId="7727600D" w14:textId="2E35A392"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D228D">
        <w:rPr>
          <w:lang w:val="de-DE"/>
        </w:rPr>
        <w:t>25. September 2025</w:t>
      </w:r>
      <w:r w:rsidRPr="00C80000">
        <w:rPr>
          <w:lang w:val="de-DE"/>
        </w:rPr>
        <w:t>)</w:t>
      </w:r>
    </w:p>
    <w:p w14:paraId="3C9CD865" w14:textId="77777777" w:rsidR="00233F36" w:rsidRPr="00127CA8" w:rsidRDefault="00233F36" w:rsidP="000F5F44">
      <w:pPr>
        <w:jc w:val="center"/>
        <w:rPr>
          <w:lang w:val="de-DE"/>
        </w:rPr>
      </w:pPr>
    </w:p>
    <w:p w14:paraId="68267654" w14:textId="77777777" w:rsidR="00233F36" w:rsidRPr="00C80000" w:rsidRDefault="00233F36" w:rsidP="00CA081B">
      <w:pPr>
        <w:jc w:val="center"/>
        <w:rPr>
          <w:lang w:val="de-DE"/>
        </w:rPr>
      </w:pPr>
    </w:p>
    <w:p w14:paraId="269653FA"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0206107" w14:textId="77777777" w:rsidR="00E1687C" w:rsidRDefault="00E1687C" w:rsidP="00CA081B">
      <w:pPr>
        <w:jc w:val="both"/>
        <w:rPr>
          <w:lang w:val="de-DE"/>
        </w:rPr>
      </w:pPr>
    </w:p>
    <w:p w14:paraId="25374720" w14:textId="77777777" w:rsidR="00E1687C" w:rsidRPr="00C80000" w:rsidRDefault="00E1687C" w:rsidP="00CA081B">
      <w:pPr>
        <w:jc w:val="both"/>
        <w:rPr>
          <w:lang w:val="de-DE"/>
        </w:rPr>
      </w:pPr>
    </w:p>
    <w:p w14:paraId="54B05A96"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9944C1E" w14:textId="77777777" w:rsidR="001D228D" w:rsidRPr="001D228D" w:rsidRDefault="001D228D" w:rsidP="00A43383">
      <w:pPr>
        <w:jc w:val="center"/>
        <w:rPr>
          <w:b/>
          <w:bCs/>
          <w:lang w:val="de-DE"/>
        </w:rPr>
      </w:pPr>
      <w:r w:rsidRPr="001D228D">
        <w:rPr>
          <w:b/>
          <w:bCs/>
          <w:lang w:val="de-DE"/>
        </w:rPr>
        <w:lastRenderedPageBreak/>
        <w:t>FÖDERALER ÖFFENTLICHER DIENST FINANZEN</w:t>
      </w:r>
    </w:p>
    <w:p w14:paraId="6938CF45" w14:textId="77777777" w:rsidR="001D228D" w:rsidRPr="001D228D" w:rsidRDefault="001D228D" w:rsidP="007D021E">
      <w:pPr>
        <w:jc w:val="both"/>
        <w:rPr>
          <w:lang w:val="de-DE"/>
        </w:rPr>
      </w:pPr>
    </w:p>
    <w:p w14:paraId="437488FF" w14:textId="77777777" w:rsidR="001D228D" w:rsidRPr="001D228D" w:rsidRDefault="001D228D" w:rsidP="007D021E">
      <w:pPr>
        <w:jc w:val="both"/>
        <w:rPr>
          <w:lang w:val="de-DE"/>
        </w:rPr>
      </w:pPr>
    </w:p>
    <w:p w14:paraId="68B86CEF" w14:textId="77777777" w:rsidR="001D228D" w:rsidRPr="001D228D" w:rsidRDefault="001D228D" w:rsidP="007D021E">
      <w:pPr>
        <w:jc w:val="both"/>
        <w:rPr>
          <w:b/>
          <w:bCs/>
          <w:lang w:val="de-DE"/>
        </w:rPr>
      </w:pPr>
      <w:r w:rsidRPr="001D228D">
        <w:rPr>
          <w:b/>
          <w:lang w:val="de-DE"/>
        </w:rPr>
        <w:t xml:space="preserve">1. FEBRUAR 2022 - </w:t>
      </w:r>
      <w:bookmarkStart w:id="0" w:name="_Hlk203395964"/>
      <w:r w:rsidRPr="001D228D">
        <w:rPr>
          <w:b/>
          <w:lang w:val="de-DE"/>
        </w:rPr>
        <w:t>Gesetz zur Abänderung des Gesetzes vom 18. September 2017 zur Verhinderung von Geldwäsche und Terrorismusfinanzierung und zur Beschränkung der Nutzung von Bargeld im Hinblick auf die Einführung von Bestimmungen über den Status und die Kontrolle der Dienstleister, die virtuelle Währungen in Fiatgeld und umgekehrt tauschen, und der Anbieter von elektronischen Geldbörsen</w:t>
      </w:r>
    </w:p>
    <w:p w14:paraId="063805EA" w14:textId="77777777" w:rsidR="001D228D" w:rsidRPr="001D228D" w:rsidRDefault="001D228D" w:rsidP="007D021E">
      <w:pPr>
        <w:jc w:val="both"/>
        <w:rPr>
          <w:lang w:val="de-DE"/>
        </w:rPr>
      </w:pPr>
    </w:p>
    <w:bookmarkEnd w:id="0"/>
    <w:p w14:paraId="2E478381" w14:textId="77777777" w:rsidR="001D228D" w:rsidRPr="001D228D" w:rsidRDefault="001D228D" w:rsidP="007D021E">
      <w:pPr>
        <w:jc w:val="both"/>
        <w:rPr>
          <w:lang w:val="de-DE"/>
        </w:rPr>
      </w:pPr>
    </w:p>
    <w:p w14:paraId="088CA6C3" w14:textId="77777777" w:rsidR="001D228D" w:rsidRPr="001D228D" w:rsidRDefault="001D228D" w:rsidP="007D021E">
      <w:pPr>
        <w:jc w:val="both"/>
        <w:rPr>
          <w:lang w:val="de-DE"/>
        </w:rPr>
      </w:pPr>
      <w:r w:rsidRPr="001D228D">
        <w:rPr>
          <w:lang w:val="de-DE"/>
        </w:rPr>
        <w:tab/>
      </w:r>
      <w:r w:rsidRPr="001D228D">
        <w:rPr>
          <w:lang w:val="de-DE"/>
        </w:rPr>
        <w:tab/>
      </w:r>
      <w:r w:rsidRPr="001D228D">
        <w:rPr>
          <w:lang w:val="de-DE"/>
        </w:rPr>
        <w:tab/>
        <w:t>PHILIPPE, König der Belgier,</w:t>
      </w:r>
    </w:p>
    <w:p w14:paraId="16E6317A" w14:textId="77777777" w:rsidR="001D228D" w:rsidRPr="001D228D" w:rsidRDefault="001D228D" w:rsidP="007D021E">
      <w:pPr>
        <w:jc w:val="both"/>
        <w:rPr>
          <w:lang w:val="de-DE"/>
        </w:rPr>
      </w:pPr>
    </w:p>
    <w:p w14:paraId="1804D65C" w14:textId="77777777" w:rsidR="001D228D" w:rsidRPr="001D228D" w:rsidRDefault="001D228D" w:rsidP="007D021E">
      <w:pPr>
        <w:jc w:val="both"/>
        <w:rPr>
          <w:lang w:val="de-DE"/>
        </w:rPr>
      </w:pPr>
      <w:r w:rsidRPr="001D228D">
        <w:rPr>
          <w:lang w:val="de-DE"/>
        </w:rPr>
        <w:tab/>
      </w:r>
      <w:r w:rsidRPr="001D228D">
        <w:rPr>
          <w:lang w:val="de-DE"/>
        </w:rPr>
        <w:tab/>
        <w:t>Allen Gegenwärtigen und Zukünftigen, Unser Gruß!</w:t>
      </w:r>
    </w:p>
    <w:p w14:paraId="0CA05460" w14:textId="77777777" w:rsidR="001D228D" w:rsidRPr="001D228D" w:rsidRDefault="001D228D" w:rsidP="007D021E">
      <w:pPr>
        <w:jc w:val="both"/>
        <w:rPr>
          <w:lang w:val="de-DE"/>
        </w:rPr>
      </w:pPr>
    </w:p>
    <w:p w14:paraId="7DD1AF41" w14:textId="77777777" w:rsidR="001D228D" w:rsidRPr="001D228D" w:rsidRDefault="001D228D" w:rsidP="007D021E">
      <w:pPr>
        <w:jc w:val="both"/>
        <w:rPr>
          <w:lang w:val="de-DE"/>
        </w:rPr>
      </w:pPr>
    </w:p>
    <w:p w14:paraId="703D3C48" w14:textId="77777777" w:rsidR="001D228D" w:rsidRPr="001D228D" w:rsidRDefault="001D228D" w:rsidP="007D021E">
      <w:pPr>
        <w:jc w:val="both"/>
        <w:rPr>
          <w:lang w:val="de-DE"/>
        </w:rPr>
      </w:pPr>
      <w:r w:rsidRPr="001D228D">
        <w:rPr>
          <w:lang w:val="de-DE"/>
        </w:rPr>
        <w:tab/>
        <w:t>Die Abgeordnetenkammer hat das Folgende angenommen und Wir sanktionieren es:</w:t>
      </w:r>
    </w:p>
    <w:p w14:paraId="783E971B" w14:textId="77777777" w:rsidR="001D228D" w:rsidRPr="001D228D" w:rsidRDefault="001D228D" w:rsidP="007D021E">
      <w:pPr>
        <w:jc w:val="both"/>
        <w:rPr>
          <w:lang w:val="de-DE"/>
        </w:rPr>
      </w:pPr>
    </w:p>
    <w:p w14:paraId="1437D7E1" w14:textId="77777777" w:rsidR="001D228D" w:rsidRPr="001D228D" w:rsidRDefault="001D228D" w:rsidP="007D021E">
      <w:pPr>
        <w:jc w:val="both"/>
        <w:rPr>
          <w:lang w:val="de-DE"/>
        </w:rPr>
      </w:pPr>
    </w:p>
    <w:p w14:paraId="3D6189F6" w14:textId="77777777" w:rsidR="001D228D" w:rsidRPr="001D228D" w:rsidRDefault="001D228D" w:rsidP="007D021E">
      <w:pPr>
        <w:jc w:val="both"/>
        <w:rPr>
          <w:lang w:val="de-DE"/>
        </w:rPr>
      </w:pPr>
      <w:r w:rsidRPr="001D228D">
        <w:rPr>
          <w:lang w:val="de-DE"/>
        </w:rPr>
        <w:tab/>
      </w:r>
      <w:r w:rsidRPr="001D228D">
        <w:rPr>
          <w:b/>
          <w:lang w:val="de-DE"/>
        </w:rPr>
        <w:t>Artikel 1 -</w:t>
      </w:r>
      <w:r w:rsidRPr="001D228D">
        <w:rPr>
          <w:lang w:val="de-DE"/>
        </w:rPr>
        <w:t xml:space="preserve"> Vorliegendes Gesetz regelt eine in Artikel 74 der Verfassung erwähnte Angelegenheit.</w:t>
      </w:r>
    </w:p>
    <w:p w14:paraId="61F6772F" w14:textId="77777777" w:rsidR="001D228D" w:rsidRPr="001D228D" w:rsidRDefault="001D228D" w:rsidP="007D021E">
      <w:pPr>
        <w:jc w:val="both"/>
        <w:rPr>
          <w:lang w:val="de-DE"/>
        </w:rPr>
      </w:pPr>
    </w:p>
    <w:p w14:paraId="47473797" w14:textId="77777777" w:rsidR="001D228D" w:rsidRPr="001D228D" w:rsidRDefault="001D228D" w:rsidP="007D021E">
      <w:pPr>
        <w:jc w:val="both"/>
        <w:rPr>
          <w:lang w:val="de-DE"/>
        </w:rPr>
      </w:pPr>
    </w:p>
    <w:p w14:paraId="122C7CD1" w14:textId="77777777" w:rsidR="001D228D" w:rsidRPr="001D228D" w:rsidRDefault="001D228D" w:rsidP="007D021E">
      <w:pPr>
        <w:jc w:val="both"/>
        <w:rPr>
          <w:lang w:val="de-DE"/>
        </w:rPr>
      </w:pPr>
      <w:r w:rsidRPr="001D228D">
        <w:rPr>
          <w:lang w:val="de-DE"/>
        </w:rPr>
        <w:tab/>
      </w:r>
      <w:r w:rsidRPr="001D228D">
        <w:rPr>
          <w:b/>
          <w:bCs/>
          <w:lang w:val="de-DE"/>
        </w:rPr>
        <w:t>Art. 2 -</w:t>
      </w:r>
      <w:r w:rsidRPr="001D228D">
        <w:rPr>
          <w:lang w:val="de-DE"/>
        </w:rPr>
        <w:t xml:space="preserve"> In Artikel 4 des Gesetzes vom 18. September 2017 zur Verhinderung von Geldwäsche und Terrorismusfinanzierung und zur Beschränkung der Nutzung von Bargeld, zuletzt abgeändert durch das Gesetz vom 11. Juli 2021, wird eine Nummer 35/3 mit folgendem Wortlaut eingefügt:</w:t>
      </w:r>
    </w:p>
    <w:p w14:paraId="4FBD130D" w14:textId="77777777" w:rsidR="001D228D" w:rsidRPr="001D228D" w:rsidRDefault="001D228D" w:rsidP="007D021E">
      <w:pPr>
        <w:jc w:val="both"/>
        <w:rPr>
          <w:lang w:val="de-DE"/>
        </w:rPr>
      </w:pPr>
    </w:p>
    <w:p w14:paraId="2390AB3F" w14:textId="77777777" w:rsidR="001D228D" w:rsidRPr="001D228D" w:rsidRDefault="001D228D" w:rsidP="007D021E">
      <w:pPr>
        <w:jc w:val="both"/>
        <w:rPr>
          <w:lang w:val="de-DE"/>
        </w:rPr>
      </w:pPr>
      <w:r w:rsidRPr="001D228D">
        <w:rPr>
          <w:lang w:val="de-DE"/>
        </w:rPr>
        <w:tab/>
        <w:t>"35/3. "Dienstleistungen für den Tausch virtueller Währungen in Fiatgeld und umgekehrt": Dienstleistungen, die darin bestehen, unter Nutzung von Eigenkapital Transaktionen im Bereich des Kaufs oder Verkaufs virtueller Währungen gegen Fiatgeld oder von Fiatgeld gegen virtuelle Währungen durchzuführen,".</w:t>
      </w:r>
    </w:p>
    <w:p w14:paraId="00065B58" w14:textId="77777777" w:rsidR="001D228D" w:rsidRPr="001D228D" w:rsidRDefault="001D228D" w:rsidP="007D021E">
      <w:pPr>
        <w:jc w:val="both"/>
        <w:rPr>
          <w:lang w:val="de-DE"/>
        </w:rPr>
      </w:pPr>
    </w:p>
    <w:p w14:paraId="0EEAEF13" w14:textId="77777777" w:rsidR="001D228D" w:rsidRPr="001D228D" w:rsidRDefault="001D228D" w:rsidP="007D021E">
      <w:pPr>
        <w:jc w:val="both"/>
        <w:rPr>
          <w:lang w:val="de-DE"/>
        </w:rPr>
      </w:pPr>
    </w:p>
    <w:p w14:paraId="65E276E8" w14:textId="77777777" w:rsidR="001D228D" w:rsidRPr="001D228D" w:rsidRDefault="001D228D" w:rsidP="007D021E">
      <w:pPr>
        <w:jc w:val="both"/>
        <w:rPr>
          <w:lang w:val="de-DE"/>
        </w:rPr>
      </w:pPr>
      <w:r w:rsidRPr="001D228D">
        <w:rPr>
          <w:lang w:val="de-DE"/>
        </w:rPr>
        <w:tab/>
      </w:r>
      <w:r w:rsidRPr="001D228D">
        <w:rPr>
          <w:b/>
          <w:bCs/>
          <w:lang w:val="de-DE"/>
        </w:rPr>
        <w:t>Art. 3 -</w:t>
      </w:r>
      <w:r w:rsidRPr="001D228D">
        <w:rPr>
          <w:lang w:val="de-DE"/>
        </w:rPr>
        <w:t xml:space="preserve"> Artikel 5 § 1 desselben Gesetzes, zuletzt abgeändert durch das Gesetz vom 20. Juli 2020, wird wie folgt abgeändert:</w:t>
      </w:r>
    </w:p>
    <w:p w14:paraId="3BF882F5" w14:textId="77777777" w:rsidR="001D228D" w:rsidRPr="001D228D" w:rsidRDefault="001D228D" w:rsidP="007D021E">
      <w:pPr>
        <w:jc w:val="both"/>
        <w:rPr>
          <w:lang w:val="de-DE"/>
        </w:rPr>
      </w:pPr>
    </w:p>
    <w:p w14:paraId="47C4CF1D" w14:textId="77777777" w:rsidR="001D228D" w:rsidRPr="001D228D" w:rsidRDefault="001D228D" w:rsidP="007D021E">
      <w:pPr>
        <w:jc w:val="both"/>
        <w:rPr>
          <w:lang w:val="de-DE"/>
        </w:rPr>
      </w:pPr>
      <w:r w:rsidRPr="001D228D">
        <w:rPr>
          <w:lang w:val="de-DE"/>
        </w:rPr>
        <w:tab/>
        <w:t>1. Absatz 1 wird wie folgt abgeändert:</w:t>
      </w:r>
    </w:p>
    <w:p w14:paraId="644A6AC4" w14:textId="77777777" w:rsidR="001D228D" w:rsidRPr="001D228D" w:rsidRDefault="001D228D" w:rsidP="007D021E">
      <w:pPr>
        <w:jc w:val="both"/>
        <w:rPr>
          <w:lang w:val="de-DE"/>
        </w:rPr>
      </w:pPr>
    </w:p>
    <w:p w14:paraId="15EEDC3D" w14:textId="77777777" w:rsidR="001D228D" w:rsidRPr="001D228D" w:rsidRDefault="001D228D" w:rsidP="007D021E">
      <w:pPr>
        <w:jc w:val="both"/>
        <w:rPr>
          <w:lang w:val="de-DE"/>
        </w:rPr>
      </w:pPr>
      <w:r w:rsidRPr="001D228D">
        <w:rPr>
          <w:lang w:val="de-DE"/>
        </w:rPr>
        <w:tab/>
      </w:r>
      <w:r w:rsidRPr="001D228D">
        <w:rPr>
          <w:i/>
          <w:lang w:val="de-DE"/>
        </w:rPr>
        <w:t>a)</w:t>
      </w:r>
      <w:r w:rsidRPr="001D228D">
        <w:rPr>
          <w:lang w:val="de-DE"/>
        </w:rPr>
        <w:t xml:space="preserve"> In Nr. 14/1 werden die Wörter "Dienstleister, die virtuelle Währungen in Fiatgeld und umgekehrt tauschen," durch die Wörter "unbeschadet des Absatzes 3, Dienstleister, die virtuelle Währungen in Fiatgeld und umgekehrt tauschen," und die Wörter "in Ausführung von Absatz 2" durch die Wörter "in Ausführung von Absatz 4" ersetzt.</w:t>
      </w:r>
    </w:p>
    <w:p w14:paraId="0783CD61" w14:textId="77777777" w:rsidR="001D228D" w:rsidRPr="001D228D" w:rsidRDefault="001D228D" w:rsidP="007D021E">
      <w:pPr>
        <w:jc w:val="both"/>
        <w:rPr>
          <w:lang w:val="de-DE"/>
        </w:rPr>
      </w:pPr>
    </w:p>
    <w:p w14:paraId="666AC513" w14:textId="77777777" w:rsidR="001D228D" w:rsidRPr="001D228D" w:rsidRDefault="001D228D" w:rsidP="007D021E">
      <w:pPr>
        <w:jc w:val="both"/>
        <w:rPr>
          <w:lang w:val="de-DE"/>
        </w:rPr>
      </w:pPr>
      <w:r w:rsidRPr="001D228D">
        <w:rPr>
          <w:lang w:val="de-DE"/>
        </w:rPr>
        <w:tab/>
      </w:r>
      <w:r w:rsidRPr="001D228D">
        <w:rPr>
          <w:i/>
          <w:lang w:val="de-DE"/>
        </w:rPr>
        <w:t>b)</w:t>
      </w:r>
      <w:r w:rsidRPr="001D228D">
        <w:rPr>
          <w:lang w:val="de-DE"/>
        </w:rPr>
        <w:t xml:space="preserve"> In Nr. 14/2 werden die Wörter "Anbieter von elektronischen Geldbörsen" durch die Wörter "unbeschadet des Absatzes 3, Anbieter von elektronischen Geldbörsen" und die Wörter "in Ausführung von Absatz 2" durch die Wörter "in Ausführung von Absatz 4" ersetzt.</w:t>
      </w:r>
    </w:p>
    <w:p w14:paraId="291744A4" w14:textId="77777777" w:rsidR="001D228D" w:rsidRPr="001D228D" w:rsidRDefault="001D228D" w:rsidP="007D021E">
      <w:pPr>
        <w:jc w:val="both"/>
        <w:rPr>
          <w:lang w:val="de-DE"/>
        </w:rPr>
      </w:pPr>
    </w:p>
    <w:p w14:paraId="24D44DB9" w14:textId="77777777" w:rsidR="001D228D" w:rsidRDefault="001D228D">
      <w:pPr>
        <w:rPr>
          <w:lang w:val="de-DE"/>
        </w:rPr>
      </w:pPr>
      <w:r>
        <w:rPr>
          <w:lang w:val="de-DE"/>
        </w:rPr>
        <w:br w:type="page"/>
      </w:r>
    </w:p>
    <w:p w14:paraId="7CB12024" w14:textId="1CA29900" w:rsidR="001D228D" w:rsidRPr="001D228D" w:rsidRDefault="001D228D" w:rsidP="007D021E">
      <w:pPr>
        <w:jc w:val="both"/>
        <w:rPr>
          <w:lang w:val="de-DE"/>
        </w:rPr>
      </w:pPr>
      <w:r w:rsidRPr="001D228D">
        <w:rPr>
          <w:lang w:val="de-DE"/>
        </w:rPr>
        <w:lastRenderedPageBreak/>
        <w:tab/>
        <w:t>2. Zwischen Absatz 1 und Absatz 2 werden zwei Absätze mit folgendem Wortlaut eingefügt:</w:t>
      </w:r>
    </w:p>
    <w:p w14:paraId="322AF9BE" w14:textId="77777777" w:rsidR="001D228D" w:rsidRPr="001D228D" w:rsidRDefault="001D228D" w:rsidP="007D021E">
      <w:pPr>
        <w:jc w:val="both"/>
        <w:rPr>
          <w:lang w:val="de-DE"/>
        </w:rPr>
      </w:pPr>
    </w:p>
    <w:p w14:paraId="35BBC0D2" w14:textId="77777777" w:rsidR="001D228D" w:rsidRPr="001D228D" w:rsidRDefault="001D228D" w:rsidP="007D021E">
      <w:pPr>
        <w:jc w:val="both"/>
        <w:rPr>
          <w:lang w:val="de-DE"/>
        </w:rPr>
      </w:pPr>
      <w:r w:rsidRPr="001D228D">
        <w:rPr>
          <w:lang w:val="de-DE"/>
        </w:rPr>
        <w:tab/>
        <w:t>"Für die Anwendung von Absatz 1 Nr. 14/1 und 14/2 gelten Dienstleister, die virtuelle Währungen in Fiatgeld und umgekehrt tauschen, und Anbieter von elektronischen Geldbörsen, die auf belgischem Staatsgebiet elektronische Infrastrukturen eingerichtet haben, über die sie die vorerwähnten Dienstleistungen anbieten, ebenfalls als in Belgien ansässig.</w:t>
      </w:r>
    </w:p>
    <w:p w14:paraId="7EE1071C" w14:textId="77777777" w:rsidR="001D228D" w:rsidRPr="001D228D" w:rsidRDefault="001D228D" w:rsidP="007D021E">
      <w:pPr>
        <w:jc w:val="both"/>
        <w:rPr>
          <w:lang w:val="de-DE"/>
        </w:rPr>
      </w:pPr>
    </w:p>
    <w:p w14:paraId="19DAC0AC" w14:textId="77777777" w:rsidR="001D228D" w:rsidRPr="001D228D" w:rsidRDefault="001D228D" w:rsidP="007D021E">
      <w:pPr>
        <w:jc w:val="both"/>
        <w:rPr>
          <w:lang w:val="de-DE"/>
        </w:rPr>
      </w:pPr>
      <w:r w:rsidRPr="001D228D">
        <w:rPr>
          <w:lang w:val="de-DE"/>
        </w:rPr>
        <w:tab/>
        <w:t>Natürlichen oder juristischen Personen, die dem Recht eines Drittlandes unterliegen, ist es verboten, auf belgischem Staatsgebiet im Rahmen ihrer üblichen beruflichen Tätigkeit, auch wenn diese ergänzend oder nebensächlich ist, Dienstleistungen für den Tausch virtueller Währungen in Fiatgeld und umgekehrt anzubieten oder zu erbringen oder elektronische Geldbörsen anzubieten."</w:t>
      </w:r>
    </w:p>
    <w:p w14:paraId="781E57EE" w14:textId="77777777" w:rsidR="001D228D" w:rsidRPr="001D228D" w:rsidRDefault="001D228D" w:rsidP="007D021E">
      <w:pPr>
        <w:jc w:val="both"/>
        <w:rPr>
          <w:lang w:val="de-DE"/>
        </w:rPr>
      </w:pPr>
    </w:p>
    <w:p w14:paraId="3F20304F" w14:textId="77777777" w:rsidR="001D228D" w:rsidRPr="001D228D" w:rsidRDefault="001D228D" w:rsidP="007D021E">
      <w:pPr>
        <w:jc w:val="both"/>
        <w:rPr>
          <w:lang w:val="de-DE"/>
        </w:rPr>
      </w:pPr>
      <w:r w:rsidRPr="001D228D">
        <w:rPr>
          <w:lang w:val="de-DE"/>
        </w:rPr>
        <w:tab/>
        <w:t>3. Absatz 3, der Absatz 5 geworden ist, wird wie folgt abgeändert:</w:t>
      </w:r>
    </w:p>
    <w:p w14:paraId="50EA2170" w14:textId="77777777" w:rsidR="001D228D" w:rsidRPr="001D228D" w:rsidRDefault="001D228D" w:rsidP="007D021E">
      <w:pPr>
        <w:jc w:val="both"/>
        <w:rPr>
          <w:lang w:val="de-DE"/>
        </w:rPr>
      </w:pPr>
    </w:p>
    <w:p w14:paraId="41119E41" w14:textId="77777777" w:rsidR="001D228D" w:rsidRPr="001D228D" w:rsidRDefault="001D228D" w:rsidP="007D021E">
      <w:pPr>
        <w:jc w:val="both"/>
        <w:rPr>
          <w:lang w:val="de-DE"/>
        </w:rPr>
      </w:pPr>
      <w:r w:rsidRPr="001D228D">
        <w:rPr>
          <w:lang w:val="de-DE"/>
        </w:rPr>
        <w:tab/>
      </w:r>
      <w:r w:rsidRPr="001D228D">
        <w:rPr>
          <w:i/>
          <w:lang w:val="de-DE"/>
        </w:rPr>
        <w:t>a)</w:t>
      </w:r>
      <w:r w:rsidRPr="001D228D">
        <w:rPr>
          <w:lang w:val="de-DE"/>
        </w:rPr>
        <w:t xml:space="preserve"> Die Wörter "von den in vorhergehendem Absatz erwähnten Dienstleistern und Anbietern verlangt werden, dass sie über die erforderliche berufliche Zuverlässigkeit und die angemessene Fachkompetenz verfügen, um ihre Tätigkeiten auszuüben" werden durch die Wörter "von den Personen, die mit der tatsächlichen Geschäftsleitung der in vorhergehendem Absatz erwähnten Dienstleister und Anbieter beauftragt sind, verlangt werden, dass sie über die erforderliche berufliche Zuverlässigkeit und die angemessene Fachkompetenz verfügen, um ihre Tätigkeiten auszuüben" ersetzt.</w:t>
      </w:r>
    </w:p>
    <w:p w14:paraId="5BF0F1E9" w14:textId="77777777" w:rsidR="001D228D" w:rsidRPr="001D228D" w:rsidRDefault="001D228D" w:rsidP="007D021E">
      <w:pPr>
        <w:jc w:val="both"/>
        <w:rPr>
          <w:lang w:val="de-DE"/>
        </w:rPr>
      </w:pPr>
    </w:p>
    <w:p w14:paraId="457D70BB" w14:textId="77777777" w:rsidR="001D228D" w:rsidRPr="001D228D" w:rsidRDefault="001D228D" w:rsidP="007D021E">
      <w:pPr>
        <w:jc w:val="both"/>
        <w:rPr>
          <w:lang w:val="de-DE"/>
        </w:rPr>
      </w:pPr>
      <w:r w:rsidRPr="001D228D">
        <w:rPr>
          <w:lang w:val="de-DE"/>
        </w:rPr>
        <w:tab/>
      </w:r>
      <w:r w:rsidRPr="001D228D">
        <w:rPr>
          <w:i/>
          <w:lang w:val="de-DE"/>
        </w:rPr>
        <w:t>b)</w:t>
      </w:r>
      <w:r w:rsidRPr="001D228D">
        <w:rPr>
          <w:lang w:val="de-DE"/>
        </w:rPr>
        <w:t xml:space="preserve"> Der Satz "Bei Gesellschaften gelten vorerwähnte Bedingungen für die mit der tatsächlichen Geschäftsleitung beauftragten Personen." wird aufgehoben.</w:t>
      </w:r>
    </w:p>
    <w:p w14:paraId="785A7DC9" w14:textId="77777777" w:rsidR="001D228D" w:rsidRPr="001D228D" w:rsidRDefault="001D228D" w:rsidP="007D021E">
      <w:pPr>
        <w:jc w:val="both"/>
        <w:rPr>
          <w:lang w:val="de-DE"/>
        </w:rPr>
      </w:pPr>
    </w:p>
    <w:p w14:paraId="42988FA4" w14:textId="77777777" w:rsidR="001D228D" w:rsidRPr="001D228D" w:rsidRDefault="001D228D" w:rsidP="007D021E">
      <w:pPr>
        <w:jc w:val="both"/>
        <w:rPr>
          <w:lang w:val="de-DE"/>
        </w:rPr>
      </w:pPr>
      <w:r w:rsidRPr="001D228D">
        <w:rPr>
          <w:lang w:val="de-DE"/>
        </w:rPr>
        <w:tab/>
        <w:t>4. In Absatz 5, der Absatz 7 geworden ist, werden zwischen den Wörtern "Stimmrecht gewährt oder nicht," und den Wörtern "nicht die Eigenschaften besitzen" die Wörter "oder die Personen, die die Kontrolle im Sinne des Gesetzbuches der Gesellschaften und Vereinigungen über den Dienstleister beziehungsweise Anbieter ausüben," eingefügt.</w:t>
      </w:r>
    </w:p>
    <w:p w14:paraId="71CB57B9" w14:textId="77777777" w:rsidR="001D228D" w:rsidRPr="001D228D" w:rsidRDefault="001D228D" w:rsidP="007D021E">
      <w:pPr>
        <w:jc w:val="both"/>
        <w:rPr>
          <w:lang w:val="de-DE"/>
        </w:rPr>
      </w:pPr>
    </w:p>
    <w:p w14:paraId="20F1498C" w14:textId="77777777" w:rsidR="001D228D" w:rsidRPr="001D228D" w:rsidRDefault="001D228D" w:rsidP="007D021E">
      <w:pPr>
        <w:jc w:val="both"/>
        <w:rPr>
          <w:lang w:val="de-DE"/>
        </w:rPr>
      </w:pPr>
      <w:r w:rsidRPr="001D228D">
        <w:rPr>
          <w:lang w:val="de-DE"/>
        </w:rPr>
        <w:tab/>
        <w:t>5. In Absatz 6, der Absatz 8 geworden ist, werden die Wörter "die in Absatz 2 erwähnten Personen" durch die Wörter "die in Absatz 4 erwähnten Personen" ersetzt.</w:t>
      </w:r>
    </w:p>
    <w:p w14:paraId="639F44B7" w14:textId="77777777" w:rsidR="001D228D" w:rsidRPr="001D228D" w:rsidRDefault="001D228D" w:rsidP="007D021E">
      <w:pPr>
        <w:jc w:val="both"/>
        <w:rPr>
          <w:lang w:val="de-DE"/>
        </w:rPr>
      </w:pPr>
    </w:p>
    <w:p w14:paraId="701C1DE8" w14:textId="77777777" w:rsidR="001D228D" w:rsidRPr="001D228D" w:rsidRDefault="001D228D" w:rsidP="007D021E">
      <w:pPr>
        <w:jc w:val="both"/>
        <w:rPr>
          <w:lang w:val="de-DE"/>
        </w:rPr>
      </w:pPr>
      <w:r w:rsidRPr="001D228D">
        <w:rPr>
          <w:lang w:val="de-DE"/>
        </w:rPr>
        <w:tab/>
        <w:t>6. Zwischen Absatz 6 und Absatz 7, die Absatz 8 und Absatz 9 geworden sind, werden vier Absätze mit folgendem Wortlaut eingefügt:</w:t>
      </w:r>
    </w:p>
    <w:p w14:paraId="01B45009" w14:textId="77777777" w:rsidR="001D228D" w:rsidRPr="001D228D" w:rsidRDefault="001D228D" w:rsidP="007D021E">
      <w:pPr>
        <w:jc w:val="both"/>
        <w:rPr>
          <w:lang w:val="de-DE"/>
        </w:rPr>
      </w:pPr>
    </w:p>
    <w:p w14:paraId="7D6F1B65" w14:textId="77777777" w:rsidR="001D228D" w:rsidRPr="001D228D" w:rsidRDefault="001D228D" w:rsidP="007D021E">
      <w:pPr>
        <w:jc w:val="both"/>
        <w:rPr>
          <w:lang w:val="de-DE"/>
        </w:rPr>
      </w:pPr>
      <w:r w:rsidRPr="001D228D">
        <w:rPr>
          <w:lang w:val="de-DE"/>
        </w:rPr>
        <w:tab/>
        <w:t>"Die FSMA führt ein Register der Dienstleister, die virtuelle Währungen in Fiatgeld und umgekehrt tauschen, und ein Register der Anbieter von elektronischen Geldbörsen. Diese Register enthalten für jeden Dienstleister beziehungsweise Anbieter:</w:t>
      </w:r>
    </w:p>
    <w:p w14:paraId="2A7ADF64" w14:textId="77777777" w:rsidR="001D228D" w:rsidRPr="001D228D" w:rsidRDefault="001D228D" w:rsidP="007D021E">
      <w:pPr>
        <w:jc w:val="both"/>
        <w:rPr>
          <w:lang w:val="de-DE"/>
        </w:rPr>
      </w:pPr>
    </w:p>
    <w:p w14:paraId="46D8C6E2" w14:textId="77777777" w:rsidR="001D228D" w:rsidRPr="001D228D" w:rsidRDefault="001D228D" w:rsidP="007D021E">
      <w:pPr>
        <w:jc w:val="both"/>
        <w:rPr>
          <w:lang w:val="de-DE"/>
        </w:rPr>
      </w:pPr>
      <w:r w:rsidRPr="001D228D">
        <w:rPr>
          <w:lang w:val="de-DE"/>
        </w:rPr>
        <w:tab/>
        <w:t>1. seine Identifikationsdaten,</w:t>
      </w:r>
    </w:p>
    <w:p w14:paraId="0552B7DA" w14:textId="77777777" w:rsidR="001D228D" w:rsidRPr="001D228D" w:rsidRDefault="001D228D" w:rsidP="007D021E">
      <w:pPr>
        <w:jc w:val="both"/>
        <w:rPr>
          <w:lang w:val="de-DE"/>
        </w:rPr>
      </w:pPr>
    </w:p>
    <w:p w14:paraId="5163E150" w14:textId="77777777" w:rsidR="001D228D" w:rsidRPr="001D228D" w:rsidRDefault="001D228D" w:rsidP="007D021E">
      <w:pPr>
        <w:jc w:val="both"/>
        <w:rPr>
          <w:lang w:val="de-DE"/>
        </w:rPr>
      </w:pPr>
      <w:r w:rsidRPr="001D228D">
        <w:rPr>
          <w:lang w:val="de-DE"/>
        </w:rPr>
        <w:tab/>
        <w:t>2. gegebenenfalls, wenn es sich um ein beaufsichtigtes Unternehmen handelt, seine(n) anderen reglementierten Status.</w:t>
      </w:r>
    </w:p>
    <w:p w14:paraId="7FC79FF6" w14:textId="77777777" w:rsidR="001D228D" w:rsidRPr="001D228D" w:rsidRDefault="001D228D" w:rsidP="007D021E">
      <w:pPr>
        <w:jc w:val="both"/>
        <w:rPr>
          <w:lang w:val="de-DE"/>
        </w:rPr>
      </w:pPr>
    </w:p>
    <w:p w14:paraId="2850A1C5" w14:textId="77777777" w:rsidR="001D228D" w:rsidRPr="001D228D" w:rsidRDefault="001D228D" w:rsidP="007D021E">
      <w:pPr>
        <w:jc w:val="both"/>
        <w:rPr>
          <w:lang w:val="de-DE"/>
        </w:rPr>
      </w:pPr>
      <w:r w:rsidRPr="001D228D">
        <w:rPr>
          <w:lang w:val="de-DE"/>
        </w:rPr>
        <w:tab/>
        <w:t>Die von der FSMA geführten Register können eine spezifische Rubrik für beaufsichtigte Unternehmen enthalten.</w:t>
      </w:r>
    </w:p>
    <w:p w14:paraId="385AD0B8" w14:textId="77777777" w:rsidR="001D228D" w:rsidRPr="001D228D" w:rsidRDefault="001D228D" w:rsidP="007D021E">
      <w:pPr>
        <w:jc w:val="both"/>
        <w:rPr>
          <w:lang w:val="de-DE"/>
        </w:rPr>
      </w:pPr>
    </w:p>
    <w:p w14:paraId="0F05E7A2" w14:textId="77777777" w:rsidR="001D228D" w:rsidRPr="001D228D" w:rsidRDefault="001D228D" w:rsidP="007D021E">
      <w:pPr>
        <w:jc w:val="both"/>
        <w:rPr>
          <w:lang w:val="de-DE"/>
        </w:rPr>
      </w:pPr>
      <w:r w:rsidRPr="001D228D">
        <w:rPr>
          <w:lang w:val="de-DE"/>
        </w:rPr>
        <w:lastRenderedPageBreak/>
        <w:tab/>
        <w:t>Die FSMA veröffentlicht ebenfalls die Änderungen, die in den letzten zwölf Monaten in den Registern vorgenommen worden sind.</w:t>
      </w:r>
    </w:p>
    <w:p w14:paraId="7093DB96" w14:textId="77777777" w:rsidR="001D228D" w:rsidRPr="001D228D" w:rsidRDefault="001D228D" w:rsidP="007D021E">
      <w:pPr>
        <w:jc w:val="both"/>
        <w:rPr>
          <w:lang w:val="de-DE"/>
        </w:rPr>
      </w:pPr>
    </w:p>
    <w:p w14:paraId="735BE9FF" w14:textId="77777777" w:rsidR="001D228D" w:rsidRPr="001D228D" w:rsidRDefault="001D228D" w:rsidP="007D021E">
      <w:pPr>
        <w:jc w:val="both"/>
        <w:rPr>
          <w:lang w:val="de-DE"/>
        </w:rPr>
      </w:pPr>
      <w:r w:rsidRPr="001D228D">
        <w:rPr>
          <w:lang w:val="de-DE"/>
        </w:rPr>
        <w:tab/>
        <w:t>Für die Anwendung der Absätze 9 bis 11 ist unter "beaufsichtigtem Unternehmen" ein Unternehmen zu verstehen, das über einen reglementierten Status wie in Artikel 36/2 § 1 des Gesetzes vom 22. Februar 1998 oder in Artikel 45 § 1 Nr. 2 des Gesetzes vom 2. August 2002 über die Aufsicht über den Finanzsektor und die Finanzdienstleistungen erwähnt oder über einen gleichwertigen Status in einem anderen Mitgliedstaat verfügt und das beabsichtigt, in Belgien Dienstleistungen für den Tausch virtueller Währungen in Fiatgeld und umgekehrt zu erbringen, oder sie erbringt oder beabsichtigt, elektronische Geldbörsen anzubieten, oder sie anbietet, sofern die Ausübung dieser Art von Tätigkeit durch diesen Status erlaubt ist."</w:t>
      </w:r>
    </w:p>
    <w:p w14:paraId="282CDA0B" w14:textId="77777777" w:rsidR="001D228D" w:rsidRPr="001D228D" w:rsidRDefault="001D228D" w:rsidP="007D021E">
      <w:pPr>
        <w:jc w:val="both"/>
        <w:rPr>
          <w:lang w:val="de-DE"/>
        </w:rPr>
      </w:pPr>
    </w:p>
    <w:p w14:paraId="5BB59BF4" w14:textId="77777777" w:rsidR="001D228D" w:rsidRPr="001D228D" w:rsidRDefault="001D228D" w:rsidP="007D021E">
      <w:pPr>
        <w:jc w:val="both"/>
        <w:rPr>
          <w:lang w:val="de-DE"/>
        </w:rPr>
      </w:pPr>
    </w:p>
    <w:p w14:paraId="612CD62D" w14:textId="77777777" w:rsidR="001D228D" w:rsidRPr="001D228D" w:rsidRDefault="001D228D" w:rsidP="007D021E">
      <w:pPr>
        <w:jc w:val="both"/>
        <w:rPr>
          <w:lang w:val="de-DE"/>
        </w:rPr>
      </w:pPr>
      <w:r w:rsidRPr="001D228D">
        <w:rPr>
          <w:lang w:val="de-DE"/>
        </w:rPr>
        <w:tab/>
      </w:r>
      <w:r w:rsidRPr="001D228D">
        <w:rPr>
          <w:b/>
          <w:bCs/>
          <w:lang w:val="de-DE"/>
        </w:rPr>
        <w:t>Art. 4 -</w:t>
      </w:r>
      <w:r w:rsidRPr="001D228D">
        <w:rPr>
          <w:lang w:val="de-DE"/>
        </w:rPr>
        <w:t xml:space="preserve"> In Artikel 120/1 Nr. 4 desselben Gesetzes, eingefügt durch das Gesetz vom 20. Juli 2020, werden die Wörter "gemäß Artikel 47" durch die Wörter "gemäß den Artikeln 47 und 52" ersetzt.</w:t>
      </w:r>
    </w:p>
    <w:p w14:paraId="102163D4" w14:textId="77777777" w:rsidR="001D228D" w:rsidRPr="001D228D" w:rsidRDefault="001D228D" w:rsidP="007D021E">
      <w:pPr>
        <w:jc w:val="both"/>
        <w:rPr>
          <w:lang w:val="de-DE"/>
        </w:rPr>
      </w:pPr>
    </w:p>
    <w:p w14:paraId="6BFF6992" w14:textId="77777777" w:rsidR="001D228D" w:rsidRPr="001D228D" w:rsidRDefault="001D228D" w:rsidP="007D021E">
      <w:pPr>
        <w:jc w:val="both"/>
        <w:rPr>
          <w:lang w:val="de-DE"/>
        </w:rPr>
      </w:pPr>
    </w:p>
    <w:p w14:paraId="4081F0AA" w14:textId="77777777" w:rsidR="001D228D" w:rsidRPr="001D228D" w:rsidRDefault="001D228D" w:rsidP="007D021E">
      <w:pPr>
        <w:jc w:val="both"/>
        <w:rPr>
          <w:lang w:val="de-DE"/>
        </w:rPr>
      </w:pPr>
      <w:r w:rsidRPr="001D228D">
        <w:rPr>
          <w:lang w:val="de-DE"/>
        </w:rPr>
        <w:tab/>
      </w:r>
      <w:r w:rsidRPr="001D228D">
        <w:rPr>
          <w:b/>
          <w:bCs/>
          <w:lang w:val="de-DE"/>
        </w:rPr>
        <w:t>Art. 5 -</w:t>
      </w:r>
      <w:r w:rsidRPr="001D228D">
        <w:rPr>
          <w:lang w:val="de-DE"/>
        </w:rPr>
        <w:t xml:space="preserve"> Artikel 136 desselben Gesetzes, zuletzt abgeändert durch das Gesetz vom 20. Juli 2020, wird wie folgt abgeändert:</w:t>
      </w:r>
    </w:p>
    <w:p w14:paraId="53FA6F84" w14:textId="77777777" w:rsidR="001D228D" w:rsidRPr="001D228D" w:rsidRDefault="001D228D" w:rsidP="007D021E">
      <w:pPr>
        <w:jc w:val="both"/>
        <w:rPr>
          <w:lang w:val="de-DE"/>
        </w:rPr>
      </w:pPr>
    </w:p>
    <w:p w14:paraId="4994F8EA" w14:textId="77777777" w:rsidR="001D228D" w:rsidRPr="001D228D" w:rsidRDefault="001D228D" w:rsidP="007D021E">
      <w:pPr>
        <w:jc w:val="both"/>
        <w:rPr>
          <w:lang w:val="de-DE"/>
        </w:rPr>
      </w:pPr>
      <w:r w:rsidRPr="001D228D">
        <w:rPr>
          <w:lang w:val="de-DE"/>
        </w:rPr>
        <w:tab/>
        <w:t>1. In Absatz 1 Nr. 1 werden die Wörter "Nr. 1 bis 10, 14 und 17 bis 22" durch die Wörter "Nr. 4 bis 10" ersetzt.</w:t>
      </w:r>
    </w:p>
    <w:p w14:paraId="731DFA4D" w14:textId="77777777" w:rsidR="001D228D" w:rsidRPr="001D228D" w:rsidRDefault="001D228D" w:rsidP="007D021E">
      <w:pPr>
        <w:jc w:val="both"/>
        <w:rPr>
          <w:lang w:val="de-DE"/>
        </w:rPr>
      </w:pPr>
    </w:p>
    <w:p w14:paraId="60185F3F" w14:textId="77777777" w:rsidR="001D228D" w:rsidRPr="001D228D" w:rsidRDefault="001D228D" w:rsidP="007D021E">
      <w:pPr>
        <w:jc w:val="both"/>
        <w:rPr>
          <w:lang w:val="de-DE"/>
        </w:rPr>
      </w:pPr>
      <w:r w:rsidRPr="001D228D">
        <w:rPr>
          <w:lang w:val="de-DE"/>
        </w:rPr>
        <w:tab/>
        <w:t>2. In Absatz 1 Nr. 2 werden die Wörter "Nr. 11 bis 13, 15 und 16" durch die Wörter "Nr. 11 bis 20" ersetzt.</w:t>
      </w:r>
    </w:p>
    <w:p w14:paraId="220AD6B8" w14:textId="77777777" w:rsidR="001D228D" w:rsidRPr="001D228D" w:rsidRDefault="001D228D" w:rsidP="007D021E">
      <w:pPr>
        <w:jc w:val="both"/>
        <w:rPr>
          <w:lang w:val="de-DE"/>
        </w:rPr>
      </w:pPr>
    </w:p>
    <w:p w14:paraId="14DC1ABA" w14:textId="77777777" w:rsidR="001D228D" w:rsidRPr="001D228D" w:rsidRDefault="001D228D" w:rsidP="007D021E">
      <w:pPr>
        <w:jc w:val="both"/>
        <w:rPr>
          <w:lang w:val="de-DE"/>
        </w:rPr>
      </w:pPr>
      <w:r w:rsidRPr="001D228D">
        <w:rPr>
          <w:lang w:val="de-DE"/>
        </w:rPr>
        <w:tab/>
        <w:t>3. In Absatz 1 Nr. 3 werden die Wörter "Nr. 23 bis 33" durch die Wörter "Nr. 1 bis 3 und 21 bis 33" ersetzt.</w:t>
      </w:r>
    </w:p>
    <w:p w14:paraId="5AFA08CB" w14:textId="77777777" w:rsidR="001D228D" w:rsidRPr="001D228D" w:rsidRDefault="001D228D" w:rsidP="007D021E">
      <w:pPr>
        <w:jc w:val="both"/>
        <w:rPr>
          <w:lang w:val="de-DE"/>
        </w:rPr>
      </w:pPr>
    </w:p>
    <w:p w14:paraId="45302891" w14:textId="77777777" w:rsidR="001D228D" w:rsidRPr="001D228D" w:rsidRDefault="001D228D" w:rsidP="007D021E">
      <w:pPr>
        <w:jc w:val="both"/>
        <w:rPr>
          <w:lang w:val="de-DE"/>
        </w:rPr>
      </w:pPr>
      <w:r w:rsidRPr="001D228D">
        <w:rPr>
          <w:lang w:val="de-DE"/>
        </w:rPr>
        <w:tab/>
        <w:t>4. Der Artikel wird durch einen Absatz 2 mit folgendem Wortlaut ergänzt:</w:t>
      </w:r>
    </w:p>
    <w:p w14:paraId="63910DD4" w14:textId="77777777" w:rsidR="001D228D" w:rsidRPr="001D228D" w:rsidRDefault="001D228D" w:rsidP="007D021E">
      <w:pPr>
        <w:jc w:val="both"/>
        <w:rPr>
          <w:lang w:val="de-DE"/>
        </w:rPr>
      </w:pPr>
    </w:p>
    <w:p w14:paraId="4ECC5EF9" w14:textId="77777777" w:rsidR="001D228D" w:rsidRPr="001D228D" w:rsidRDefault="001D228D" w:rsidP="007D021E">
      <w:pPr>
        <w:jc w:val="both"/>
        <w:rPr>
          <w:lang w:val="de-DE"/>
        </w:rPr>
      </w:pPr>
      <w:r w:rsidRPr="001D228D">
        <w:rPr>
          <w:lang w:val="de-DE"/>
        </w:rPr>
        <w:tab/>
        <w:t>"Mit einer Gefängnisstrafe von einem Monat bis zu einem Jahr und einer Geldbuße von 50 bis zu 10.000 EUR oder mit nur einer dieser Strafen wird bestraft, wer die Tätigkeit eines Dienstleisters, der virtuelle Währungen in Fiatgeld und umgekehrt tauscht, oder eines Anbieters von elektronischen Geldbörsen ausübt und nicht gemäß den in Ausführung von Artikel 5 § 1 Absatz 4 erlassenen Bestimmungen eingetragen ist oder auf diese Eintragung verzichtet hat oder wessen Eintragung gestrichen worden ist und wer gegen Artikel 5 § 1 Absatz 3 verstößt."</w:t>
      </w:r>
    </w:p>
    <w:p w14:paraId="116451F3" w14:textId="77777777" w:rsidR="001D228D" w:rsidRPr="001D228D" w:rsidRDefault="001D228D">
      <w:pPr>
        <w:rPr>
          <w:lang w:val="de-DE"/>
        </w:rPr>
      </w:pPr>
      <w:r w:rsidRPr="001D228D">
        <w:rPr>
          <w:lang w:val="de-DE"/>
        </w:rPr>
        <w:br w:type="page"/>
      </w:r>
    </w:p>
    <w:p w14:paraId="50A8826F" w14:textId="77777777" w:rsidR="001D228D" w:rsidRPr="001D228D" w:rsidRDefault="001D228D" w:rsidP="007D021E">
      <w:pPr>
        <w:jc w:val="both"/>
        <w:rPr>
          <w:lang w:val="de-DE"/>
        </w:rPr>
      </w:pPr>
      <w:r w:rsidRPr="001D228D">
        <w:rPr>
          <w:lang w:val="de-DE"/>
        </w:rPr>
        <w:lastRenderedPageBreak/>
        <w:tab/>
      </w:r>
      <w:r w:rsidRPr="001D228D">
        <w:rPr>
          <w:b/>
          <w:bCs/>
          <w:lang w:val="de-DE"/>
        </w:rPr>
        <w:t>Art. 6 -</w:t>
      </w:r>
      <w:r w:rsidRPr="001D228D">
        <w:rPr>
          <w:lang w:val="de-DE"/>
        </w:rPr>
        <w:t xml:space="preserve"> In Artikel 137 Absatz 1 Nr. 3 desselben Gesetzes, abgeändert durch das Gesetz vom 2. Juni 2021, werden die Wörter "in Artikel 5 § 1 Absatz 7 erwähnten" durch die Wörter "in Artikel 5 § 1 Absatz 13 erwähnten" ersetzt.</w:t>
      </w:r>
    </w:p>
    <w:p w14:paraId="6BA0CE23" w14:textId="77777777" w:rsidR="001D228D" w:rsidRPr="001D228D" w:rsidRDefault="001D228D" w:rsidP="007D021E">
      <w:pPr>
        <w:jc w:val="both"/>
        <w:rPr>
          <w:lang w:val="de-DE"/>
        </w:rPr>
      </w:pPr>
    </w:p>
    <w:p w14:paraId="1311118C" w14:textId="77777777" w:rsidR="001D228D" w:rsidRPr="001D228D" w:rsidRDefault="001D228D" w:rsidP="007D021E">
      <w:pPr>
        <w:jc w:val="both"/>
        <w:rPr>
          <w:lang w:val="de-DE"/>
        </w:rPr>
      </w:pPr>
    </w:p>
    <w:p w14:paraId="10DAF304" w14:textId="77777777" w:rsidR="001D228D" w:rsidRPr="001D228D" w:rsidRDefault="001D228D" w:rsidP="007D021E">
      <w:pPr>
        <w:jc w:val="both"/>
        <w:rPr>
          <w:lang w:val="de-DE"/>
        </w:rPr>
      </w:pPr>
      <w:r w:rsidRPr="001D228D">
        <w:rPr>
          <w:lang w:val="de-DE"/>
        </w:rPr>
        <w:tab/>
        <w:t xml:space="preserve">Wir fertigen das vorliegende Gesetz aus und ordnen an, dass es mit dem Staatssiegel versehen und durch das </w:t>
      </w:r>
      <w:r w:rsidRPr="001D228D">
        <w:rPr>
          <w:i/>
          <w:iCs/>
          <w:lang w:val="de-DE"/>
        </w:rPr>
        <w:t>Belgische Staatsblatt</w:t>
      </w:r>
      <w:r w:rsidRPr="001D228D">
        <w:rPr>
          <w:lang w:val="de-DE"/>
        </w:rPr>
        <w:t xml:space="preserve"> veröffentlicht wird.</w:t>
      </w:r>
    </w:p>
    <w:p w14:paraId="3AA99B0C" w14:textId="77777777" w:rsidR="001D228D" w:rsidRPr="001D228D" w:rsidRDefault="001D228D" w:rsidP="007D021E">
      <w:pPr>
        <w:jc w:val="both"/>
        <w:rPr>
          <w:lang w:val="de-DE"/>
        </w:rPr>
      </w:pPr>
    </w:p>
    <w:p w14:paraId="17ADF6D9" w14:textId="77777777" w:rsidR="001D228D" w:rsidRPr="001D228D" w:rsidRDefault="001D228D" w:rsidP="007D021E">
      <w:pPr>
        <w:jc w:val="both"/>
        <w:rPr>
          <w:lang w:val="de-DE"/>
        </w:rPr>
      </w:pPr>
    </w:p>
    <w:p w14:paraId="07E3B45C" w14:textId="77777777" w:rsidR="001D228D" w:rsidRPr="001D228D" w:rsidRDefault="001D228D" w:rsidP="007D021E">
      <w:pPr>
        <w:jc w:val="both"/>
        <w:rPr>
          <w:lang w:val="de-DE"/>
        </w:rPr>
      </w:pPr>
      <w:r w:rsidRPr="001D228D">
        <w:rPr>
          <w:lang w:val="de-DE"/>
        </w:rPr>
        <w:tab/>
        <w:t>Gegeben zu Brüssel, 1. Februar 2022</w:t>
      </w:r>
    </w:p>
    <w:p w14:paraId="458AD283" w14:textId="77777777" w:rsidR="001D228D" w:rsidRPr="001D228D" w:rsidRDefault="001D228D" w:rsidP="007D021E">
      <w:pPr>
        <w:jc w:val="both"/>
        <w:rPr>
          <w:lang w:val="de-DE"/>
        </w:rPr>
      </w:pPr>
    </w:p>
    <w:p w14:paraId="79BAC20E" w14:textId="77777777" w:rsidR="001D228D" w:rsidRPr="001D228D" w:rsidRDefault="001D228D" w:rsidP="007D021E">
      <w:pPr>
        <w:jc w:val="both"/>
        <w:rPr>
          <w:lang w:val="de-DE"/>
        </w:rPr>
      </w:pPr>
    </w:p>
    <w:p w14:paraId="0CB38475" w14:textId="77777777" w:rsidR="001D228D" w:rsidRPr="001D228D" w:rsidRDefault="001D228D" w:rsidP="007D021E">
      <w:pPr>
        <w:jc w:val="center"/>
        <w:rPr>
          <w:lang w:val="de-DE"/>
        </w:rPr>
      </w:pPr>
      <w:r w:rsidRPr="001D228D">
        <w:rPr>
          <w:lang w:val="de-DE"/>
        </w:rPr>
        <w:t>PHILIPPE</w:t>
      </w:r>
    </w:p>
    <w:p w14:paraId="5DED293C" w14:textId="77777777" w:rsidR="001D228D" w:rsidRPr="001D228D" w:rsidRDefault="001D228D" w:rsidP="007D021E">
      <w:pPr>
        <w:jc w:val="center"/>
        <w:rPr>
          <w:lang w:val="de-DE"/>
        </w:rPr>
      </w:pPr>
    </w:p>
    <w:p w14:paraId="6E53CD7E" w14:textId="77777777" w:rsidR="001D228D" w:rsidRPr="001D228D" w:rsidRDefault="001D228D" w:rsidP="007D021E">
      <w:pPr>
        <w:jc w:val="center"/>
        <w:rPr>
          <w:lang w:val="de-DE"/>
        </w:rPr>
      </w:pPr>
      <w:r w:rsidRPr="001D228D">
        <w:rPr>
          <w:lang w:val="de-DE"/>
        </w:rPr>
        <w:t>Von Königs wegen:</w:t>
      </w:r>
    </w:p>
    <w:p w14:paraId="1FFF4DCA" w14:textId="77777777" w:rsidR="001D228D" w:rsidRPr="001D228D" w:rsidRDefault="001D228D" w:rsidP="007D021E">
      <w:pPr>
        <w:jc w:val="center"/>
        <w:rPr>
          <w:lang w:val="de-DE"/>
        </w:rPr>
      </w:pPr>
    </w:p>
    <w:p w14:paraId="20581155" w14:textId="77777777" w:rsidR="001D228D" w:rsidRPr="001D228D" w:rsidRDefault="001D228D" w:rsidP="007D021E">
      <w:pPr>
        <w:jc w:val="center"/>
        <w:rPr>
          <w:lang w:val="de-DE"/>
        </w:rPr>
      </w:pPr>
      <w:r w:rsidRPr="001D228D">
        <w:rPr>
          <w:lang w:val="de-DE"/>
        </w:rPr>
        <w:t>Der Minister der Finanzen</w:t>
      </w:r>
    </w:p>
    <w:p w14:paraId="6D9DA046" w14:textId="77777777" w:rsidR="001D228D" w:rsidRPr="001D228D" w:rsidRDefault="001D228D" w:rsidP="007D021E">
      <w:pPr>
        <w:jc w:val="center"/>
        <w:rPr>
          <w:lang w:val="de-DE"/>
        </w:rPr>
      </w:pPr>
      <w:r w:rsidRPr="001D228D">
        <w:rPr>
          <w:lang w:val="de-DE"/>
        </w:rPr>
        <w:t>V. VAN PETEGHEM</w:t>
      </w:r>
    </w:p>
    <w:p w14:paraId="531A98B0" w14:textId="77777777" w:rsidR="001D228D" w:rsidRPr="001D228D" w:rsidRDefault="001D228D" w:rsidP="007D021E">
      <w:pPr>
        <w:jc w:val="center"/>
        <w:rPr>
          <w:lang w:val="de-DE"/>
        </w:rPr>
      </w:pPr>
    </w:p>
    <w:p w14:paraId="3E606A22" w14:textId="77777777" w:rsidR="001D228D" w:rsidRPr="001D228D" w:rsidRDefault="001D228D" w:rsidP="007D021E">
      <w:pPr>
        <w:jc w:val="center"/>
        <w:rPr>
          <w:lang w:val="de-DE"/>
        </w:rPr>
      </w:pPr>
      <w:r w:rsidRPr="001D228D">
        <w:rPr>
          <w:lang w:val="de-DE"/>
        </w:rPr>
        <w:t>Mit dem Staatssiegel versehen:</w:t>
      </w:r>
    </w:p>
    <w:p w14:paraId="13D47E29" w14:textId="77777777" w:rsidR="001D228D" w:rsidRPr="001D228D" w:rsidRDefault="001D228D" w:rsidP="007D021E">
      <w:pPr>
        <w:jc w:val="center"/>
        <w:rPr>
          <w:lang w:val="de-DE"/>
        </w:rPr>
      </w:pPr>
    </w:p>
    <w:p w14:paraId="59F89C45" w14:textId="77777777" w:rsidR="001D228D" w:rsidRPr="001D228D" w:rsidRDefault="001D228D" w:rsidP="007D021E">
      <w:pPr>
        <w:jc w:val="center"/>
        <w:rPr>
          <w:lang w:val="de-DE"/>
        </w:rPr>
      </w:pPr>
      <w:r w:rsidRPr="001D228D">
        <w:rPr>
          <w:lang w:val="de-DE"/>
        </w:rPr>
        <w:t>Der Minister der Justiz</w:t>
      </w:r>
    </w:p>
    <w:p w14:paraId="318FF7CE" w14:textId="77777777" w:rsidR="001D228D" w:rsidRPr="001D228D" w:rsidRDefault="001D228D" w:rsidP="007D021E">
      <w:pPr>
        <w:jc w:val="center"/>
        <w:rPr>
          <w:lang w:val="de-DE"/>
        </w:rPr>
      </w:pPr>
      <w:r w:rsidRPr="001D228D">
        <w:rPr>
          <w:lang w:val="de-DE"/>
        </w:rPr>
        <w:t>V. VAN QUICKENBORNE</w:t>
      </w:r>
    </w:p>
    <w:p w14:paraId="7B227386" w14:textId="77777777" w:rsidR="001D228D" w:rsidRPr="007D021E" w:rsidRDefault="001D228D" w:rsidP="007D021E">
      <w:pPr>
        <w:jc w:val="center"/>
      </w:pPr>
      <w:r>
        <w:t>_______</w:t>
      </w:r>
    </w:p>
    <w:p w14:paraId="0C8FFCAB" w14:textId="77777777" w:rsidR="00233F36" w:rsidRPr="00C80000" w:rsidRDefault="00233F36" w:rsidP="00E1687C">
      <w:pPr>
        <w:jc w:val="both"/>
        <w:rPr>
          <w:lang w:val="de-DE"/>
        </w:rPr>
      </w:pPr>
    </w:p>
    <w:sectPr w:rsidR="00233F36" w:rsidRPr="00C80000" w:rsidSect="001D228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41991224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228D"/>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B6A8C"/>
    <w:rsid w:val="008C2124"/>
    <w:rsid w:val="00AA413E"/>
    <w:rsid w:val="00AB18C3"/>
    <w:rsid w:val="00B27BE9"/>
    <w:rsid w:val="00B56114"/>
    <w:rsid w:val="00C43D43"/>
    <w:rsid w:val="00C80000"/>
    <w:rsid w:val="00CA081B"/>
    <w:rsid w:val="00DC56FB"/>
    <w:rsid w:val="00DD5F2F"/>
    <w:rsid w:val="00DD7277"/>
    <w:rsid w:val="00E1687C"/>
    <w:rsid w:val="00E50A4F"/>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A89267D"/>
  <w15:docId w15:val="{9D5DFBE9-6F5A-4B8B-8050-C95F2D511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28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1177</Words>
  <Characters>6894</Characters>
  <Application>Microsoft Office Word</Application>
  <DocSecurity>0</DocSecurity>
  <Lines>57</Lines>
  <Paragraphs>16</Paragraphs>
  <ScaleCrop>false</ScaleCrop>
  <Company/>
  <LinksUpToDate>false</LinksUpToDate>
  <CharactersWithSpaces>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2025-10-01T11:53:00Z</dcterms:created>
  <dcterms:modified xsi:type="dcterms:W3CDTF">2025-10-01T11:55:00Z</dcterms:modified>
</cp:coreProperties>
</file>