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E80F" w14:textId="77777777" w:rsidR="00301D7D" w:rsidRPr="00C27E79" w:rsidRDefault="00301D7D" w:rsidP="00301D7D">
      <w:pPr>
        <w:jc w:val="center"/>
        <w:rPr>
          <w:b/>
          <w:bCs/>
          <w:lang w:val="de-DE"/>
        </w:rPr>
      </w:pPr>
      <w:r w:rsidRPr="00C27E79">
        <w:rPr>
          <w:b/>
          <w:bCs/>
          <w:lang w:val="de-DE"/>
        </w:rPr>
        <w:t>27. DEZEMBER 2021 - Programmgesetz</w:t>
      </w:r>
    </w:p>
    <w:p w14:paraId="2CAB0FBA" w14:textId="1E5EF397" w:rsidR="00C900EF" w:rsidRPr="00C27E79" w:rsidRDefault="00C900EF" w:rsidP="00301D7D">
      <w:pPr>
        <w:jc w:val="center"/>
        <w:rPr>
          <w:b/>
          <w:bCs/>
          <w:lang w:val="de-DE"/>
        </w:rPr>
      </w:pPr>
      <w:r w:rsidRPr="00C27E79">
        <w:rPr>
          <w:b/>
          <w:bCs/>
          <w:lang w:val="de-DE"/>
        </w:rPr>
        <w:t>(AUSZÜGE)</w:t>
      </w:r>
    </w:p>
    <w:p w14:paraId="10BFB554" w14:textId="77777777" w:rsidR="00C900EF" w:rsidRPr="00C27E79" w:rsidRDefault="00C900EF" w:rsidP="00301D7D">
      <w:pPr>
        <w:jc w:val="center"/>
        <w:rPr>
          <w:lang w:val="de-DE"/>
        </w:rPr>
      </w:pPr>
    </w:p>
    <w:p w14:paraId="71863F9A" w14:textId="77777777" w:rsidR="00C900EF" w:rsidRPr="00C27E79" w:rsidRDefault="00C900EF" w:rsidP="00301D7D">
      <w:pPr>
        <w:jc w:val="center"/>
        <w:rPr>
          <w:lang w:val="de-DE"/>
        </w:rPr>
      </w:pPr>
    </w:p>
    <w:p w14:paraId="3CDBBBD4" w14:textId="1DDC79B8" w:rsidR="00C900EF" w:rsidRPr="00C27E79" w:rsidRDefault="002F2C19" w:rsidP="00C900EF">
      <w:pPr>
        <w:jc w:val="both"/>
        <w:rPr>
          <w:lang w:val="de-DE"/>
        </w:rPr>
      </w:pPr>
      <w:r w:rsidRPr="00C27E79">
        <w:rPr>
          <w:lang w:val="de-DE"/>
        </w:rPr>
        <w:t>(</w:t>
      </w:r>
      <w:r w:rsidR="00C900EF" w:rsidRPr="00C27E79">
        <w:rPr>
          <w:lang w:val="de-DE"/>
        </w:rPr>
        <w:t>- </w:t>
      </w:r>
      <w:r w:rsidRPr="00C27E79">
        <w:rPr>
          <w:lang w:val="de-DE"/>
        </w:rPr>
        <w:t>Art</w:t>
      </w:r>
      <w:r w:rsidR="00C900EF" w:rsidRPr="00C27E79">
        <w:rPr>
          <w:lang w:val="de-DE"/>
        </w:rPr>
        <w:t>.</w:t>
      </w:r>
      <w:r w:rsidR="00301D7D" w:rsidRPr="00C27E79">
        <w:rPr>
          <w:lang w:val="de-DE"/>
        </w:rPr>
        <w:t> 1 bis 31, 34 und 35</w:t>
      </w:r>
      <w:r w:rsidR="00C900EF" w:rsidRPr="00C27E79">
        <w:rPr>
          <w:lang w:val="de-DE"/>
        </w:rPr>
        <w:t xml:space="preserve">: </w:t>
      </w:r>
      <w:r w:rsidR="00C900EF" w:rsidRPr="00C27E79">
        <w:rPr>
          <w:i/>
          <w:iCs/>
          <w:lang w:val="de-DE"/>
        </w:rPr>
        <w:t xml:space="preserve">Belgisches Staatsblatt </w:t>
      </w:r>
      <w:r w:rsidR="00C900EF" w:rsidRPr="00C27E79">
        <w:rPr>
          <w:lang w:val="de-DE"/>
        </w:rPr>
        <w:t>vom 20. Januar 2023,</w:t>
      </w:r>
    </w:p>
    <w:p w14:paraId="47360FAE" w14:textId="25B029E0" w:rsidR="00C27E79" w:rsidRDefault="00C27E79" w:rsidP="00C900EF">
      <w:pPr>
        <w:jc w:val="both"/>
        <w:rPr>
          <w:lang w:val="de-DE"/>
        </w:rPr>
      </w:pPr>
      <w:r w:rsidRPr="00C27E79">
        <w:rPr>
          <w:lang w:val="de-DE"/>
        </w:rPr>
        <w:t xml:space="preserve">- Art. 64 bis 72: </w:t>
      </w:r>
      <w:r w:rsidRPr="00C27E79">
        <w:rPr>
          <w:i/>
          <w:iCs/>
          <w:lang w:val="de-DE"/>
        </w:rPr>
        <w:t xml:space="preserve">Belgisches Staatsblatt </w:t>
      </w:r>
      <w:r w:rsidRPr="00C27E79">
        <w:rPr>
          <w:lang w:val="de-DE"/>
        </w:rPr>
        <w:t>vom 21. Oktober 2024,</w:t>
      </w:r>
    </w:p>
    <w:p w14:paraId="54EAE524" w14:textId="6A72ED39" w:rsidR="002E6976" w:rsidRPr="002E6976" w:rsidRDefault="002E6976" w:rsidP="00C900EF">
      <w:pPr>
        <w:jc w:val="both"/>
        <w:rPr>
          <w:lang w:val="de-DE"/>
        </w:rPr>
      </w:pPr>
      <w:r>
        <w:rPr>
          <w:lang w:val="de-DE"/>
        </w:rPr>
        <w:t xml:space="preserve">- Art. 74 bis 88 und 94: </w:t>
      </w:r>
      <w:r>
        <w:rPr>
          <w:i/>
          <w:iCs/>
          <w:lang w:val="de-DE"/>
        </w:rPr>
        <w:t xml:space="preserve">Belgisches Staatsblatt </w:t>
      </w:r>
      <w:r>
        <w:rPr>
          <w:lang w:val="de-DE"/>
        </w:rPr>
        <w:t>vom 14. Februar 2025,</w:t>
      </w:r>
    </w:p>
    <w:p w14:paraId="77551EA6" w14:textId="62061CAD" w:rsidR="00806E25" w:rsidRPr="00C27E79" w:rsidRDefault="00C900EF" w:rsidP="00C900EF">
      <w:pPr>
        <w:jc w:val="both"/>
        <w:rPr>
          <w:lang w:val="de-DE"/>
        </w:rPr>
      </w:pPr>
      <w:r w:rsidRPr="00C27E79">
        <w:rPr>
          <w:lang w:val="de-DE"/>
        </w:rPr>
        <w:t xml:space="preserve">- Art. 104 bis 115 und 121 bis 138: </w:t>
      </w:r>
      <w:r w:rsidRPr="00C27E79">
        <w:rPr>
          <w:i/>
          <w:iCs/>
          <w:lang w:val="de-DE"/>
        </w:rPr>
        <w:t xml:space="preserve">Belgisches Staatsblatt </w:t>
      </w:r>
      <w:r w:rsidRPr="00C27E79">
        <w:rPr>
          <w:lang w:val="de-DE"/>
        </w:rPr>
        <w:t>vom 1. Juni 2023</w:t>
      </w:r>
      <w:r w:rsidR="002F2C19" w:rsidRPr="00C27E79">
        <w:rPr>
          <w:lang w:val="de-DE"/>
        </w:rPr>
        <w:t>)</w:t>
      </w:r>
    </w:p>
    <w:p w14:paraId="1785B8DF" w14:textId="77777777" w:rsidR="00806E25" w:rsidRPr="00C27E79" w:rsidRDefault="00806E25">
      <w:pPr>
        <w:rPr>
          <w:lang w:val="de-DE"/>
        </w:rPr>
      </w:pPr>
    </w:p>
    <w:p w14:paraId="00121284" w14:textId="77777777" w:rsidR="00806E25" w:rsidRPr="00C27E79" w:rsidRDefault="00806E25">
      <w:pPr>
        <w:rPr>
          <w:lang w:val="de-DE"/>
        </w:rPr>
      </w:pPr>
    </w:p>
    <w:p w14:paraId="1A0B1121" w14:textId="5A687BB8" w:rsidR="00806E25" w:rsidRPr="00C27E79" w:rsidRDefault="00C900EF" w:rsidP="000F5F44">
      <w:pPr>
        <w:jc w:val="center"/>
        <w:rPr>
          <w:lang w:val="de-DE"/>
        </w:rPr>
      </w:pPr>
      <w:r w:rsidRPr="00C27E79">
        <w:rPr>
          <w:lang w:val="de-DE"/>
        </w:rPr>
        <w:t>Konsolidierung</w:t>
      </w:r>
    </w:p>
    <w:p w14:paraId="359CED84" w14:textId="77777777" w:rsidR="00806E25" w:rsidRPr="00C27E79" w:rsidRDefault="00806E25" w:rsidP="000F5F44">
      <w:pPr>
        <w:jc w:val="center"/>
        <w:rPr>
          <w:lang w:val="de-DE"/>
        </w:rPr>
      </w:pPr>
    </w:p>
    <w:p w14:paraId="5DFD8B80" w14:textId="77777777" w:rsidR="00C900EF" w:rsidRPr="00C27E79" w:rsidRDefault="00C900EF" w:rsidP="000F5F44">
      <w:pPr>
        <w:jc w:val="center"/>
        <w:rPr>
          <w:lang w:val="de-DE"/>
        </w:rPr>
      </w:pPr>
    </w:p>
    <w:p w14:paraId="5A467606" w14:textId="77777777" w:rsidR="00C900EF" w:rsidRPr="00C27E79" w:rsidRDefault="00C900EF" w:rsidP="000F5F44">
      <w:pPr>
        <w:jc w:val="both"/>
        <w:rPr>
          <w:i/>
          <w:lang w:val="de-DE"/>
        </w:rPr>
      </w:pPr>
      <w:r w:rsidRPr="00C27E79">
        <w:rPr>
          <w:i/>
          <w:lang w:val="de-DE"/>
        </w:rPr>
        <w:t xml:space="preserve">Die vorliegende Konsolidierung enthält die Abänderungen, die vorgenommen worden sind durch: </w:t>
      </w:r>
    </w:p>
    <w:p w14:paraId="25D38513" w14:textId="77777777" w:rsidR="00C900EF" w:rsidRPr="00C27E79" w:rsidRDefault="00C900EF" w:rsidP="000F5F44">
      <w:pPr>
        <w:jc w:val="both"/>
        <w:rPr>
          <w:lang w:val="de-DE"/>
        </w:rPr>
      </w:pPr>
    </w:p>
    <w:p w14:paraId="1CC7458B" w14:textId="41FF5A41" w:rsidR="00C900EF" w:rsidRDefault="00D81FB0" w:rsidP="00C900EF">
      <w:pPr>
        <w:jc w:val="both"/>
        <w:rPr>
          <w:lang w:val="de-DE"/>
        </w:rPr>
      </w:pPr>
      <w:r>
        <w:rPr>
          <w:lang w:val="de-DE"/>
        </w:rPr>
        <w:t>-</w:t>
      </w:r>
      <w:r w:rsidR="002130C7">
        <w:rPr>
          <w:lang w:val="de-DE"/>
        </w:rPr>
        <w:t> </w:t>
      </w:r>
      <w:r w:rsidR="00D95154" w:rsidRPr="00C27E79">
        <w:rPr>
          <w:lang w:val="de-DE"/>
        </w:rPr>
        <w:t>das Gesetz vom 5. Juli 2022 zur Festlegung verschiedener steuerrechtlicher Bestimmungen</w:t>
      </w:r>
      <w:r>
        <w:rPr>
          <w:lang w:val="de-DE"/>
        </w:rPr>
        <w:t>,</w:t>
      </w:r>
    </w:p>
    <w:p w14:paraId="5DBE92C3" w14:textId="77777777" w:rsidR="00590199" w:rsidRDefault="00590199" w:rsidP="00C900EF">
      <w:pPr>
        <w:jc w:val="both"/>
        <w:rPr>
          <w:lang w:val="de-DE"/>
        </w:rPr>
      </w:pPr>
    </w:p>
    <w:p w14:paraId="74BC5767" w14:textId="47EC4CFD" w:rsidR="00590199" w:rsidRDefault="00590199" w:rsidP="00C900EF">
      <w:pPr>
        <w:jc w:val="both"/>
        <w:rPr>
          <w:lang w:val="de-DE"/>
        </w:rPr>
      </w:pPr>
      <w:r>
        <w:rPr>
          <w:lang w:val="de-DE"/>
        </w:rPr>
        <w:t>-</w:t>
      </w:r>
      <w:r w:rsidR="002130C7">
        <w:rPr>
          <w:lang w:val="de-DE"/>
        </w:rPr>
        <w:t> </w:t>
      </w:r>
      <w:r>
        <w:rPr>
          <w:lang w:val="de-DE"/>
        </w:rPr>
        <w:t xml:space="preserve">Artikel 41 </w:t>
      </w:r>
      <w:r>
        <w:rPr>
          <w:iCs/>
          <w:lang w:val="de-DE"/>
        </w:rPr>
        <w:t xml:space="preserve">des Gesetzes vom 21. Dezember 2022 </w:t>
      </w:r>
      <w:r w:rsidRPr="000B0C4C">
        <w:rPr>
          <w:bCs/>
          <w:lang w:val="de-DE"/>
        </w:rPr>
        <w:t>zur Festlegung verschiedener steuerrechtlicher Bestimmungen</w:t>
      </w:r>
      <w:r>
        <w:rPr>
          <w:bCs/>
          <w:lang w:val="de-DE"/>
        </w:rPr>
        <w:t xml:space="preserve"> (</w:t>
      </w:r>
      <w:r>
        <w:rPr>
          <w:bCs/>
          <w:i/>
          <w:iCs/>
          <w:lang w:val="de-DE"/>
        </w:rPr>
        <w:t>Belgisches Staatsblatt</w:t>
      </w:r>
      <w:r>
        <w:rPr>
          <w:bCs/>
          <w:lang w:val="de-DE"/>
        </w:rPr>
        <w:t xml:space="preserve"> vom 27. Februar 2026),</w:t>
      </w:r>
    </w:p>
    <w:p w14:paraId="4F141D15" w14:textId="77777777" w:rsidR="00D81FB0" w:rsidRDefault="00D81FB0" w:rsidP="00C900EF">
      <w:pPr>
        <w:jc w:val="both"/>
        <w:rPr>
          <w:lang w:val="de-DE"/>
        </w:rPr>
      </w:pPr>
    </w:p>
    <w:p w14:paraId="6AF77DFD" w14:textId="24C02AFA" w:rsidR="002130C7" w:rsidRDefault="002130C7" w:rsidP="00C900EF">
      <w:pPr>
        <w:jc w:val="both"/>
        <w:rPr>
          <w:lang w:val="de-DE"/>
        </w:rPr>
      </w:pPr>
      <w:r>
        <w:rPr>
          <w:lang w:val="de-DE"/>
        </w:rPr>
        <w:t xml:space="preserve">- Artikel 43 des Gesetzes vom </w:t>
      </w:r>
      <w:r w:rsidRPr="002130C7">
        <w:rPr>
          <w:lang w:val="de-DE"/>
        </w:rPr>
        <w:t>28.</w:t>
      </w:r>
      <w:r>
        <w:rPr>
          <w:lang w:val="de-DE"/>
        </w:rPr>
        <w:t> Dezember </w:t>
      </w:r>
      <w:r w:rsidRPr="002130C7">
        <w:rPr>
          <w:lang w:val="de-DE"/>
        </w:rPr>
        <w:t>2023 zur Festlegung verschiedener steuerrechtlicher Bestimmungen</w:t>
      </w:r>
      <w:r w:rsidRPr="002130C7">
        <w:rPr>
          <w:i/>
          <w:lang w:val="de-DE"/>
        </w:rPr>
        <w:t xml:space="preserve"> </w:t>
      </w:r>
      <w:r w:rsidRPr="002130C7">
        <w:rPr>
          <w:iCs/>
          <w:lang w:val="de-DE"/>
        </w:rPr>
        <w:t>(</w:t>
      </w:r>
      <w:r w:rsidRPr="007C7CFE">
        <w:rPr>
          <w:i/>
          <w:lang w:val="de-DE"/>
        </w:rPr>
        <w:t xml:space="preserve">Belgisches Staatsblatt </w:t>
      </w:r>
      <w:r w:rsidRPr="007C7CFE">
        <w:rPr>
          <w:lang w:val="de-DE"/>
        </w:rPr>
        <w:t xml:space="preserve">vom </w:t>
      </w:r>
      <w:r>
        <w:rPr>
          <w:lang w:val="de-DE"/>
        </w:rPr>
        <w:t>27. Februar 2026),</w:t>
      </w:r>
    </w:p>
    <w:p w14:paraId="7FD848DF" w14:textId="77777777" w:rsidR="002130C7" w:rsidRDefault="002130C7" w:rsidP="00C900EF">
      <w:pPr>
        <w:jc w:val="both"/>
        <w:rPr>
          <w:lang w:val="de-DE"/>
        </w:rPr>
      </w:pPr>
    </w:p>
    <w:p w14:paraId="6432A74C" w14:textId="02AF0066" w:rsidR="00D81FB0" w:rsidRPr="00D81FB0" w:rsidRDefault="00D81FB0" w:rsidP="00C900EF">
      <w:pPr>
        <w:jc w:val="both"/>
        <w:rPr>
          <w:lang w:val="de-DE"/>
        </w:rPr>
      </w:pPr>
      <w:r>
        <w:rPr>
          <w:lang w:val="de-DE"/>
        </w:rPr>
        <w:t>-</w:t>
      </w:r>
      <w:r w:rsidR="002130C7">
        <w:rPr>
          <w:lang w:val="de-DE"/>
        </w:rPr>
        <w:t> </w:t>
      </w:r>
      <w:r>
        <w:rPr>
          <w:lang w:val="de-DE"/>
        </w:rPr>
        <w:t>die Artikel 64 und 65 des Gesetzes vom 12. Mai 2024 zur Festlegung verschiedener steuerrechtlicher Bestimmungen (</w:t>
      </w:r>
      <w:r>
        <w:rPr>
          <w:i/>
          <w:iCs/>
          <w:lang w:val="de-DE"/>
        </w:rPr>
        <w:t xml:space="preserve">Belgisches Staatsblatt </w:t>
      </w:r>
      <w:r>
        <w:rPr>
          <w:lang w:val="de-DE"/>
        </w:rPr>
        <w:t>vom 29. Mai 2025).</w:t>
      </w:r>
    </w:p>
    <w:p w14:paraId="74F6DF6F" w14:textId="77777777" w:rsidR="00C900EF" w:rsidRPr="00C27E79" w:rsidRDefault="00C900EF" w:rsidP="000F5F44">
      <w:pPr>
        <w:jc w:val="both"/>
        <w:rPr>
          <w:lang w:val="de-DE"/>
        </w:rPr>
      </w:pPr>
    </w:p>
    <w:p w14:paraId="485B0368" w14:textId="65B00888" w:rsidR="00806E25" w:rsidRPr="00C27E79" w:rsidRDefault="00806E25" w:rsidP="000F5F44">
      <w:pPr>
        <w:jc w:val="both"/>
        <w:rPr>
          <w:lang w:val="de-DE"/>
        </w:rPr>
      </w:pPr>
      <w:r w:rsidRPr="00C27E79">
        <w:rPr>
          <w:lang w:val="de-DE"/>
        </w:rPr>
        <w:t>Diese Ko</w:t>
      </w:r>
      <w:r w:rsidR="00C900EF" w:rsidRPr="00C27E79">
        <w:rPr>
          <w:lang w:val="de-DE"/>
        </w:rPr>
        <w:t>nsolidi</w:t>
      </w:r>
      <w:r w:rsidRPr="00C27E79">
        <w:rPr>
          <w:lang w:val="de-DE"/>
        </w:rPr>
        <w:t>erung ist von der Zentralen Dienststelle für Deutsche Übersetzungen in Malmedy erstellt worden.</w:t>
      </w:r>
    </w:p>
    <w:p w14:paraId="669E9647" w14:textId="77777777" w:rsidR="00806E25" w:rsidRPr="00C27E79" w:rsidRDefault="00806E25" w:rsidP="000F5F44">
      <w:pPr>
        <w:jc w:val="both"/>
        <w:rPr>
          <w:lang w:val="de-DE"/>
        </w:rPr>
        <w:sectPr w:rsidR="00806E25" w:rsidRPr="00C27E79" w:rsidSect="0051470C">
          <w:pgSz w:w="11906" w:h="16838" w:code="9"/>
          <w:pgMar w:top="1418" w:right="1418" w:bottom="1418" w:left="1418" w:header="709" w:footer="709" w:gutter="0"/>
          <w:cols w:space="708"/>
          <w:vAlign w:val="center"/>
          <w:docGrid w:linePitch="360"/>
        </w:sectPr>
      </w:pPr>
    </w:p>
    <w:p w14:paraId="6C695892" w14:textId="77777777" w:rsidR="00D95154" w:rsidRPr="00C27E79" w:rsidRDefault="00D95154" w:rsidP="003145FC">
      <w:pPr>
        <w:jc w:val="center"/>
        <w:rPr>
          <w:rFonts w:eastAsia="Calibri"/>
          <w:b/>
          <w:lang w:val="de-DE" w:eastAsia="en-US"/>
        </w:rPr>
      </w:pPr>
      <w:r w:rsidRPr="00C27E79">
        <w:rPr>
          <w:rFonts w:eastAsia="Calibri"/>
          <w:b/>
          <w:szCs w:val="22"/>
          <w:lang w:val="de-DE" w:eastAsia="en-US"/>
        </w:rPr>
        <w:lastRenderedPageBreak/>
        <w:t>FÖDERALER ÖFFENTLICHER DIENST</w:t>
      </w:r>
    </w:p>
    <w:p w14:paraId="2077C576" w14:textId="77777777" w:rsidR="00D95154" w:rsidRPr="00C27E79" w:rsidRDefault="00D95154" w:rsidP="003145FC">
      <w:pPr>
        <w:jc w:val="center"/>
        <w:rPr>
          <w:rFonts w:eastAsia="Calibri"/>
          <w:b/>
          <w:lang w:val="de-DE" w:eastAsia="en-US"/>
        </w:rPr>
      </w:pPr>
      <w:r w:rsidRPr="00C27E79">
        <w:rPr>
          <w:rFonts w:eastAsia="Calibri"/>
          <w:b/>
          <w:szCs w:val="22"/>
          <w:lang w:val="de-DE" w:eastAsia="en-US"/>
        </w:rPr>
        <w:t>KANZLEI DES PREMIERMINISTERS</w:t>
      </w:r>
    </w:p>
    <w:p w14:paraId="2DDF136A" w14:textId="77777777" w:rsidR="00D95154" w:rsidRPr="00C27E79" w:rsidRDefault="00D95154" w:rsidP="003145FC">
      <w:pPr>
        <w:jc w:val="both"/>
        <w:rPr>
          <w:rFonts w:eastAsia="Calibri"/>
          <w:lang w:val="de-DE" w:eastAsia="en-US"/>
        </w:rPr>
      </w:pPr>
    </w:p>
    <w:p w14:paraId="61F8914A" w14:textId="77777777" w:rsidR="00D95154" w:rsidRPr="00C27E79" w:rsidRDefault="00D95154" w:rsidP="003145FC">
      <w:pPr>
        <w:jc w:val="both"/>
        <w:rPr>
          <w:rFonts w:eastAsia="Calibri"/>
          <w:lang w:val="de-DE" w:eastAsia="en-US"/>
        </w:rPr>
      </w:pPr>
    </w:p>
    <w:p w14:paraId="17EA9E2D" w14:textId="77777777" w:rsidR="00D95154" w:rsidRPr="00C27E79" w:rsidRDefault="00D95154" w:rsidP="003145FC">
      <w:pPr>
        <w:jc w:val="center"/>
        <w:rPr>
          <w:rFonts w:eastAsia="Calibri"/>
          <w:b/>
          <w:lang w:val="de-DE" w:eastAsia="en-US"/>
        </w:rPr>
      </w:pPr>
      <w:r w:rsidRPr="00C27E79">
        <w:rPr>
          <w:rFonts w:eastAsia="Calibri"/>
          <w:b/>
          <w:szCs w:val="22"/>
          <w:lang w:val="de-DE" w:eastAsia="en-US"/>
        </w:rPr>
        <w:t>27. DEZEMBER 2021 - Programmgesetz</w:t>
      </w:r>
    </w:p>
    <w:p w14:paraId="1EC2D31B" w14:textId="77777777" w:rsidR="00D95154" w:rsidRPr="00C27E79" w:rsidRDefault="00D95154" w:rsidP="003145FC">
      <w:pPr>
        <w:jc w:val="both"/>
        <w:rPr>
          <w:rFonts w:eastAsia="Calibri"/>
          <w:lang w:val="de-DE" w:eastAsia="en-US"/>
        </w:rPr>
      </w:pPr>
    </w:p>
    <w:p w14:paraId="33297379" w14:textId="77777777" w:rsidR="00D95154" w:rsidRPr="00C27E79" w:rsidRDefault="00D95154" w:rsidP="003145FC">
      <w:pPr>
        <w:jc w:val="both"/>
        <w:rPr>
          <w:rFonts w:eastAsia="Calibri"/>
          <w:lang w:val="de-DE" w:eastAsia="en-US"/>
        </w:rPr>
      </w:pPr>
    </w:p>
    <w:p w14:paraId="583FB96E" w14:textId="77777777" w:rsidR="00D95154" w:rsidRPr="00C27E79" w:rsidRDefault="00D95154" w:rsidP="003145FC">
      <w:pPr>
        <w:jc w:val="center"/>
        <w:rPr>
          <w:rFonts w:eastAsia="Calibri"/>
          <w:b/>
          <w:lang w:val="de-DE" w:eastAsia="en-US"/>
        </w:rPr>
      </w:pPr>
      <w:r w:rsidRPr="00C27E79">
        <w:rPr>
          <w:rFonts w:eastAsia="Calibri"/>
          <w:b/>
          <w:szCs w:val="22"/>
          <w:lang w:val="de-DE" w:eastAsia="en-US"/>
        </w:rPr>
        <w:t xml:space="preserve">TITEL 1 - </w:t>
      </w:r>
      <w:r w:rsidRPr="00C27E79">
        <w:rPr>
          <w:rFonts w:eastAsia="Calibri"/>
          <w:b/>
          <w:i/>
          <w:szCs w:val="22"/>
          <w:lang w:val="de-DE" w:eastAsia="en-US"/>
        </w:rPr>
        <w:t>Allgemeine Bestimmung</w:t>
      </w:r>
    </w:p>
    <w:p w14:paraId="1FB98DF3" w14:textId="77777777" w:rsidR="00D95154" w:rsidRPr="00C27E79" w:rsidRDefault="00D95154" w:rsidP="003145FC">
      <w:pPr>
        <w:jc w:val="both"/>
        <w:rPr>
          <w:rFonts w:eastAsia="Calibri"/>
          <w:lang w:val="de-DE" w:eastAsia="en-US"/>
        </w:rPr>
      </w:pPr>
    </w:p>
    <w:p w14:paraId="2C8766B7" w14:textId="77777777" w:rsidR="00D95154" w:rsidRPr="00C27E79" w:rsidRDefault="00D95154" w:rsidP="003145FC">
      <w:pPr>
        <w:jc w:val="both"/>
        <w:rPr>
          <w:rFonts w:eastAsia="Calibri"/>
          <w:lang w:val="de-DE" w:eastAsia="en-US"/>
        </w:rPr>
      </w:pPr>
    </w:p>
    <w:p w14:paraId="617C403D"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Artikel 1</w:t>
      </w:r>
      <w:r w:rsidRPr="00C27E79">
        <w:rPr>
          <w:rFonts w:eastAsia="Calibri"/>
          <w:szCs w:val="22"/>
          <w:lang w:val="de-DE" w:eastAsia="en-US"/>
        </w:rPr>
        <w:t> - Vorliegendes Gesetz regelt eine in Artikel 74 der Verfassung erwähnte Angelegenheit.</w:t>
      </w:r>
    </w:p>
    <w:p w14:paraId="76B9421E" w14:textId="77777777" w:rsidR="00D95154" w:rsidRPr="00C27E79" w:rsidRDefault="00D95154" w:rsidP="003145FC">
      <w:pPr>
        <w:jc w:val="both"/>
        <w:rPr>
          <w:rFonts w:eastAsia="Calibri"/>
          <w:lang w:val="de-DE" w:eastAsia="en-US"/>
        </w:rPr>
      </w:pPr>
    </w:p>
    <w:p w14:paraId="3C2A708F" w14:textId="77777777" w:rsidR="00D95154" w:rsidRPr="00C27E79" w:rsidRDefault="00D95154" w:rsidP="003145FC">
      <w:pPr>
        <w:jc w:val="both"/>
        <w:rPr>
          <w:rFonts w:eastAsia="Calibri"/>
          <w:lang w:val="de-DE" w:eastAsia="en-US"/>
        </w:rPr>
      </w:pPr>
    </w:p>
    <w:p w14:paraId="432CFAEF" w14:textId="77777777" w:rsidR="00D95154" w:rsidRPr="00C27E79" w:rsidRDefault="00D95154" w:rsidP="003145FC">
      <w:pPr>
        <w:jc w:val="center"/>
        <w:rPr>
          <w:rFonts w:eastAsia="Calibri"/>
          <w:b/>
          <w:lang w:val="de-DE" w:eastAsia="en-US"/>
        </w:rPr>
      </w:pPr>
      <w:r w:rsidRPr="00C27E79">
        <w:rPr>
          <w:rFonts w:eastAsia="Calibri"/>
          <w:b/>
          <w:szCs w:val="22"/>
          <w:lang w:val="de-DE" w:eastAsia="en-US"/>
        </w:rPr>
        <w:t xml:space="preserve">TITEL 2 - </w:t>
      </w:r>
      <w:r w:rsidRPr="00C27E79">
        <w:rPr>
          <w:rFonts w:eastAsia="Calibri"/>
          <w:b/>
          <w:i/>
          <w:szCs w:val="22"/>
          <w:lang w:val="de-DE" w:eastAsia="en-US"/>
        </w:rPr>
        <w:t>Finanzen</w:t>
      </w:r>
    </w:p>
    <w:p w14:paraId="2FA38CA0" w14:textId="77777777" w:rsidR="00D95154" w:rsidRPr="00C27E79" w:rsidRDefault="00D95154" w:rsidP="003145FC">
      <w:pPr>
        <w:jc w:val="both"/>
        <w:rPr>
          <w:rFonts w:eastAsia="Calibri"/>
          <w:lang w:val="de-DE" w:eastAsia="en-US"/>
        </w:rPr>
      </w:pPr>
    </w:p>
    <w:p w14:paraId="30569BE2" w14:textId="77777777" w:rsidR="00D95154" w:rsidRPr="00C27E79" w:rsidRDefault="00D95154" w:rsidP="003145FC">
      <w:pPr>
        <w:jc w:val="both"/>
        <w:rPr>
          <w:rFonts w:eastAsia="Calibri"/>
          <w:lang w:val="de-DE" w:eastAsia="en-US"/>
        </w:rPr>
      </w:pPr>
    </w:p>
    <w:p w14:paraId="05A70B11" w14:textId="77777777" w:rsidR="00D95154" w:rsidRPr="00C27E79" w:rsidRDefault="00D95154" w:rsidP="003145FC">
      <w:pPr>
        <w:jc w:val="center"/>
        <w:rPr>
          <w:rFonts w:eastAsia="Calibri"/>
          <w:lang w:val="de-DE" w:eastAsia="en-US"/>
        </w:rPr>
      </w:pPr>
      <w:r w:rsidRPr="00C27E79">
        <w:rPr>
          <w:rFonts w:eastAsia="Calibri"/>
          <w:szCs w:val="22"/>
          <w:lang w:val="de-DE" w:eastAsia="en-US"/>
        </w:rPr>
        <w:t xml:space="preserve">KAPITEL 1 - </w:t>
      </w:r>
      <w:r w:rsidRPr="00C27E79">
        <w:rPr>
          <w:rFonts w:eastAsia="Calibri"/>
          <w:i/>
          <w:szCs w:val="22"/>
          <w:lang w:val="de-DE" w:eastAsia="en-US"/>
        </w:rPr>
        <w:t>Einkommensteuern</w:t>
      </w:r>
    </w:p>
    <w:p w14:paraId="7460361B" w14:textId="77777777" w:rsidR="00D95154" w:rsidRPr="00C27E79" w:rsidRDefault="00D95154" w:rsidP="003145FC">
      <w:pPr>
        <w:jc w:val="both"/>
        <w:rPr>
          <w:rFonts w:eastAsia="Calibri"/>
          <w:lang w:val="de-DE" w:eastAsia="en-US"/>
        </w:rPr>
      </w:pPr>
    </w:p>
    <w:p w14:paraId="2A08AD16" w14:textId="77777777" w:rsidR="00D95154" w:rsidRPr="00C27E79" w:rsidRDefault="00D95154" w:rsidP="003145FC">
      <w:pPr>
        <w:jc w:val="both"/>
        <w:rPr>
          <w:rFonts w:eastAsia="Calibri"/>
          <w:lang w:val="de-DE" w:eastAsia="en-US"/>
        </w:rPr>
      </w:pPr>
    </w:p>
    <w:p w14:paraId="29E4E176"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Abschnitt 1</w:t>
      </w:r>
      <w:r w:rsidRPr="00C27E79">
        <w:rPr>
          <w:rFonts w:eastAsia="Calibri"/>
          <w:szCs w:val="22"/>
          <w:lang w:val="de-DE" w:eastAsia="en-US"/>
        </w:rPr>
        <w:t> - Reform der Steuervorteile für Sportler und Sportclubs</w:t>
      </w:r>
    </w:p>
    <w:p w14:paraId="4CAA35BF" w14:textId="77777777" w:rsidR="00D95154" w:rsidRPr="00C27E79" w:rsidRDefault="00D95154" w:rsidP="003145FC">
      <w:pPr>
        <w:jc w:val="both"/>
        <w:rPr>
          <w:rFonts w:eastAsia="Calibri"/>
          <w:lang w:val="de-DE" w:eastAsia="en-US"/>
        </w:rPr>
      </w:pPr>
    </w:p>
    <w:p w14:paraId="38DCBDF9" w14:textId="77777777" w:rsidR="00D95154" w:rsidRPr="00C27E79" w:rsidRDefault="00D95154" w:rsidP="003145FC">
      <w:pPr>
        <w:jc w:val="both"/>
        <w:rPr>
          <w:rFonts w:eastAsia="Calibri"/>
          <w:lang w:val="de-DE" w:eastAsia="en-US"/>
        </w:rPr>
      </w:pPr>
    </w:p>
    <w:p w14:paraId="0770CE48" w14:textId="77777777" w:rsidR="00D95154" w:rsidRPr="00C27E79" w:rsidRDefault="00D95154" w:rsidP="003145FC">
      <w:pPr>
        <w:jc w:val="center"/>
        <w:rPr>
          <w:rFonts w:eastAsia="Calibri"/>
          <w:lang w:val="de-DE" w:eastAsia="en-US"/>
        </w:rPr>
      </w:pPr>
      <w:r w:rsidRPr="00C27E79">
        <w:rPr>
          <w:rFonts w:eastAsia="Calibri"/>
          <w:szCs w:val="22"/>
          <w:lang w:val="de-DE" w:eastAsia="en-US"/>
        </w:rPr>
        <w:t>Unterabschnitt 1 - Reform des Berufssteuervorabzugs</w:t>
      </w:r>
    </w:p>
    <w:p w14:paraId="0DA644F3" w14:textId="77777777" w:rsidR="00D95154" w:rsidRPr="00C27E79" w:rsidRDefault="00D95154" w:rsidP="003145FC">
      <w:pPr>
        <w:jc w:val="both"/>
        <w:rPr>
          <w:rFonts w:eastAsia="Calibri"/>
          <w:lang w:val="de-DE" w:eastAsia="en-US"/>
        </w:rPr>
      </w:pPr>
    </w:p>
    <w:p w14:paraId="3EAFD8DF" w14:textId="77777777" w:rsidR="00D95154" w:rsidRPr="00C27E79" w:rsidRDefault="00D95154" w:rsidP="003145FC">
      <w:pPr>
        <w:jc w:val="both"/>
        <w:rPr>
          <w:rFonts w:eastAsia="Calibri"/>
          <w:lang w:val="de-DE" w:eastAsia="en-US"/>
        </w:rPr>
      </w:pPr>
    </w:p>
    <w:p w14:paraId="7B1FBE7F"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w:t>
      </w:r>
      <w:r w:rsidRPr="00C27E79">
        <w:rPr>
          <w:rFonts w:eastAsia="Calibri"/>
          <w:szCs w:val="22"/>
          <w:lang w:val="de-DE" w:eastAsia="en-US"/>
        </w:rPr>
        <w:t> - Artikel 275</w:t>
      </w:r>
      <w:r w:rsidRPr="00C27E79">
        <w:rPr>
          <w:rFonts w:eastAsia="Calibri"/>
          <w:szCs w:val="22"/>
          <w:vertAlign w:val="superscript"/>
          <w:lang w:val="de-DE" w:eastAsia="en-US"/>
        </w:rPr>
        <w:t>6</w:t>
      </w:r>
      <w:r w:rsidRPr="00C27E79">
        <w:rPr>
          <w:rFonts w:eastAsia="Calibri"/>
          <w:szCs w:val="22"/>
          <w:lang w:val="de-DE" w:eastAsia="en-US"/>
        </w:rPr>
        <w:t xml:space="preserve"> des Einkommensteuergesetzbuches 1992, eingefügt durch das Gesetz vom 4. Mai 2007 und zuletzt abgeändert durch das Gesetz vom 11. Februar 2019, wird wie folgt abgeändert:</w:t>
      </w:r>
    </w:p>
    <w:p w14:paraId="0BDC0607" w14:textId="77777777" w:rsidR="00D95154" w:rsidRPr="00C27E79" w:rsidRDefault="00D95154" w:rsidP="003145FC">
      <w:pPr>
        <w:jc w:val="both"/>
        <w:rPr>
          <w:rFonts w:eastAsia="Calibri"/>
          <w:lang w:val="de-DE" w:eastAsia="en-US"/>
        </w:rPr>
      </w:pPr>
    </w:p>
    <w:p w14:paraId="12DFDFA3"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a)</w:t>
      </w:r>
      <w:r w:rsidRPr="00C27E79">
        <w:rPr>
          <w:rFonts w:eastAsia="Calibri"/>
          <w:szCs w:val="22"/>
          <w:lang w:val="de-DE" w:eastAsia="en-US"/>
        </w:rPr>
        <w:t> In Absatz 1 werden die Wörter "70 Prozent" durch die Wörter "75 Prozent" ersetzt.</w:t>
      </w:r>
    </w:p>
    <w:p w14:paraId="31932052" w14:textId="77777777" w:rsidR="00D95154" w:rsidRPr="00C27E79" w:rsidRDefault="00D95154" w:rsidP="003145FC">
      <w:pPr>
        <w:jc w:val="both"/>
        <w:rPr>
          <w:rFonts w:eastAsia="Calibri"/>
          <w:lang w:val="de-DE" w:eastAsia="en-US"/>
        </w:rPr>
      </w:pPr>
    </w:p>
    <w:p w14:paraId="744BB4CA"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b)</w:t>
      </w:r>
      <w:r w:rsidRPr="00C27E79">
        <w:rPr>
          <w:rFonts w:eastAsia="Calibri"/>
          <w:szCs w:val="22"/>
          <w:lang w:val="de-DE" w:eastAsia="en-US"/>
        </w:rPr>
        <w:t> Absatz 1 wird durch die Wörter "unter der Bedingung, dass sie die Gesamtheit des vorerwähnten Vorabzugs auf diese Entlohnungen einbehalten" ergänzt.</w:t>
      </w:r>
    </w:p>
    <w:p w14:paraId="1763A2C5" w14:textId="77777777" w:rsidR="00D95154" w:rsidRPr="00C27E79" w:rsidRDefault="00D95154" w:rsidP="003145FC">
      <w:pPr>
        <w:jc w:val="both"/>
        <w:rPr>
          <w:rFonts w:eastAsia="Calibri"/>
          <w:lang w:val="de-DE" w:eastAsia="en-US"/>
        </w:rPr>
      </w:pPr>
    </w:p>
    <w:p w14:paraId="64681CEE"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c)</w:t>
      </w:r>
      <w:r w:rsidRPr="00C27E79">
        <w:rPr>
          <w:rFonts w:eastAsia="Calibri"/>
          <w:szCs w:val="22"/>
          <w:lang w:val="de-DE" w:eastAsia="en-US"/>
        </w:rPr>
        <w:t> In Absatz 2 werden die Wörter "die Hälfte dieser Befreiung von der Zahlung des Berufssteuervorabzugs für die Ausbildung junger Sportler verwendet wird" durch die Wörter "55 Prozent dieser Befreiung von der Zahlung des Berufssteuervorabzugs für die Ausbildung junger Sportler verwendet werden" ersetzt.</w:t>
      </w:r>
    </w:p>
    <w:p w14:paraId="092ACD9A" w14:textId="77777777" w:rsidR="00D95154" w:rsidRPr="00C27E79" w:rsidRDefault="00D95154" w:rsidP="003145FC">
      <w:pPr>
        <w:jc w:val="both"/>
        <w:rPr>
          <w:rFonts w:eastAsia="Calibri"/>
          <w:lang w:val="de-DE" w:eastAsia="en-US"/>
        </w:rPr>
      </w:pPr>
    </w:p>
    <w:p w14:paraId="4A1E3914"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d)</w:t>
      </w:r>
      <w:r w:rsidRPr="00C27E79">
        <w:rPr>
          <w:rFonts w:eastAsia="Calibri"/>
          <w:szCs w:val="22"/>
          <w:lang w:val="de-DE" w:eastAsia="en-US"/>
        </w:rPr>
        <w:t> Zwischen Absatz 3 und Absatz 4 wird ein Absatz mit folgendem Wortlaut eingefügt:</w:t>
      </w:r>
    </w:p>
    <w:p w14:paraId="04808D96" w14:textId="77777777" w:rsidR="00D95154" w:rsidRPr="00C27E79" w:rsidRDefault="00D95154" w:rsidP="003145FC">
      <w:pPr>
        <w:jc w:val="both"/>
        <w:rPr>
          <w:rFonts w:eastAsia="Calibri"/>
          <w:lang w:val="de-DE" w:eastAsia="en-US"/>
        </w:rPr>
      </w:pPr>
    </w:p>
    <w:p w14:paraId="52C4546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Absatz 1 und 2 erwähnte Entlohnungen kommen nur in Betracht, sofern die Sportler, denen diese Entlohnungen gezahlt oder zuerkannt wurden, in dem Zeitraum, auf den die Befreiung sich bezieht, für einen in Absatz 1 erwähnten Schuldner sportliche Leistungen erbracht haben."</w:t>
      </w:r>
    </w:p>
    <w:p w14:paraId="50E629D6" w14:textId="77777777" w:rsidR="00D95154" w:rsidRPr="00C27E79" w:rsidRDefault="00D95154" w:rsidP="003145FC">
      <w:pPr>
        <w:jc w:val="both"/>
        <w:rPr>
          <w:rFonts w:eastAsia="Calibri"/>
          <w:lang w:val="de-DE" w:eastAsia="en-US"/>
        </w:rPr>
      </w:pPr>
    </w:p>
    <w:p w14:paraId="28DFE8B6"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e)</w:t>
      </w:r>
      <w:r w:rsidRPr="00C27E79">
        <w:rPr>
          <w:rFonts w:eastAsia="Calibri"/>
          <w:szCs w:val="22"/>
          <w:lang w:val="de-DE" w:eastAsia="en-US"/>
        </w:rPr>
        <w:t> Absatz 6 wird aufgehoben.</w:t>
      </w:r>
    </w:p>
    <w:p w14:paraId="30EF4C29" w14:textId="77777777" w:rsidR="00D95154" w:rsidRPr="00C27E79" w:rsidRDefault="00D95154" w:rsidP="003145FC">
      <w:pPr>
        <w:jc w:val="both"/>
        <w:rPr>
          <w:rFonts w:eastAsia="Calibri"/>
          <w:lang w:val="de-DE" w:eastAsia="en-US"/>
        </w:rPr>
      </w:pPr>
    </w:p>
    <w:p w14:paraId="674983A7" w14:textId="77777777" w:rsidR="00D95154" w:rsidRPr="00C27E79" w:rsidRDefault="00D95154" w:rsidP="003145FC">
      <w:pPr>
        <w:jc w:val="both"/>
        <w:rPr>
          <w:rFonts w:eastAsia="Calibri"/>
          <w:lang w:val="de-DE" w:eastAsia="en-US"/>
        </w:rPr>
      </w:pPr>
    </w:p>
    <w:p w14:paraId="0A4C97CE"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r>
      <w:r w:rsidRPr="00C27E79">
        <w:rPr>
          <w:rFonts w:eastAsia="Calibri"/>
          <w:b/>
          <w:szCs w:val="22"/>
          <w:lang w:val="de-DE" w:eastAsia="en-US"/>
        </w:rPr>
        <w:t>Art. 3</w:t>
      </w:r>
      <w:r w:rsidRPr="00C27E79">
        <w:rPr>
          <w:rFonts w:eastAsia="Calibri"/>
          <w:szCs w:val="22"/>
          <w:lang w:val="de-DE" w:eastAsia="en-US"/>
        </w:rPr>
        <w:t> - Artikel 95</w:t>
      </w:r>
      <w:r w:rsidRPr="00C27E79">
        <w:rPr>
          <w:rFonts w:eastAsia="Calibri"/>
          <w:szCs w:val="22"/>
          <w:vertAlign w:val="superscript"/>
          <w:lang w:val="de-DE" w:eastAsia="en-US"/>
        </w:rPr>
        <w:t>1</w:t>
      </w:r>
      <w:r w:rsidRPr="00C27E79">
        <w:rPr>
          <w:rFonts w:eastAsia="Calibri"/>
          <w:szCs w:val="22"/>
          <w:lang w:val="de-DE" w:eastAsia="en-US"/>
        </w:rPr>
        <w:t xml:space="preserve"> Absatz 2 des Königlichen Erlasses vom 27. August 1993 zur Ausführung des Einkommensteuergesetzbuches 1992, eingefügt durch den Königlichen Erlass vom 20. Dezember 2007, wird aufgehoben.</w:t>
      </w:r>
    </w:p>
    <w:p w14:paraId="37687029" w14:textId="77777777" w:rsidR="00D95154" w:rsidRPr="00C27E79" w:rsidRDefault="00D95154" w:rsidP="003145FC">
      <w:pPr>
        <w:jc w:val="both"/>
        <w:rPr>
          <w:rFonts w:eastAsia="Calibri"/>
          <w:lang w:val="de-DE" w:eastAsia="en-US"/>
        </w:rPr>
      </w:pPr>
    </w:p>
    <w:p w14:paraId="3CA3A2D2" w14:textId="77777777" w:rsidR="00D95154" w:rsidRPr="00C27E79" w:rsidRDefault="00D95154" w:rsidP="003145FC">
      <w:pPr>
        <w:jc w:val="both"/>
        <w:rPr>
          <w:rFonts w:eastAsia="Calibri"/>
          <w:lang w:val="de-DE" w:eastAsia="en-US"/>
        </w:rPr>
      </w:pPr>
    </w:p>
    <w:p w14:paraId="6CAA2887" w14:textId="77777777" w:rsidR="00D95154" w:rsidRPr="00C27E79" w:rsidRDefault="00D95154" w:rsidP="003145FC">
      <w:pPr>
        <w:jc w:val="center"/>
        <w:rPr>
          <w:rFonts w:eastAsia="Calibri"/>
          <w:lang w:val="de-DE" w:eastAsia="en-US"/>
        </w:rPr>
      </w:pPr>
      <w:r w:rsidRPr="00C27E79">
        <w:rPr>
          <w:rFonts w:eastAsia="Calibri"/>
          <w:szCs w:val="22"/>
          <w:lang w:val="de-DE" w:eastAsia="en-US"/>
        </w:rPr>
        <w:t>Unterabschnitt 2 - Vereinheitlichung des Begriffs "junger Sportler"</w:t>
      </w:r>
    </w:p>
    <w:p w14:paraId="56E1C5DE" w14:textId="77777777" w:rsidR="00D95154" w:rsidRPr="00C27E79" w:rsidRDefault="00D95154" w:rsidP="003145FC">
      <w:pPr>
        <w:jc w:val="both"/>
        <w:rPr>
          <w:rFonts w:eastAsia="Calibri"/>
          <w:lang w:val="de-DE" w:eastAsia="en-US"/>
        </w:rPr>
      </w:pPr>
    </w:p>
    <w:p w14:paraId="2E70B52F" w14:textId="77777777" w:rsidR="00D95154" w:rsidRPr="00C27E79" w:rsidRDefault="00D95154" w:rsidP="003145FC">
      <w:pPr>
        <w:jc w:val="both"/>
        <w:rPr>
          <w:rFonts w:eastAsia="Calibri"/>
          <w:lang w:val="de-DE" w:eastAsia="en-US"/>
        </w:rPr>
      </w:pPr>
    </w:p>
    <w:p w14:paraId="34E39641"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4</w:t>
      </w:r>
      <w:r w:rsidRPr="00C27E79">
        <w:rPr>
          <w:rFonts w:eastAsia="Calibri"/>
          <w:szCs w:val="22"/>
          <w:lang w:val="de-DE" w:eastAsia="en-US"/>
        </w:rPr>
        <w:t> - Artikel 171 des Einkommensteuergesetzbuches 1992, zuletzt abgeändert durch das Gesetz vom 24. Dezember 2020, wird wie folgt abgeändert:</w:t>
      </w:r>
    </w:p>
    <w:p w14:paraId="1A080EB6" w14:textId="77777777" w:rsidR="00D95154" w:rsidRPr="00C27E79" w:rsidRDefault="00D95154" w:rsidP="003145FC">
      <w:pPr>
        <w:jc w:val="both"/>
        <w:rPr>
          <w:rFonts w:eastAsia="Calibri"/>
          <w:lang w:val="de-DE" w:eastAsia="en-US"/>
        </w:rPr>
      </w:pPr>
    </w:p>
    <w:p w14:paraId="4229207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In Nr. 1 Buchstabe </w:t>
      </w:r>
      <w:r w:rsidRPr="00C27E79">
        <w:rPr>
          <w:rFonts w:eastAsia="Calibri"/>
          <w:i/>
          <w:iCs/>
          <w:szCs w:val="22"/>
          <w:lang w:val="de-DE" w:eastAsia="en-US"/>
        </w:rPr>
        <w:t>i)</w:t>
      </w:r>
      <w:r w:rsidRPr="00C27E79">
        <w:rPr>
          <w:rFonts w:eastAsia="Calibri"/>
          <w:szCs w:val="22"/>
          <w:lang w:val="de-DE" w:eastAsia="en-US"/>
        </w:rPr>
        <w:t xml:space="preserve"> erster Gedankenstrich werden die Wörter "26 Jahre" durch die Wörter "23 Jahre" ersetzt.</w:t>
      </w:r>
    </w:p>
    <w:p w14:paraId="3ECECECB" w14:textId="77777777" w:rsidR="00D95154" w:rsidRPr="00C27E79" w:rsidRDefault="00D95154" w:rsidP="003145FC">
      <w:pPr>
        <w:jc w:val="both"/>
        <w:rPr>
          <w:rFonts w:eastAsia="Calibri"/>
          <w:lang w:val="de-DE" w:eastAsia="en-US"/>
        </w:rPr>
      </w:pPr>
    </w:p>
    <w:p w14:paraId="1EE0149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In Nr. 4 Buchstabe </w:t>
      </w:r>
      <w:r w:rsidRPr="00C27E79">
        <w:rPr>
          <w:rFonts w:eastAsia="Calibri"/>
          <w:i/>
          <w:iCs/>
          <w:szCs w:val="22"/>
          <w:lang w:val="de-DE" w:eastAsia="en-US"/>
        </w:rPr>
        <w:t>j)</w:t>
      </w:r>
      <w:r w:rsidRPr="00C27E79">
        <w:rPr>
          <w:rFonts w:eastAsia="Calibri"/>
          <w:szCs w:val="22"/>
          <w:lang w:val="de-DE" w:eastAsia="en-US"/>
        </w:rPr>
        <w:t xml:space="preserve"> werden die Wörter "26 Jahre" durch die Wörter "23 Jahre" ersetzt.</w:t>
      </w:r>
    </w:p>
    <w:p w14:paraId="1583C732" w14:textId="77777777" w:rsidR="00D95154" w:rsidRPr="00C27E79" w:rsidRDefault="00D95154" w:rsidP="003145FC">
      <w:pPr>
        <w:jc w:val="both"/>
        <w:rPr>
          <w:rFonts w:eastAsia="Calibri"/>
          <w:lang w:val="de-DE" w:eastAsia="en-US"/>
        </w:rPr>
      </w:pPr>
    </w:p>
    <w:p w14:paraId="7B7D7BD0" w14:textId="77777777" w:rsidR="00D95154" w:rsidRPr="00C27E79" w:rsidRDefault="00D95154" w:rsidP="003145FC">
      <w:pPr>
        <w:jc w:val="both"/>
        <w:rPr>
          <w:rFonts w:eastAsia="Calibri"/>
          <w:lang w:val="de-DE" w:eastAsia="en-US"/>
        </w:rPr>
      </w:pPr>
    </w:p>
    <w:p w14:paraId="1803D2AD" w14:textId="77777777" w:rsidR="00D95154" w:rsidRPr="00C27E79" w:rsidRDefault="00D95154" w:rsidP="003145FC">
      <w:pPr>
        <w:jc w:val="center"/>
        <w:rPr>
          <w:rFonts w:eastAsia="Calibri"/>
          <w:lang w:val="de-DE" w:eastAsia="en-US"/>
        </w:rPr>
      </w:pPr>
      <w:r w:rsidRPr="00C27E79">
        <w:rPr>
          <w:rFonts w:eastAsia="Calibri"/>
          <w:szCs w:val="22"/>
          <w:lang w:val="de-DE" w:eastAsia="en-US"/>
        </w:rPr>
        <w:t>Unterabschnitt 3 - Begrenzung der Vergütungen für Sportvermittler</w:t>
      </w:r>
    </w:p>
    <w:p w14:paraId="65B5F0EA" w14:textId="77777777" w:rsidR="00D95154" w:rsidRPr="00C27E79" w:rsidRDefault="00D95154" w:rsidP="003145FC">
      <w:pPr>
        <w:jc w:val="both"/>
        <w:rPr>
          <w:rFonts w:eastAsia="Calibri"/>
          <w:lang w:val="de-DE" w:eastAsia="en-US"/>
        </w:rPr>
      </w:pPr>
    </w:p>
    <w:p w14:paraId="0FE83872" w14:textId="77777777" w:rsidR="00D95154" w:rsidRPr="00C27E79" w:rsidRDefault="00D95154" w:rsidP="003145FC">
      <w:pPr>
        <w:jc w:val="both"/>
        <w:rPr>
          <w:rFonts w:eastAsia="Calibri"/>
          <w:lang w:val="de-DE" w:eastAsia="en-US"/>
        </w:rPr>
      </w:pPr>
    </w:p>
    <w:p w14:paraId="5ACA356B"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5</w:t>
      </w:r>
      <w:r w:rsidRPr="00C27E79">
        <w:rPr>
          <w:rFonts w:eastAsia="Calibri"/>
          <w:szCs w:val="22"/>
          <w:lang w:val="de-DE" w:eastAsia="en-US"/>
        </w:rPr>
        <w:t> - Artikel 198 § 1 desselben Gesetzbuches, zuletzt abgeändert durch das Gesetz vom 17. Februar 2021, wird durch eine Nr. 17 mit folgendem Wortlaut ergänzt:</w:t>
      </w:r>
    </w:p>
    <w:p w14:paraId="1A703911" w14:textId="77777777" w:rsidR="00D95154" w:rsidRPr="00C27E79" w:rsidRDefault="00D95154" w:rsidP="003145FC">
      <w:pPr>
        <w:jc w:val="both"/>
        <w:rPr>
          <w:rFonts w:eastAsia="Calibri"/>
          <w:lang w:val="de-DE" w:eastAsia="en-US"/>
        </w:rPr>
      </w:pPr>
    </w:p>
    <w:p w14:paraId="5E4A09E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"17. Provisionen, Maklergebühren, kommerzielle oder andere Ermäßigungen, zufällige oder nicht zufällige Entgelte oder Honorare, Zuwendungen, Vergütungen oder Vorteile jeglicher Art - in dem Maße, wie sie sich auf mehr als 3 Prozent der gesamten Bruttoentlohnung des Sportlers belaufen, die während der Dauer des Arbeitsvertrags pro Jahr berechnet wird -, die direkt oder indirekt im Rahmen eines Vertrags gezahlt werden, der Folgendes zum Ziel hat:</w:t>
      </w:r>
    </w:p>
    <w:p w14:paraId="596BD79C" w14:textId="77777777" w:rsidR="00D95154" w:rsidRPr="00C27E79" w:rsidRDefault="00D95154" w:rsidP="003145FC">
      <w:pPr>
        <w:jc w:val="both"/>
        <w:rPr>
          <w:rFonts w:eastAsia="Calibri"/>
          <w:lang w:val="de-DE" w:eastAsia="en-US"/>
        </w:rPr>
      </w:pPr>
    </w:p>
    <w:p w14:paraId="193B67F2"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a)</w:t>
      </w:r>
      <w:r w:rsidRPr="00C27E79">
        <w:rPr>
          <w:rFonts w:eastAsia="Calibri"/>
          <w:szCs w:val="22"/>
          <w:lang w:val="de-DE" w:eastAsia="en-US"/>
        </w:rPr>
        <w:t> entweder einen Sportler bei Verhandlungen im Hinblick auf den Abschluss, die Verlängerung, Erneuerung oder Beendigung eines Arbeitsvertrags bei einem Sportclub zu unterstützen</w:t>
      </w:r>
    </w:p>
    <w:p w14:paraId="170F7473" w14:textId="77777777" w:rsidR="00D95154" w:rsidRPr="00C27E79" w:rsidRDefault="00D95154" w:rsidP="003145FC">
      <w:pPr>
        <w:jc w:val="both"/>
        <w:rPr>
          <w:rFonts w:eastAsia="Calibri"/>
          <w:lang w:val="de-DE" w:eastAsia="en-US"/>
        </w:rPr>
      </w:pPr>
    </w:p>
    <w:p w14:paraId="46F328D5"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b)</w:t>
      </w:r>
      <w:r w:rsidRPr="00C27E79">
        <w:rPr>
          <w:rFonts w:eastAsia="Calibri"/>
          <w:szCs w:val="22"/>
          <w:lang w:val="de-DE" w:eastAsia="en-US"/>
        </w:rPr>
        <w:t> oder einen in Artikel 270 Nr. 1 oder 3 erwähnten Schuldner des Berufssteuer</w:t>
      </w:r>
      <w:r w:rsidRPr="00C27E79">
        <w:rPr>
          <w:rFonts w:eastAsia="Calibri"/>
          <w:szCs w:val="22"/>
          <w:lang w:val="de-DE" w:eastAsia="en-US"/>
        </w:rPr>
        <w:softHyphen/>
        <w:t>vorabzugs bei Verhandlungen im Hinblick auf den Abschluss, die Verlängerung, Erneuerung oder Beendigung eines Arbeitsvertrags mit einem Sportler zu unterstützen</w:t>
      </w:r>
    </w:p>
    <w:p w14:paraId="79725109" w14:textId="77777777" w:rsidR="00D95154" w:rsidRPr="00C27E79" w:rsidRDefault="00D95154" w:rsidP="003145FC">
      <w:pPr>
        <w:jc w:val="both"/>
        <w:rPr>
          <w:rFonts w:eastAsia="Calibri"/>
          <w:lang w:val="de-DE" w:eastAsia="en-US"/>
        </w:rPr>
      </w:pPr>
    </w:p>
    <w:p w14:paraId="319BC86C"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c)</w:t>
      </w:r>
      <w:r w:rsidRPr="00C27E79">
        <w:rPr>
          <w:rFonts w:eastAsia="Calibri"/>
          <w:szCs w:val="22"/>
          <w:lang w:val="de-DE" w:eastAsia="en-US"/>
        </w:rPr>
        <w:t> oder eine Ausleihe oder einen definitiven Transfer im Hinblick auf die Ankunft oder den Weggang eines Sportlers zu regeln."</w:t>
      </w:r>
    </w:p>
    <w:p w14:paraId="40649E57" w14:textId="77777777" w:rsidR="00D95154" w:rsidRPr="00C27E79" w:rsidRDefault="00D95154" w:rsidP="003145FC">
      <w:pPr>
        <w:jc w:val="both"/>
        <w:rPr>
          <w:rFonts w:eastAsia="Calibri"/>
          <w:lang w:val="de-DE" w:eastAsia="en-US"/>
        </w:rPr>
      </w:pPr>
    </w:p>
    <w:p w14:paraId="6F1B57E7" w14:textId="77777777" w:rsidR="00D95154" w:rsidRPr="00C27E79" w:rsidRDefault="00D95154" w:rsidP="003145FC">
      <w:pPr>
        <w:jc w:val="both"/>
        <w:rPr>
          <w:rFonts w:eastAsia="Calibri"/>
          <w:lang w:val="de-DE" w:eastAsia="en-US"/>
        </w:rPr>
      </w:pPr>
    </w:p>
    <w:p w14:paraId="07083321"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6</w:t>
      </w:r>
      <w:r w:rsidRPr="00C27E79">
        <w:rPr>
          <w:rFonts w:eastAsia="Calibri"/>
          <w:szCs w:val="22"/>
          <w:lang w:val="de-DE" w:eastAsia="en-US"/>
        </w:rPr>
        <w:t> - In Artikel 207 Absatz 7 desselben Gesetzbuches, zuletzt abgeändert durch das Gesetz vom 25. Dezember 2017, werden die Wörter "Artikel 198 § 1 Nr. 9, 9</w:t>
      </w:r>
      <w:r w:rsidRPr="00C27E79">
        <w:rPr>
          <w:rFonts w:eastAsia="Calibri"/>
          <w:i/>
          <w:iCs/>
          <w:szCs w:val="22"/>
          <w:lang w:val="de-DE" w:eastAsia="en-US"/>
        </w:rPr>
        <w:t>bis</w:t>
      </w:r>
      <w:r w:rsidRPr="00C27E79">
        <w:rPr>
          <w:rFonts w:eastAsia="Calibri"/>
          <w:szCs w:val="22"/>
          <w:lang w:val="de-DE" w:eastAsia="en-US"/>
        </w:rPr>
        <w:t xml:space="preserve"> und 12" durch die Wörter "Artikel 198 § 1 Nr. 9, 9</w:t>
      </w:r>
      <w:r w:rsidRPr="00C27E79">
        <w:rPr>
          <w:rFonts w:eastAsia="Calibri"/>
          <w:i/>
          <w:iCs/>
          <w:szCs w:val="22"/>
          <w:lang w:val="de-DE" w:eastAsia="en-US"/>
        </w:rPr>
        <w:t>bis</w:t>
      </w:r>
      <w:r w:rsidRPr="00C27E79">
        <w:rPr>
          <w:rFonts w:eastAsia="Calibri"/>
          <w:szCs w:val="22"/>
          <w:lang w:val="de-DE" w:eastAsia="en-US"/>
        </w:rPr>
        <w:t>, 12 und 17" ersetzt.</w:t>
      </w:r>
    </w:p>
    <w:p w14:paraId="609E365A" w14:textId="77777777" w:rsidR="00D95154" w:rsidRPr="00C27E79" w:rsidRDefault="00D95154" w:rsidP="003145FC">
      <w:pPr>
        <w:jc w:val="both"/>
        <w:rPr>
          <w:rFonts w:eastAsia="Calibri"/>
          <w:lang w:val="de-DE" w:eastAsia="en-US"/>
        </w:rPr>
      </w:pPr>
    </w:p>
    <w:p w14:paraId="309811D5" w14:textId="77777777" w:rsidR="00D95154" w:rsidRPr="00C27E79" w:rsidRDefault="00D95154" w:rsidP="003145FC">
      <w:pPr>
        <w:jc w:val="both"/>
        <w:rPr>
          <w:rFonts w:eastAsia="Calibri"/>
          <w:lang w:val="de-DE" w:eastAsia="en-US"/>
        </w:rPr>
      </w:pPr>
    </w:p>
    <w:p w14:paraId="54F0EAE0" w14:textId="77777777" w:rsidR="00D95154" w:rsidRPr="00C27E79" w:rsidRDefault="00D95154">
      <w:pPr>
        <w:rPr>
          <w:rFonts w:eastAsia="Calibri"/>
          <w:szCs w:val="22"/>
          <w:lang w:val="de-DE" w:eastAsia="en-US"/>
        </w:rPr>
      </w:pPr>
      <w:r w:rsidRPr="00C27E79">
        <w:rPr>
          <w:rFonts w:eastAsia="Calibri"/>
          <w:szCs w:val="22"/>
          <w:lang w:val="de-DE" w:eastAsia="en-US"/>
        </w:rPr>
        <w:br w:type="page"/>
      </w:r>
    </w:p>
    <w:p w14:paraId="396F6CB1"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r>
      <w:r w:rsidRPr="00C27E79">
        <w:rPr>
          <w:rFonts w:eastAsia="Calibri"/>
          <w:b/>
          <w:szCs w:val="22"/>
          <w:lang w:val="de-DE" w:eastAsia="en-US"/>
        </w:rPr>
        <w:t>Art. 7</w:t>
      </w:r>
      <w:r w:rsidRPr="00C27E79">
        <w:rPr>
          <w:rFonts w:eastAsia="Calibri"/>
          <w:szCs w:val="22"/>
          <w:lang w:val="de-DE" w:eastAsia="en-US"/>
        </w:rPr>
        <w:t> - Artikel 223 Absatz 1 desselben Gesetzbuches, ersetzt durch den Königlichen Erlass vom 20. Dezember 1996 und zuletzt abgeändert durch das Gesetz vom 25. Novem</w:t>
      </w:r>
      <w:r w:rsidRPr="00C27E79">
        <w:rPr>
          <w:rFonts w:eastAsia="Calibri"/>
          <w:szCs w:val="22"/>
          <w:lang w:val="de-DE" w:eastAsia="en-US"/>
        </w:rPr>
        <w:softHyphen/>
        <w:t>ber 2021, wird durch eine Nr. 8 mit folgendem Wortlaut ergänzt:</w:t>
      </w:r>
    </w:p>
    <w:p w14:paraId="02A98990" w14:textId="77777777" w:rsidR="00D95154" w:rsidRPr="00C27E79" w:rsidRDefault="00D95154" w:rsidP="003145FC">
      <w:pPr>
        <w:jc w:val="both"/>
        <w:rPr>
          <w:rFonts w:eastAsia="Calibri"/>
          <w:lang w:val="de-DE" w:eastAsia="en-US"/>
        </w:rPr>
      </w:pPr>
    </w:p>
    <w:p w14:paraId="3D0F02D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"8. der Provisionen, Maklergebühren, kommerziellen oder anderen Ermäßigungen, zufälligen oder nicht zufälligen Entgelte oder Honorare, Zuwendungen, Vergütungen oder Vorteile jeglicher Art - in dem Maße, wie sie sich auf mehr als 3 Prozent der gesamten Bruttoentlohnung des Sportlers belaufen, die während der Dauer des Arbeitsvertrags pro Jahr berechnet wird -, die direkt oder indirekt im Rahmen eines Vertrags gezahlt werden, der Folgendes zum Ziel hat:</w:t>
      </w:r>
    </w:p>
    <w:p w14:paraId="03EC2443" w14:textId="77777777" w:rsidR="00D95154" w:rsidRPr="00C27E79" w:rsidRDefault="00D95154" w:rsidP="003145FC">
      <w:pPr>
        <w:jc w:val="both"/>
        <w:rPr>
          <w:rFonts w:eastAsia="Calibri"/>
          <w:lang w:val="de-DE" w:eastAsia="en-US"/>
        </w:rPr>
      </w:pPr>
    </w:p>
    <w:p w14:paraId="1537CD06"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a)</w:t>
      </w:r>
      <w:r w:rsidRPr="00C27E79">
        <w:rPr>
          <w:rFonts w:eastAsia="Calibri"/>
          <w:szCs w:val="22"/>
          <w:lang w:val="de-DE" w:eastAsia="en-US"/>
        </w:rPr>
        <w:t> entweder einen Sportler bei Verhandlungen im Hinblick auf den Abschluss, die Verlängerung, Erneuerung oder Beendigung eines Arbeitsvertrags bei einem Sportclub zu unterstützen</w:t>
      </w:r>
    </w:p>
    <w:p w14:paraId="18C118E1" w14:textId="77777777" w:rsidR="00D95154" w:rsidRPr="00C27E79" w:rsidRDefault="00D95154" w:rsidP="003145FC">
      <w:pPr>
        <w:jc w:val="both"/>
        <w:rPr>
          <w:rFonts w:eastAsia="Calibri"/>
          <w:lang w:val="de-DE" w:eastAsia="en-US"/>
        </w:rPr>
      </w:pPr>
    </w:p>
    <w:p w14:paraId="42E41DF8"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b)</w:t>
      </w:r>
      <w:r w:rsidRPr="00C27E79">
        <w:rPr>
          <w:rFonts w:eastAsia="Calibri"/>
          <w:szCs w:val="22"/>
          <w:lang w:val="de-DE" w:eastAsia="en-US"/>
        </w:rPr>
        <w:t> oder einen in Artikel 270 Nr. 1 oder 3 erwähnten Schuldner des Berufssteuer</w:t>
      </w:r>
      <w:r w:rsidRPr="00C27E79">
        <w:rPr>
          <w:rFonts w:eastAsia="Calibri"/>
          <w:szCs w:val="22"/>
          <w:lang w:val="de-DE" w:eastAsia="en-US"/>
        </w:rPr>
        <w:softHyphen/>
        <w:t>vorabzugs bei Verhandlungen im Hinblick auf den Abschluss, die Verlängerung, Erneuerung oder Beendigung eines Arbeitsvertrags mit einem Sportler zu unterstützen</w:t>
      </w:r>
    </w:p>
    <w:p w14:paraId="445E8FB5" w14:textId="77777777" w:rsidR="00D95154" w:rsidRPr="00C27E79" w:rsidRDefault="00D95154" w:rsidP="003145FC">
      <w:pPr>
        <w:jc w:val="both"/>
        <w:rPr>
          <w:rFonts w:eastAsia="Calibri"/>
          <w:lang w:val="de-DE" w:eastAsia="en-US"/>
        </w:rPr>
      </w:pPr>
    </w:p>
    <w:p w14:paraId="7ABBD9B5"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c)</w:t>
      </w:r>
      <w:r w:rsidRPr="00C27E79">
        <w:rPr>
          <w:rFonts w:eastAsia="Calibri"/>
          <w:szCs w:val="22"/>
          <w:lang w:val="de-DE" w:eastAsia="en-US"/>
        </w:rPr>
        <w:t> oder eine Ausleihe oder einen definitiven Transfer im Hinblick auf die Ankunft oder den Weggang eines Sportlers zu regeln."</w:t>
      </w:r>
    </w:p>
    <w:p w14:paraId="139BF57C" w14:textId="77777777" w:rsidR="00D95154" w:rsidRPr="00C27E79" w:rsidRDefault="00D95154" w:rsidP="003145FC">
      <w:pPr>
        <w:jc w:val="both"/>
        <w:rPr>
          <w:rFonts w:eastAsia="Calibri"/>
          <w:lang w:val="de-DE" w:eastAsia="en-US"/>
        </w:rPr>
      </w:pPr>
    </w:p>
    <w:p w14:paraId="61254BEB" w14:textId="77777777" w:rsidR="00D95154" w:rsidRPr="00C27E79" w:rsidRDefault="00D95154" w:rsidP="003145FC">
      <w:pPr>
        <w:jc w:val="both"/>
        <w:rPr>
          <w:rFonts w:eastAsia="Calibri"/>
          <w:lang w:val="de-DE" w:eastAsia="en-US"/>
        </w:rPr>
      </w:pPr>
    </w:p>
    <w:p w14:paraId="6EDE6736"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8</w:t>
      </w:r>
      <w:r w:rsidRPr="00C27E79">
        <w:rPr>
          <w:rFonts w:eastAsia="Calibri"/>
          <w:szCs w:val="22"/>
          <w:lang w:val="de-DE" w:eastAsia="en-US"/>
        </w:rPr>
        <w:t> - In Artikel 225 Absatz 2 Nr. 5 desselben Gesetzbuches, zuletzt abgeändert durch das Gesetz vom 30. März 2018 und teilweise für nichtig erklärt durch Entscheid Nr. 11/2020 des Verfassungsgerichtshofes, werden zwischen den Wörtern "auf die in Artikel 223 Absatz 1 Nr. 3 erwähnten finanziellen Vorteile oder Vorteile jeglicher Art" und den Wörtern "und auf die in Artikel 223 Absatz 1 Nr. 4 und 5 erwähnten Beträge" die Wörter ", auf die in Artikel 223 Absatz 1 Nr. 8 erwähnten Provisionen, Maklergebühren, kommerziellen oder anderen Ermäßigungen, zufälligen oder nicht zufälligen Entgelte oder Honorare, Zuwendungen, Vergütungen oder Vorteile jeglicher Art" eingefügt.</w:t>
      </w:r>
    </w:p>
    <w:p w14:paraId="652A7196" w14:textId="77777777" w:rsidR="00D95154" w:rsidRPr="00C27E79" w:rsidRDefault="00D95154" w:rsidP="003145FC">
      <w:pPr>
        <w:jc w:val="both"/>
        <w:rPr>
          <w:rFonts w:eastAsia="Calibri"/>
          <w:lang w:val="de-DE" w:eastAsia="en-US"/>
        </w:rPr>
      </w:pPr>
    </w:p>
    <w:p w14:paraId="285461C8" w14:textId="77777777" w:rsidR="00D95154" w:rsidRPr="00C27E79" w:rsidRDefault="00D95154" w:rsidP="003145FC">
      <w:pPr>
        <w:jc w:val="both"/>
        <w:rPr>
          <w:rFonts w:eastAsia="Calibri"/>
          <w:lang w:val="de-DE" w:eastAsia="en-US"/>
        </w:rPr>
      </w:pPr>
    </w:p>
    <w:p w14:paraId="48380AC6"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9</w:t>
      </w:r>
      <w:r w:rsidRPr="00C27E79">
        <w:rPr>
          <w:rFonts w:eastAsia="Calibri"/>
          <w:szCs w:val="22"/>
          <w:lang w:val="de-DE" w:eastAsia="en-US"/>
        </w:rPr>
        <w:t> - Artikel 234 Absatz 1 desselben Gesetzbuches, zuletzt abgeändert durch das Gesetz vom 25. November 2021, wird durch eine Nr. 10 mit folgendem Wortlaut ergänzt:</w:t>
      </w:r>
    </w:p>
    <w:p w14:paraId="290234F5" w14:textId="77777777" w:rsidR="00D95154" w:rsidRPr="00C27E79" w:rsidRDefault="00D95154" w:rsidP="003145FC">
      <w:pPr>
        <w:jc w:val="both"/>
        <w:rPr>
          <w:rFonts w:eastAsia="Calibri"/>
          <w:lang w:val="de-DE" w:eastAsia="en-US"/>
        </w:rPr>
      </w:pPr>
    </w:p>
    <w:p w14:paraId="54B66B7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"10. auf Provisionen, Maklergebühren, kommerzielle oder andere Ermäßigungen, zufällige oder nicht zufällige Entgelte oder Honorare, Zuwendungen, Vergütungen oder Vorteile jeglicher Art - in dem Maße, wie sie sich auf mehr als 3 Prozent der gesamten Bruttoentlohnung des Sportlers belaufen, die während der Dauer des Arbeitsvertrags pro Jahr berechnet wird -, die direkt oder indirekt im Rahmen eines Vertrags gezahlt werden, der Folgendes zum Ziel hat:</w:t>
      </w:r>
    </w:p>
    <w:p w14:paraId="7546044E" w14:textId="77777777" w:rsidR="00D95154" w:rsidRPr="00C27E79" w:rsidRDefault="00D95154" w:rsidP="003145FC">
      <w:pPr>
        <w:jc w:val="both"/>
        <w:rPr>
          <w:rFonts w:eastAsia="Calibri"/>
          <w:lang w:val="de-DE" w:eastAsia="en-US"/>
        </w:rPr>
      </w:pPr>
    </w:p>
    <w:p w14:paraId="1A200E23"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a)</w:t>
      </w:r>
      <w:r w:rsidRPr="00C27E79">
        <w:rPr>
          <w:rFonts w:eastAsia="Calibri"/>
          <w:szCs w:val="22"/>
          <w:lang w:val="de-DE" w:eastAsia="en-US"/>
        </w:rPr>
        <w:t> entweder einen Sportler bei Verhandlungen im Hinblick auf den Abschluss, die Verlängerung, Erneuerung oder Beendigung eines Arbeitsvertrags bei einem Sportclub zu unterstützen</w:t>
      </w:r>
    </w:p>
    <w:p w14:paraId="5ACB1A79" w14:textId="77777777" w:rsidR="00D95154" w:rsidRPr="00C27E79" w:rsidRDefault="00D95154" w:rsidP="003145FC">
      <w:pPr>
        <w:jc w:val="both"/>
        <w:rPr>
          <w:rFonts w:eastAsia="Calibri"/>
          <w:lang w:val="de-DE" w:eastAsia="en-US"/>
        </w:rPr>
      </w:pPr>
    </w:p>
    <w:p w14:paraId="3CC371EB"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b)</w:t>
      </w:r>
      <w:r w:rsidRPr="00C27E79">
        <w:rPr>
          <w:rFonts w:eastAsia="Calibri"/>
          <w:szCs w:val="22"/>
          <w:lang w:val="de-DE" w:eastAsia="en-US"/>
        </w:rPr>
        <w:t> oder einen in Artikel 270 Nr. 1 und 3 erwähnten Schuldner des Berufssteuer</w:t>
      </w:r>
      <w:r w:rsidRPr="00C27E79">
        <w:rPr>
          <w:rFonts w:eastAsia="Calibri"/>
          <w:szCs w:val="22"/>
          <w:lang w:val="de-DE" w:eastAsia="en-US"/>
        </w:rPr>
        <w:softHyphen/>
        <w:t>vorabzugs bei Verhandlungen im Hinblick auf den Abschluss, die Verlängerung, Erneuerung oder Beendigung eines Arbeitsvertrags mit einem Sportler zu unterstützen</w:t>
      </w:r>
    </w:p>
    <w:p w14:paraId="30F615AB" w14:textId="77777777" w:rsidR="00D95154" w:rsidRPr="00C27E79" w:rsidRDefault="00D95154" w:rsidP="003145FC">
      <w:pPr>
        <w:jc w:val="both"/>
        <w:rPr>
          <w:rFonts w:eastAsia="Calibri"/>
          <w:lang w:val="de-DE" w:eastAsia="en-US"/>
        </w:rPr>
      </w:pPr>
    </w:p>
    <w:p w14:paraId="6BAA1E08"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i/>
          <w:iCs/>
          <w:szCs w:val="22"/>
          <w:lang w:val="de-DE" w:eastAsia="en-US"/>
        </w:rPr>
        <w:t>c)</w:t>
      </w:r>
      <w:r w:rsidRPr="00C27E79">
        <w:rPr>
          <w:rFonts w:eastAsia="Calibri"/>
          <w:szCs w:val="22"/>
          <w:lang w:val="de-DE" w:eastAsia="en-US"/>
        </w:rPr>
        <w:t> oder eine Ausleihe oder einen definitiven Transfer im Hinblick auf die Ankunft oder den Weggang eines Sportlers zu regeln."</w:t>
      </w:r>
    </w:p>
    <w:p w14:paraId="784EFBBC" w14:textId="77777777" w:rsidR="00D95154" w:rsidRPr="00C27E79" w:rsidRDefault="00D95154" w:rsidP="003145FC">
      <w:pPr>
        <w:jc w:val="both"/>
        <w:rPr>
          <w:rFonts w:eastAsia="Calibri"/>
          <w:lang w:val="de-DE" w:eastAsia="en-US"/>
        </w:rPr>
      </w:pPr>
    </w:p>
    <w:p w14:paraId="091C4B9E" w14:textId="77777777" w:rsidR="00D95154" w:rsidRPr="00C27E79" w:rsidRDefault="00D95154" w:rsidP="003145FC">
      <w:pPr>
        <w:jc w:val="both"/>
        <w:rPr>
          <w:rFonts w:eastAsia="Calibri"/>
          <w:lang w:val="de-DE" w:eastAsia="en-US"/>
        </w:rPr>
      </w:pPr>
    </w:p>
    <w:p w14:paraId="1D8DAAAB"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10</w:t>
      </w:r>
      <w:r w:rsidRPr="00C27E79">
        <w:rPr>
          <w:rFonts w:eastAsia="Calibri"/>
          <w:szCs w:val="22"/>
          <w:lang w:val="de-DE" w:eastAsia="en-US"/>
        </w:rPr>
        <w:t> - In Artikel 247 Nr. 2 desselben Gesetzbuches, zuletzt abgeändert durch das Gesetz vom 25. November 2021, werden die Wörter "und die in Artikel 234 Absatz 1 Nr. 6 und 7 erwähnten Beträge" durch die Wörter "</w:t>
      </w:r>
      <w:bookmarkStart w:id="0" w:name="_Hlk128479131"/>
      <w:r w:rsidRPr="00C27E79">
        <w:rPr>
          <w:rFonts w:eastAsia="Calibri"/>
          <w:szCs w:val="22"/>
          <w:lang w:val="de-DE" w:eastAsia="en-US"/>
        </w:rPr>
        <w:t>, die in Artikel 234 Absatz 1 Nr. 6 und 7 erwähnten Beträge und die in Artikel 234 Absatz 1 Nr. 10 erwähnten Provisionen, Maklergebühren, kommerziellen oder anderen Ermäßigungen, zufälligen oder nicht zufälligen Entgelte oder Honorare, Zuwendungen, Vergütungen oder Vorteile jeglicher Art</w:t>
      </w:r>
      <w:bookmarkEnd w:id="0"/>
      <w:r w:rsidRPr="00C27E79">
        <w:rPr>
          <w:rFonts w:eastAsia="Calibri"/>
          <w:szCs w:val="22"/>
          <w:lang w:val="de-DE" w:eastAsia="en-US"/>
        </w:rPr>
        <w:t>" ersetzt.</w:t>
      </w:r>
    </w:p>
    <w:p w14:paraId="5ED9136C" w14:textId="77777777" w:rsidR="00D95154" w:rsidRPr="00C27E79" w:rsidRDefault="00D95154" w:rsidP="003145FC">
      <w:pPr>
        <w:jc w:val="both"/>
        <w:rPr>
          <w:rFonts w:eastAsia="Calibri"/>
          <w:lang w:val="de-DE" w:eastAsia="en-US"/>
        </w:rPr>
      </w:pPr>
    </w:p>
    <w:p w14:paraId="48CB0401" w14:textId="77777777" w:rsidR="00D95154" w:rsidRPr="00C27E79" w:rsidRDefault="00D95154" w:rsidP="003145FC">
      <w:pPr>
        <w:jc w:val="both"/>
        <w:rPr>
          <w:rFonts w:eastAsia="Calibri"/>
          <w:lang w:val="de-DE" w:eastAsia="en-US"/>
        </w:rPr>
      </w:pPr>
    </w:p>
    <w:p w14:paraId="2F65782D" w14:textId="77777777" w:rsidR="00D95154" w:rsidRPr="00C27E79" w:rsidRDefault="00D95154" w:rsidP="003145FC">
      <w:pPr>
        <w:jc w:val="center"/>
        <w:rPr>
          <w:rFonts w:eastAsia="Calibri"/>
          <w:lang w:val="de-DE" w:eastAsia="en-US"/>
        </w:rPr>
      </w:pPr>
      <w:r w:rsidRPr="00C27E79">
        <w:rPr>
          <w:rFonts w:eastAsia="Calibri"/>
          <w:szCs w:val="22"/>
          <w:lang w:val="de-DE" w:eastAsia="en-US"/>
        </w:rPr>
        <w:t>Unterabschnitt 4 - Änderungen der Regelung für ergänzende Pensionen von Sportlern</w:t>
      </w:r>
    </w:p>
    <w:p w14:paraId="62C019B5" w14:textId="77777777" w:rsidR="00D95154" w:rsidRPr="00C27E79" w:rsidRDefault="00D95154" w:rsidP="003145FC">
      <w:pPr>
        <w:jc w:val="both"/>
        <w:rPr>
          <w:rFonts w:eastAsia="Calibri"/>
          <w:lang w:val="de-DE" w:eastAsia="en-US"/>
        </w:rPr>
      </w:pPr>
    </w:p>
    <w:p w14:paraId="7EA719E7" w14:textId="77777777" w:rsidR="00D95154" w:rsidRPr="00C27E79" w:rsidRDefault="00D95154" w:rsidP="003145FC">
      <w:pPr>
        <w:jc w:val="both"/>
        <w:rPr>
          <w:rFonts w:eastAsia="Calibri"/>
          <w:lang w:val="de-DE" w:eastAsia="en-US"/>
        </w:rPr>
      </w:pPr>
    </w:p>
    <w:p w14:paraId="6B99BB5C"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11</w:t>
      </w:r>
      <w:r w:rsidRPr="00C27E79">
        <w:rPr>
          <w:rFonts w:eastAsia="Calibri"/>
          <w:szCs w:val="22"/>
          <w:lang w:val="de-DE" w:eastAsia="en-US"/>
        </w:rPr>
        <w:t> - In Artikel 171 Nr. 3</w:t>
      </w:r>
      <w:r w:rsidRPr="00C27E79">
        <w:rPr>
          <w:rFonts w:eastAsia="Calibri"/>
          <w:i/>
          <w:iCs/>
          <w:szCs w:val="22"/>
          <w:lang w:val="de-DE" w:eastAsia="en-US"/>
        </w:rPr>
        <w:t>bis</w:t>
      </w:r>
      <w:r w:rsidRPr="00C27E79">
        <w:rPr>
          <w:rFonts w:eastAsia="Calibri"/>
          <w:szCs w:val="22"/>
          <w:lang w:val="de-DE" w:eastAsia="en-US"/>
        </w:rPr>
        <w:t xml:space="preserve"> Buchstabe </w:t>
      </w:r>
      <w:r w:rsidRPr="00C27E79">
        <w:rPr>
          <w:rFonts w:eastAsia="Calibri"/>
          <w:i/>
          <w:iCs/>
          <w:szCs w:val="22"/>
          <w:lang w:val="de-DE" w:eastAsia="en-US"/>
        </w:rPr>
        <w:t>b)</w:t>
      </w:r>
      <w:r w:rsidRPr="00C27E79">
        <w:rPr>
          <w:rFonts w:eastAsia="Calibri"/>
          <w:szCs w:val="22"/>
          <w:lang w:val="de-DE" w:eastAsia="en-US"/>
        </w:rPr>
        <w:t xml:space="preserve"> zweiter Gedankenstrich desselben Gesetzbuches, ersetzt durch das Gesetz vom 24. Dezember 2020, werden zwischen den Wörtern "wie in Artikel 27 § 3 des Gesetzes vom 28. April 2003 über ergänzende Pensionen und das Besteuerungssystem für diese Pensionen und für bestimmte Zusatzleistungen im Bereich der sozialen Sicherheit erwähnt" und den Wörtern "vor Erreichen des Alters von einundsechzig Jahren" die Wörter </w:t>
      </w:r>
      <w:bookmarkStart w:id="1" w:name="_Hlk128480897"/>
      <w:r w:rsidRPr="00C27E79">
        <w:rPr>
          <w:rFonts w:eastAsia="Calibri"/>
          <w:szCs w:val="22"/>
          <w:lang w:val="de-DE" w:eastAsia="en-US"/>
        </w:rPr>
        <w:t>", so wie und sofern er aufgrund von Artikel 94 Absatz 2 und 3 des Programmgesetzes vom 27. Dezember 2021 in Kraft bleibt,</w:t>
      </w:r>
      <w:bookmarkEnd w:id="1"/>
      <w:r w:rsidRPr="00C27E79">
        <w:rPr>
          <w:rFonts w:eastAsia="Calibri"/>
          <w:szCs w:val="22"/>
          <w:lang w:val="de-DE" w:eastAsia="en-US"/>
        </w:rPr>
        <w:t>" eingefügt.</w:t>
      </w:r>
    </w:p>
    <w:p w14:paraId="03B5AFC9" w14:textId="77777777" w:rsidR="00D95154" w:rsidRPr="00C27E79" w:rsidRDefault="00D95154" w:rsidP="003145FC">
      <w:pPr>
        <w:jc w:val="both"/>
        <w:rPr>
          <w:rFonts w:eastAsia="Calibri"/>
          <w:lang w:val="de-DE" w:eastAsia="en-US"/>
        </w:rPr>
      </w:pPr>
    </w:p>
    <w:p w14:paraId="6C257321" w14:textId="77777777" w:rsidR="00D95154" w:rsidRPr="00C27E79" w:rsidRDefault="00D95154" w:rsidP="003145FC">
      <w:pPr>
        <w:jc w:val="both"/>
        <w:rPr>
          <w:rFonts w:eastAsia="Calibri"/>
          <w:lang w:val="de-DE" w:eastAsia="en-US"/>
        </w:rPr>
      </w:pPr>
    </w:p>
    <w:p w14:paraId="73BEB345" w14:textId="77777777" w:rsidR="00D95154" w:rsidRPr="00C27E79" w:rsidRDefault="00D95154" w:rsidP="003145FC">
      <w:pPr>
        <w:jc w:val="center"/>
        <w:rPr>
          <w:rFonts w:eastAsia="Calibri"/>
          <w:lang w:val="de-DE" w:eastAsia="en-US"/>
        </w:rPr>
      </w:pPr>
      <w:r w:rsidRPr="00C27E79">
        <w:rPr>
          <w:rFonts w:eastAsia="Calibri"/>
          <w:szCs w:val="22"/>
          <w:lang w:val="de-DE" w:eastAsia="en-US"/>
        </w:rPr>
        <w:t>Unterabschnitt 5 - Inkrafttreten</w:t>
      </w:r>
    </w:p>
    <w:p w14:paraId="75F048B0" w14:textId="77777777" w:rsidR="00D95154" w:rsidRPr="00C27E79" w:rsidRDefault="00D95154" w:rsidP="003145FC">
      <w:pPr>
        <w:jc w:val="both"/>
        <w:rPr>
          <w:rFonts w:eastAsia="Calibri"/>
          <w:lang w:val="de-DE" w:eastAsia="en-US"/>
        </w:rPr>
      </w:pPr>
    </w:p>
    <w:p w14:paraId="1E217410" w14:textId="77777777" w:rsidR="00D95154" w:rsidRPr="00C27E79" w:rsidRDefault="00D95154" w:rsidP="003145FC">
      <w:pPr>
        <w:jc w:val="both"/>
        <w:rPr>
          <w:rFonts w:eastAsia="Calibri"/>
          <w:lang w:val="de-DE" w:eastAsia="en-US"/>
        </w:rPr>
      </w:pPr>
    </w:p>
    <w:p w14:paraId="046E417D"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12</w:t>
      </w:r>
      <w:r w:rsidRPr="00C27E79">
        <w:rPr>
          <w:rFonts w:eastAsia="Calibri"/>
          <w:szCs w:val="22"/>
          <w:lang w:val="de-DE" w:eastAsia="en-US"/>
        </w:rPr>
        <w:t> - Vorliegender Abschnitt ist ab dem 1. Januar 2022 anwendbar.</w:t>
      </w:r>
    </w:p>
    <w:p w14:paraId="14D30A51" w14:textId="77777777" w:rsidR="00D95154" w:rsidRPr="00C27E79" w:rsidRDefault="00D95154" w:rsidP="003145FC">
      <w:pPr>
        <w:jc w:val="both"/>
        <w:rPr>
          <w:rFonts w:eastAsia="Calibri"/>
          <w:lang w:val="de-DE" w:eastAsia="en-US"/>
        </w:rPr>
      </w:pPr>
    </w:p>
    <w:p w14:paraId="7F3F77D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Artikel 2 und 3 sind auf die ab dem 1. Januar 2022 gezahlten oder zuerkannten Entlohnungen anwendbar.</w:t>
      </w:r>
    </w:p>
    <w:p w14:paraId="40E5C967" w14:textId="77777777" w:rsidR="00D95154" w:rsidRPr="00C27E79" w:rsidRDefault="00D95154" w:rsidP="003145FC">
      <w:pPr>
        <w:jc w:val="both"/>
        <w:rPr>
          <w:rFonts w:eastAsia="Calibri"/>
          <w:lang w:val="de-DE" w:eastAsia="en-US"/>
        </w:rPr>
      </w:pPr>
    </w:p>
    <w:p w14:paraId="4A6C3AC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Abweichung von Absatz 1 bleibt Artikel 171 Nr. 4 Buchstabe </w:t>
      </w:r>
      <w:r w:rsidRPr="00C27E79">
        <w:rPr>
          <w:rFonts w:eastAsia="Calibri"/>
          <w:i/>
          <w:iCs/>
          <w:szCs w:val="22"/>
          <w:lang w:val="de-DE" w:eastAsia="en-US"/>
        </w:rPr>
        <w:t>j)</w:t>
      </w:r>
      <w:r w:rsidRPr="00C27E79">
        <w:rPr>
          <w:rFonts w:eastAsia="Calibri"/>
          <w:szCs w:val="22"/>
          <w:lang w:val="de-DE" w:eastAsia="en-US"/>
        </w:rPr>
        <w:t xml:space="preserve"> des EStGB 92 für Sportler, die am [1. Januar 2023] mindestens 23 Jahre alt und jünger als 26 Jahre sind und in Artikel 30 Nr. 1 des EStGB 92 erwähnte Entlohnungen beziehen, so anwendbar, wie er vor seiner Abänderung durch Artikel 4 bestand.</w:t>
      </w:r>
    </w:p>
    <w:p w14:paraId="3517AD46" w14:textId="77777777" w:rsidR="00D95154" w:rsidRPr="00C27E79" w:rsidRDefault="00D95154" w:rsidP="003145FC">
      <w:pPr>
        <w:jc w:val="both"/>
        <w:rPr>
          <w:rFonts w:eastAsia="Calibri"/>
          <w:lang w:val="de-DE" w:eastAsia="en-US"/>
        </w:rPr>
      </w:pPr>
    </w:p>
    <w:p w14:paraId="685F2D1F" w14:textId="6F51A75A" w:rsidR="00D95154" w:rsidRPr="00C27E79" w:rsidRDefault="00D95154" w:rsidP="003145FC">
      <w:pPr>
        <w:jc w:val="both"/>
        <w:rPr>
          <w:rFonts w:eastAsia="Calibri"/>
          <w:lang w:val="de-DE" w:eastAsia="en-US"/>
        </w:rPr>
      </w:pPr>
      <w:r w:rsidRPr="00C27E79">
        <w:rPr>
          <w:rFonts w:eastAsia="Calibri"/>
          <w:i/>
          <w:szCs w:val="22"/>
          <w:lang w:val="de-DE" w:eastAsia="en-US"/>
        </w:rPr>
        <w:t>[Art. 12 Abs</w:t>
      </w:r>
      <w:r w:rsidR="00F121AD" w:rsidRPr="00C27E79">
        <w:rPr>
          <w:rFonts w:eastAsia="Calibri"/>
          <w:i/>
          <w:szCs w:val="22"/>
          <w:lang w:val="de-DE" w:eastAsia="en-US"/>
        </w:rPr>
        <w:t>.</w:t>
      </w:r>
      <w:r w:rsidRPr="00C27E79">
        <w:rPr>
          <w:rFonts w:eastAsia="Calibri"/>
          <w:i/>
          <w:szCs w:val="22"/>
          <w:lang w:val="de-DE" w:eastAsia="en-US"/>
        </w:rPr>
        <w:t> 3 abgeändert durch Art. 52 des G. vom 5. Juli 2022 (B.S. vom 15. Juli 2022)]</w:t>
      </w:r>
    </w:p>
    <w:p w14:paraId="2652DE2C" w14:textId="77777777" w:rsidR="00D95154" w:rsidRPr="00C27E79" w:rsidRDefault="00D95154" w:rsidP="003145FC">
      <w:pPr>
        <w:jc w:val="both"/>
        <w:rPr>
          <w:rFonts w:eastAsia="Calibri"/>
          <w:lang w:val="de-DE" w:eastAsia="en-US"/>
        </w:rPr>
      </w:pPr>
    </w:p>
    <w:p w14:paraId="542204A4" w14:textId="77777777" w:rsidR="00D95154" w:rsidRPr="00C27E79" w:rsidRDefault="00D95154" w:rsidP="003145FC">
      <w:pPr>
        <w:jc w:val="both"/>
        <w:rPr>
          <w:rFonts w:eastAsia="Calibri"/>
          <w:lang w:val="de-DE" w:eastAsia="en-US"/>
        </w:rPr>
      </w:pPr>
    </w:p>
    <w:p w14:paraId="3818EC6F" w14:textId="77777777" w:rsidR="00D95154" w:rsidRPr="00C27E79" w:rsidRDefault="00D95154" w:rsidP="003145FC">
      <w:pPr>
        <w:jc w:val="both"/>
        <w:rPr>
          <w:rFonts w:eastAsia="Calibri"/>
          <w:lang w:val="de-DE" w:eastAsia="en-US"/>
        </w:rPr>
      </w:pPr>
    </w:p>
    <w:p w14:paraId="2F332489" w14:textId="77777777" w:rsidR="00D95154" w:rsidRPr="00C27E79" w:rsidRDefault="00D95154">
      <w:pPr>
        <w:rPr>
          <w:rFonts w:eastAsia="Calibri"/>
          <w:i/>
          <w:szCs w:val="22"/>
          <w:lang w:val="de-DE" w:eastAsia="en-US"/>
        </w:rPr>
      </w:pPr>
      <w:r w:rsidRPr="00C27E79">
        <w:rPr>
          <w:rFonts w:eastAsia="Calibri"/>
          <w:i/>
          <w:szCs w:val="22"/>
          <w:lang w:val="de-DE" w:eastAsia="en-US"/>
        </w:rPr>
        <w:br w:type="page"/>
      </w:r>
    </w:p>
    <w:p w14:paraId="580D56D0" w14:textId="77777777" w:rsidR="00D95154" w:rsidRPr="00C27E79" w:rsidRDefault="00D95154" w:rsidP="003145FC">
      <w:pPr>
        <w:jc w:val="center"/>
        <w:rPr>
          <w:rFonts w:eastAsia="Calibri"/>
          <w:lang w:val="de-DE" w:eastAsia="en-US"/>
        </w:rPr>
      </w:pPr>
      <w:r w:rsidRPr="00C27E79">
        <w:rPr>
          <w:rFonts w:eastAsia="Calibri"/>
          <w:i/>
          <w:szCs w:val="22"/>
          <w:lang w:val="de-DE" w:eastAsia="en-US"/>
        </w:rPr>
        <w:lastRenderedPageBreak/>
        <w:t>Abschnitt 2</w:t>
      </w:r>
      <w:r w:rsidRPr="00C27E79">
        <w:rPr>
          <w:rFonts w:eastAsia="Calibri"/>
          <w:szCs w:val="22"/>
          <w:lang w:val="de-DE" w:eastAsia="en-US"/>
        </w:rPr>
        <w:t> - Regelung zur Einführung eines besonderen Besteuerungssystems für Steuerpflichtige-Impatriates und Forscher-Impatriates</w:t>
      </w:r>
    </w:p>
    <w:p w14:paraId="12C84880" w14:textId="77777777" w:rsidR="00D95154" w:rsidRPr="00C27E79" w:rsidRDefault="00D95154" w:rsidP="003145FC">
      <w:pPr>
        <w:jc w:val="both"/>
        <w:rPr>
          <w:rFonts w:eastAsia="Calibri"/>
          <w:lang w:val="de-DE" w:eastAsia="en-US"/>
        </w:rPr>
      </w:pPr>
    </w:p>
    <w:p w14:paraId="28920F4C" w14:textId="77777777" w:rsidR="00D95154" w:rsidRPr="00C27E79" w:rsidRDefault="00D95154" w:rsidP="003145FC">
      <w:pPr>
        <w:jc w:val="both"/>
        <w:rPr>
          <w:rFonts w:eastAsia="Calibri"/>
          <w:lang w:val="de-DE" w:eastAsia="en-US"/>
        </w:rPr>
      </w:pPr>
    </w:p>
    <w:p w14:paraId="0661A450"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13</w:t>
      </w:r>
      <w:r w:rsidRPr="00C27E79">
        <w:rPr>
          <w:rFonts w:eastAsia="Calibri"/>
          <w:szCs w:val="22"/>
          <w:lang w:val="de-DE" w:eastAsia="en-US"/>
        </w:rPr>
        <w:t> - In Titel II Kapitel 2 Abschnitt 4 Unterabschnitt 1 Unterteilung </w:t>
      </w:r>
      <w:r w:rsidRPr="00C27E79">
        <w:rPr>
          <w:rFonts w:eastAsia="Calibri"/>
          <w:i/>
          <w:iCs/>
          <w:szCs w:val="22"/>
          <w:lang w:val="de-DE" w:eastAsia="en-US"/>
        </w:rPr>
        <w:t>F</w:t>
      </w:r>
      <w:r w:rsidRPr="00C27E79">
        <w:rPr>
          <w:rFonts w:eastAsia="Calibri"/>
          <w:szCs w:val="22"/>
          <w:lang w:val="de-DE" w:eastAsia="en-US"/>
        </w:rPr>
        <w:t xml:space="preserve"> des Einkommensteuergesetzbuches 1992 wird ein Artikel 32/1 mit folgendem Wortlaut eingefügt:</w:t>
      </w:r>
    </w:p>
    <w:p w14:paraId="6AE95266" w14:textId="77777777" w:rsidR="00D95154" w:rsidRPr="00C27E79" w:rsidRDefault="00D95154" w:rsidP="003145FC">
      <w:pPr>
        <w:jc w:val="both"/>
        <w:rPr>
          <w:rFonts w:eastAsia="Calibri"/>
          <w:lang w:val="de-DE" w:eastAsia="en-US"/>
        </w:rPr>
      </w:pPr>
    </w:p>
    <w:p w14:paraId="140AFBE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bookmarkStart w:id="2" w:name="_Hlk128485233"/>
      <w:r w:rsidRPr="00C27E79">
        <w:rPr>
          <w:rFonts w:eastAsia="Calibri"/>
          <w:szCs w:val="22"/>
          <w:lang w:val="de-DE" w:eastAsia="en-US"/>
        </w:rPr>
        <w:t>Art. 32/1 - § 1 ­ In Bezug auf Steuerpflichtige-Impatriates, die in Artikel 30 Nr. 1 oder 2 erwähnte Entlohnungen beziehen, gilt die Übernahme bestimmter Kosten durch den Arbeitgeber oder die Gesellschaft als eine Erstattung eigener Ausgaben des Arbeitgebers unter den Bedingungen und in den Grenzen, die in vorliegendem Artikel vorgesehen sind.</w:t>
      </w:r>
    </w:p>
    <w:p w14:paraId="046DC514" w14:textId="77777777" w:rsidR="00D95154" w:rsidRPr="00C27E79" w:rsidRDefault="00D95154" w:rsidP="003145FC">
      <w:pPr>
        <w:jc w:val="both"/>
        <w:rPr>
          <w:rFonts w:eastAsia="Calibri"/>
          <w:lang w:val="de-DE" w:eastAsia="en-US"/>
        </w:rPr>
      </w:pPr>
    </w:p>
    <w:p w14:paraId="022E37A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Artikels versteht man unter "eigenen Ausgaben des Arbeitgebers" im Falle eines Lohnempfängers die eigenen Ausgaben des Arbeitgebers und im Falle eines Unternehmensleiters die eigenen Ausgaben der Gesellschaft, in der ein Mandat oder ähnliche Funktionen ausgeübt werden.</w:t>
      </w:r>
    </w:p>
    <w:p w14:paraId="421AD684" w14:textId="77777777" w:rsidR="00D95154" w:rsidRPr="00C27E79" w:rsidRDefault="00D95154" w:rsidP="003145FC">
      <w:pPr>
        <w:jc w:val="both"/>
        <w:rPr>
          <w:rFonts w:eastAsia="Calibri"/>
          <w:lang w:val="de-DE" w:eastAsia="en-US"/>
        </w:rPr>
      </w:pPr>
    </w:p>
    <w:p w14:paraId="1AA46AA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Artikels versteht man unter "Unternehmensleiter" eine natürliche Person, die ein Mandat oder ähnliche Funktionen wie in Artikel 32 Absatz 1 Nr. 1 erwähnt ausübt und mit der täglichen Geschäftsführung des Unternehmens beauftragt ist, oder eine natürliche Person, die im Unternehmen eine Funktion oder Tätigkeit wie in Artikel 32 Absatz 1 Nr. 2 erwähnt ausübt, mit Ausnahme jedoch der natürlichen Person, die ein solches Mandat, eine solche Funktion oder eine solche Tätigkeit in ihrem eigenen Unternehmen ausübt, dessen Gründerin oder Mitgründerin sie ist oder von dem sie Aktien oder Anteile besitzt, die 30 Prozent oder mehr des Kapitals dieser Gesellschaft vertreten.</w:t>
      </w:r>
    </w:p>
    <w:p w14:paraId="309CA4AC" w14:textId="77777777" w:rsidR="00D95154" w:rsidRPr="00C27E79" w:rsidRDefault="00D95154" w:rsidP="003145FC">
      <w:pPr>
        <w:jc w:val="both"/>
        <w:rPr>
          <w:rFonts w:eastAsia="Calibri"/>
          <w:lang w:val="de-DE" w:eastAsia="en-US"/>
        </w:rPr>
      </w:pPr>
    </w:p>
    <w:p w14:paraId="046614B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2 - Für die Anwendung des vorliegenden Artikels versteht man unter "Steuerpflichtigem-Impatriate":</w:t>
      </w:r>
    </w:p>
    <w:p w14:paraId="5B351C66" w14:textId="77777777" w:rsidR="00D95154" w:rsidRPr="00C27E79" w:rsidRDefault="00D95154" w:rsidP="003145FC">
      <w:pPr>
        <w:jc w:val="both"/>
        <w:rPr>
          <w:rFonts w:eastAsia="Calibri"/>
          <w:lang w:val="de-DE" w:eastAsia="en-US"/>
        </w:rPr>
      </w:pPr>
    </w:p>
    <w:p w14:paraId="1F8F5B2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einen Lohnempfänger oder Unternehmensleiter, den eine inländische Gesellschaft, eine belgische Niederlassung einer ausländischen Gesellschaft oder eine Vereinigung mit Rechtspersönlichkeit erwähnt in Artikel 1:6 § 2 des Gesetzbuches der Gesellschaften und Vereinigungen direkt im Ausland anwirbt, damit er in ihr eine in Belgien steuerpflichtige entlohnte Tätigkeit ausübt,</w:t>
      </w:r>
    </w:p>
    <w:p w14:paraId="59A9E3A7" w14:textId="77777777" w:rsidR="00D95154" w:rsidRPr="00C27E79" w:rsidRDefault="00D95154" w:rsidP="003145FC">
      <w:pPr>
        <w:jc w:val="both"/>
        <w:rPr>
          <w:rFonts w:eastAsia="Calibri"/>
          <w:lang w:val="de-DE" w:eastAsia="en-US"/>
        </w:rPr>
      </w:pPr>
    </w:p>
    <w:p w14:paraId="658F65B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einen Lohnempfänger oder Unternehmensleiter, den ein ausländisches Unternehmen, das Teil einer multinationalen Gruppe ist, einer oder mehreren inländischen Gesellschaften, einer oder mehreren belgischen Niederlassungen einer ausländischen Gesellschaft, die derselben multinationalen Gruppe angehören, oder einer Vereinigung mit Rechtspersönlichkeit erwähnt in Artikel 1:6 § 2 des Gesetzbuches der Gesellschaften und Vereinigungen zur Verfügung stellt, damit er eine in Belgien steuerpflichtige entlohnte Tätigkeit ausübt.</w:t>
      </w:r>
    </w:p>
    <w:p w14:paraId="493F0F54" w14:textId="77777777" w:rsidR="00D95154" w:rsidRPr="00C27E79" w:rsidRDefault="00D95154" w:rsidP="003145FC">
      <w:pPr>
        <w:jc w:val="both"/>
        <w:rPr>
          <w:rFonts w:eastAsia="Calibri"/>
          <w:lang w:val="de-DE" w:eastAsia="en-US"/>
        </w:rPr>
      </w:pPr>
    </w:p>
    <w:p w14:paraId="133BD32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Artikels versteht man unter "multinationaler Gruppe" eine Gruppe, die zwei oder mehr Unternehmen umfasst, deren steuerliche Ansässigkeit in unterschiedlichen Staaten beziehungsweise Steuerhoheitsgebieten - nachfolgend "Staat(en)" genannt - liegt, oder die ein Unternehmen umfasst, das in einem Staat steuerlich ansässig ist und in einem anderen Staat mit der durch eine belgische oder ausländische Niederlassung ausgeübten Geschäftstätigkeit steuerpflichtig ist.</w:t>
      </w:r>
    </w:p>
    <w:p w14:paraId="792107A9" w14:textId="77777777" w:rsidR="00D95154" w:rsidRPr="00C27E79" w:rsidRDefault="00D95154" w:rsidP="003145FC">
      <w:pPr>
        <w:jc w:val="both"/>
        <w:rPr>
          <w:rFonts w:eastAsia="Calibri"/>
          <w:lang w:val="de-DE" w:eastAsia="en-US"/>
        </w:rPr>
      </w:pPr>
    </w:p>
    <w:p w14:paraId="032FE5F2"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t>§ 3 - Folgende kumulative Bedingungen müssen außerdem seitens des in § 2 erwähnten Steuerpflichtigen erfüllt sein:</w:t>
      </w:r>
    </w:p>
    <w:p w14:paraId="5F9518A7" w14:textId="77777777" w:rsidR="00D95154" w:rsidRPr="00C27E79" w:rsidRDefault="00D95154" w:rsidP="003145FC">
      <w:pPr>
        <w:jc w:val="both"/>
        <w:rPr>
          <w:rFonts w:eastAsia="Calibri"/>
          <w:lang w:val="de-DE" w:eastAsia="en-US"/>
        </w:rPr>
      </w:pPr>
    </w:p>
    <w:p w14:paraId="75DFB128"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219C515B" w14:textId="77777777" w:rsidR="00D95154" w:rsidRPr="00C27E79" w:rsidRDefault="00D95154" w:rsidP="003145FC">
      <w:pPr>
        <w:jc w:val="both"/>
        <w:rPr>
          <w:rFonts w:eastAsia="Calibri"/>
          <w:lang w:val="de-DE" w:eastAsia="en-US"/>
        </w:rPr>
      </w:pPr>
    </w:p>
    <w:p w14:paraId="04E9D36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Er bezieht von dem Arbeitgeber oder der Gesellschaft erwähnt in § 2 Absatz 1 Nr. 1 oder 2 eine Entlohnung für die in Belgien erbrachten Leistungen, die über 75.000 EUR pro Kalenderjahr liegt.</w:t>
      </w:r>
    </w:p>
    <w:p w14:paraId="19609507" w14:textId="77777777" w:rsidR="00D95154" w:rsidRPr="00C27E79" w:rsidRDefault="00D95154" w:rsidP="003145FC">
      <w:pPr>
        <w:jc w:val="both"/>
        <w:rPr>
          <w:rFonts w:eastAsia="Calibri"/>
          <w:lang w:val="de-DE" w:eastAsia="en-US"/>
        </w:rPr>
      </w:pPr>
    </w:p>
    <w:p w14:paraId="2941E94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3. Er erhält das Einverständnis der Verwaltung im Rahmen des in § 8 vorgesehenen Verfahrens.</w:t>
      </w:r>
    </w:p>
    <w:p w14:paraId="609E8043" w14:textId="77777777" w:rsidR="00D95154" w:rsidRPr="00C27E79" w:rsidRDefault="00D95154" w:rsidP="003145FC">
      <w:pPr>
        <w:jc w:val="both"/>
        <w:rPr>
          <w:rFonts w:eastAsia="Calibri"/>
          <w:lang w:val="de-DE" w:eastAsia="en-US"/>
        </w:rPr>
      </w:pPr>
    </w:p>
    <w:p w14:paraId="3BAB6AC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in Absatz 1 Nr. 2 erwähnte Entlohnung umfasst die Bruttoentlohnung vor Abzug der Sozialversicherungsbeiträge, mit Ausnahme der Entlassungsentschädigungen, der Entschädigungen für einen zeitweiligen Lohnausfall und der in Anwendung von Artikel 38 steuerfreien Entlohnungen und mit Ausnahme der Erstattungen der in § 5 erwähnten wiederkehrenden Ausgaben.</w:t>
      </w:r>
    </w:p>
    <w:p w14:paraId="3A2BFF01" w14:textId="77777777" w:rsidR="00D95154" w:rsidRPr="00C27E79" w:rsidRDefault="00D95154" w:rsidP="003145FC">
      <w:pPr>
        <w:jc w:val="both"/>
        <w:rPr>
          <w:rFonts w:eastAsia="Calibri"/>
          <w:lang w:val="de-DE" w:eastAsia="en-US"/>
        </w:rPr>
      </w:pPr>
    </w:p>
    <w:p w14:paraId="44E2915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das Jahr der Ankunft in Belgien und für das Jahr des Weggangs aus Belgien oder das Jahr, in dem vorliegende Regelung gemäß § 7 ausläuft, wird der in Absatz 1 Nr. 2 erwähnte Betrag im Verhältnis zu der Anzahl Tage, an denen das Arbeitsverhältnis in Belgien in diesem Jahr bestand und die Bedingungen des vorliegenden Artikels erfüllt waren, berechnet.</w:t>
      </w:r>
    </w:p>
    <w:p w14:paraId="42EFB258" w14:textId="77777777" w:rsidR="00D95154" w:rsidRPr="00C27E79" w:rsidRDefault="00D95154" w:rsidP="003145FC">
      <w:pPr>
        <w:jc w:val="both"/>
        <w:rPr>
          <w:rFonts w:eastAsia="Calibri"/>
          <w:lang w:val="de-DE" w:eastAsia="en-US"/>
        </w:rPr>
      </w:pPr>
    </w:p>
    <w:p w14:paraId="0099A2B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Falls der Steuerpflichtige-Impatriate seine Tätigkeit unterbrechen muss und seine Entlohnung nicht weitergezahlt wird, wird der in Absatz 1 Nr. 2 erwähnte Betrag im Verhältnis zu der Anzahl Tage, an denen der Steuerpflichtige-Impatriate seine Berufstätigkeit tatsächlich ausüben konnte, berechnet.</w:t>
      </w:r>
    </w:p>
    <w:p w14:paraId="21047B5C" w14:textId="77777777" w:rsidR="00D95154" w:rsidRPr="00C27E79" w:rsidRDefault="00D95154" w:rsidP="003145FC">
      <w:pPr>
        <w:jc w:val="both"/>
        <w:rPr>
          <w:rFonts w:eastAsia="Calibri"/>
          <w:lang w:val="de-DE" w:eastAsia="en-US"/>
        </w:rPr>
      </w:pPr>
    </w:p>
    <w:p w14:paraId="43FD3E5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Unbeschadet der Anwendung von § 4 wird die Einhaltung der in Absatz 1 Nr. 2 erwähnten Bedingung zu dem Zeitpunkt beurteilt, zu dem der in § 8 erwähnte Antrag eingereicht wird.</w:t>
      </w:r>
    </w:p>
    <w:p w14:paraId="654D13E9" w14:textId="77777777" w:rsidR="00D95154" w:rsidRPr="00C27E79" w:rsidRDefault="00D95154" w:rsidP="003145FC">
      <w:pPr>
        <w:jc w:val="both"/>
        <w:rPr>
          <w:rFonts w:eastAsia="Calibri"/>
          <w:lang w:val="de-DE" w:eastAsia="en-US"/>
        </w:rPr>
      </w:pPr>
    </w:p>
    <w:p w14:paraId="5901CFA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König kann den in Absatz 1 Nr. 2 erwähnten Betrag alle drei Jahre und zum ersten Mal für das Einkommensjahr 2024 an die Erhöhung des abgeflachten Gesundheitsindexes erwähnt in Artikel 2 § 2 des Königlichen Erlasses vom 24. Dezember 1993 zur Ausführung des Gesetzes vom 6. Januar 1989 zur Wahrung der Konkurrenzfähigkeit des Landes, bestätigt durch das Gesetz vom 30. März 1994 zur Festlegung sozialer Bestimmungen, anpassen. Dazu wird der in Absatz 1 Nr. 2 erwähnte Betrag mit der Zahl des abgeflachten Gesundheitsindexes des Monats September des Jahres vor dem Jahr, in dem der neue Betrag zum ersten Mal anwendbar sein wird, multipliziert und durch die Zahl des abgeflachten Gesundheitsindexes des Monats September 2020 (107,85) geteilt. Der so erhaltene Betrag wird auf den höheren oder niedrigeren Hunderter abgerundet, je nachdem ob die Ziffer der Zehner 5 erreicht oder nicht.</w:t>
      </w:r>
    </w:p>
    <w:p w14:paraId="3588E741" w14:textId="77777777" w:rsidR="00D95154" w:rsidRPr="00C27E79" w:rsidRDefault="00D95154" w:rsidP="003145FC">
      <w:pPr>
        <w:jc w:val="both"/>
        <w:rPr>
          <w:rFonts w:eastAsia="Calibri"/>
          <w:lang w:val="de-DE" w:eastAsia="en-US"/>
        </w:rPr>
      </w:pPr>
    </w:p>
    <w:p w14:paraId="601C866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xml:space="preserve">Spätestens am 31. Januar jeden Kalenderjahres übermittelt der Arbeitgeber oder die Gesellschaft der mit der Festlegung der Steuer beauftragten Verwaltung eine namentliche Liste der Lohnempfänger und Unternehmensleiter, für die vorliegende Regelung im vorhergehenden </w:t>
      </w:r>
      <w:r w:rsidRPr="00C27E79">
        <w:rPr>
          <w:rFonts w:eastAsia="Calibri"/>
          <w:szCs w:val="22"/>
          <w:lang w:val="de-DE" w:eastAsia="en-US"/>
        </w:rPr>
        <w:lastRenderedPageBreak/>
        <w:t>Jahr galt. Der König bestimmt die Form, in der diese Mitteilung an die zuständige Verwaltung erfolgt.</w:t>
      </w:r>
    </w:p>
    <w:p w14:paraId="415DC6F5" w14:textId="77777777" w:rsidR="00D95154" w:rsidRPr="00C27E79" w:rsidRDefault="00D95154" w:rsidP="003145FC">
      <w:pPr>
        <w:jc w:val="both"/>
        <w:rPr>
          <w:rFonts w:eastAsia="Calibri"/>
          <w:lang w:val="de-DE" w:eastAsia="en-US"/>
        </w:rPr>
      </w:pPr>
    </w:p>
    <w:p w14:paraId="45A68A28"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4 - Sind die in § 2 oder § 3 Absatz 1 Nr. 2 erwähnten Bedingungen im Laufe des in § 7 erwähnten Zeitraums nicht mehr erfüllt, endet die Anwendung der vorliegenden Regelung.</w:t>
      </w:r>
    </w:p>
    <w:p w14:paraId="210F029D" w14:textId="77777777" w:rsidR="00D95154" w:rsidRPr="00C27E79" w:rsidRDefault="00D95154" w:rsidP="003145FC">
      <w:pPr>
        <w:jc w:val="both"/>
        <w:rPr>
          <w:rFonts w:eastAsia="Calibri"/>
          <w:lang w:val="de-DE" w:eastAsia="en-US"/>
        </w:rPr>
      </w:pPr>
    </w:p>
    <w:p w14:paraId="57E411F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5 - Die Übernahme - zusätzlich zur Entlohnung - wiederkehrender Ausgaben, die sich direkt aus der Zurverfügungstellung oder Beschäftigung in Belgien ergeben, durch den Arbeitgeber oder die Gesellschaft - entweder direkt oder in Form spezifischer Erstattungen - gilt als eine Erstattung eigener Ausgaben des Arbeitgebers bis zu einem Betrag von 30 Prozent der in § 3 Absatz 2 beschriebenen Entlohnung.</w:t>
      </w:r>
    </w:p>
    <w:p w14:paraId="6391C46F" w14:textId="77777777" w:rsidR="00D95154" w:rsidRPr="00C27E79" w:rsidRDefault="00D95154" w:rsidP="003145FC">
      <w:pPr>
        <w:jc w:val="both"/>
        <w:rPr>
          <w:rFonts w:eastAsia="Calibri"/>
          <w:lang w:val="de-DE" w:eastAsia="en-US"/>
        </w:rPr>
      </w:pPr>
    </w:p>
    <w:p w14:paraId="6A29CDC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in Absatz 1 erwähnte Betrag, der als eigene Ausgaben des Arbeitgebers zulässig ist, ist auf 90.000 EUR pro Jahr begrenzt.</w:t>
      </w:r>
    </w:p>
    <w:p w14:paraId="60C779D8" w14:textId="77777777" w:rsidR="00D95154" w:rsidRPr="00C27E79" w:rsidRDefault="00D95154" w:rsidP="003145FC">
      <w:pPr>
        <w:jc w:val="both"/>
        <w:rPr>
          <w:rFonts w:eastAsia="Calibri"/>
          <w:lang w:val="de-DE" w:eastAsia="en-US"/>
        </w:rPr>
      </w:pPr>
    </w:p>
    <w:p w14:paraId="5F9A42A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König kann den in Absatz 2 erwähnten Betrag alle drei Jahre und zum ersten Mal für das Einkommensjahr 2024 gemäß den in § 3 Absatz 6 festgelegten Regeln an die Erhöhung des abgeflachten Gesundheitsindexes anpassen.</w:t>
      </w:r>
    </w:p>
    <w:p w14:paraId="3BFC3C84" w14:textId="77777777" w:rsidR="00D95154" w:rsidRPr="00C27E79" w:rsidRDefault="00D95154" w:rsidP="003145FC">
      <w:pPr>
        <w:jc w:val="both"/>
        <w:rPr>
          <w:rFonts w:eastAsia="Calibri"/>
          <w:lang w:val="de-DE" w:eastAsia="en-US"/>
        </w:rPr>
      </w:pPr>
    </w:p>
    <w:p w14:paraId="56AA55B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das Jahr der Ankunft in Belgien und für das Jahr des Weggangs aus Belgien oder das Jahr, in dem vorliegende Regelung gemäß § 7 ausläuft, wird der in Absatz 2 erwähnte Höchstbetrag im Verhältnis zu der Anzahl Tage, an denen das Arbeitsverhältnis in Belgien in diesem Jahr bestand und die Bedingungen des vorliegenden Artikels erfüllt waren, berechnet.</w:t>
      </w:r>
    </w:p>
    <w:p w14:paraId="5FA81FEE" w14:textId="77777777" w:rsidR="00D95154" w:rsidRPr="00C27E79" w:rsidRDefault="00D95154" w:rsidP="003145FC">
      <w:pPr>
        <w:jc w:val="both"/>
        <w:rPr>
          <w:rFonts w:eastAsia="Calibri"/>
          <w:lang w:val="de-DE" w:eastAsia="en-US"/>
        </w:rPr>
      </w:pPr>
    </w:p>
    <w:p w14:paraId="4FDDD95B"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Falls der Steuerpflichtige-Impatriate seine Tätigkeit unterbrechen muss und seine Entlohnung nicht weitergezahlt wird, die in Absatz 1 erwähnten Kosten aufgrund einer vertraglichen Verpflichtung jedoch weiterhin vom Arbeitgeber oder von der Gesellschaft übernommen werden, wird die Entlohnung, auf deren Grundlage die Höchstgrenze von 30 Prozent berechnet wird, bestimmt, als ob die Tätigkeit nicht unterbrochen worden wäre.</w:t>
      </w:r>
    </w:p>
    <w:p w14:paraId="0CE8677B" w14:textId="77777777" w:rsidR="00D95154" w:rsidRPr="00C27E79" w:rsidRDefault="00D95154" w:rsidP="003145FC">
      <w:pPr>
        <w:jc w:val="both"/>
        <w:rPr>
          <w:rFonts w:eastAsia="Calibri"/>
          <w:lang w:val="de-DE" w:eastAsia="en-US"/>
        </w:rPr>
      </w:pPr>
    </w:p>
    <w:p w14:paraId="4AD690FB"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6 - Als Erstattungen eigener Ausgaben des Arbeitgebers gelten auch die Kosten, die vom Arbeitgeber oder von der Gesellschaft entweder direkt oder in Form spezifischer Erstattungen getragen werden, in dem Maße, wie diese Kosten bestimmt sind zur Deckung von:</w:t>
      </w:r>
    </w:p>
    <w:p w14:paraId="2484C8F9" w14:textId="77777777" w:rsidR="00D95154" w:rsidRPr="00C27E79" w:rsidRDefault="00D95154" w:rsidP="003145FC">
      <w:pPr>
        <w:jc w:val="both"/>
        <w:rPr>
          <w:rFonts w:eastAsia="Calibri"/>
          <w:lang w:val="de-DE" w:eastAsia="en-US"/>
        </w:rPr>
      </w:pPr>
    </w:p>
    <w:p w14:paraId="151EBF7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Kosten, die durch den Umzug des Steuerpflichtigen-Impatriates nach Belgien entstehen,</w:t>
      </w:r>
    </w:p>
    <w:p w14:paraId="57A4FFBE" w14:textId="77777777" w:rsidR="00D95154" w:rsidRPr="00C27E79" w:rsidRDefault="00D95154" w:rsidP="003145FC">
      <w:pPr>
        <w:jc w:val="both"/>
        <w:rPr>
          <w:rFonts w:eastAsia="Calibri"/>
          <w:lang w:val="de-DE" w:eastAsia="en-US"/>
        </w:rPr>
      </w:pPr>
    </w:p>
    <w:p w14:paraId="6FF3F3F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Kosten im Zusammenhang mit der Einrichtung der Wohnung in Belgien, die in den ersten sechs Monaten nach der Ankunft in Belgien getätigt werden,</w:t>
      </w:r>
    </w:p>
    <w:p w14:paraId="7CE41430" w14:textId="77777777" w:rsidR="00D95154" w:rsidRPr="00C27E79" w:rsidRDefault="00D95154" w:rsidP="003145FC">
      <w:pPr>
        <w:jc w:val="both"/>
        <w:rPr>
          <w:rFonts w:eastAsia="Calibri"/>
          <w:lang w:val="de-DE" w:eastAsia="en-US"/>
        </w:rPr>
      </w:pPr>
    </w:p>
    <w:p w14:paraId="54E7693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3. Schulgeld für die Kinder des Steuerpflichtigen-Impatriates oder seines Partners, die mit ihren Eltern oder einem Elternteil umziehen, wenn sie aufgrund der belgischen Rechtsvorschriften im schulpflichtigen Alter sind und in diesem Zusammenhang in Belgien an einer privaten oder internationalen Schule dem Vorschul-, Primarschul- oder Sekundarschul</w:t>
      </w:r>
      <w:r w:rsidRPr="00C27E79">
        <w:rPr>
          <w:rFonts w:eastAsia="Calibri"/>
          <w:szCs w:val="22"/>
          <w:lang w:val="de-DE" w:eastAsia="en-US"/>
        </w:rPr>
        <w:softHyphen/>
        <w:t>unterricht folgen.</w:t>
      </w:r>
    </w:p>
    <w:p w14:paraId="4CBBBBCB" w14:textId="77777777" w:rsidR="00D95154" w:rsidRPr="00C27E79" w:rsidRDefault="00D95154" w:rsidP="003145FC">
      <w:pPr>
        <w:jc w:val="both"/>
        <w:rPr>
          <w:rFonts w:eastAsia="Calibri"/>
          <w:lang w:val="de-DE" w:eastAsia="en-US"/>
        </w:rPr>
      </w:pPr>
    </w:p>
    <w:p w14:paraId="592034A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xml:space="preserve">In Absatz 1 Nr. 1 erwähnte Kosten umfassen nur die Kosten einer Reise im Hinblick auf die Suche nach einer neuen Unterkunft in Belgien, die Reisekosten des Steuerpflichtigen-Impatriates selbst, seines Partners und der Kinder, die zu seinem Haushalt gehören, sowie die Kosten für das Abbauen, Verpacken, Einladen, Befördern, Ausladen, Auspacken und Aufbauen </w:t>
      </w:r>
      <w:r w:rsidRPr="00C27E79">
        <w:rPr>
          <w:rFonts w:eastAsia="Calibri"/>
          <w:szCs w:val="22"/>
          <w:lang w:val="de-DE" w:eastAsia="en-US"/>
        </w:rPr>
        <w:lastRenderedPageBreak/>
        <w:t>von Mobiliar, das dem Steuerpflichtigen-Impatriate gehört. Gegebenenfalls sind auch die Hotelkosten des Steuerpflichtigen-Impatriates, seines Partners und der Kinder, die zu seinem Haushalt gehören, während der ersten drei Monate nach dem Arbeitsantritt in Belgien gemeint.</w:t>
      </w:r>
    </w:p>
    <w:p w14:paraId="43911009" w14:textId="77777777" w:rsidR="00D95154" w:rsidRPr="00C27E79" w:rsidRDefault="00D95154" w:rsidP="003145FC">
      <w:pPr>
        <w:jc w:val="both"/>
        <w:rPr>
          <w:rFonts w:eastAsia="Calibri"/>
          <w:lang w:val="de-DE" w:eastAsia="en-US"/>
        </w:rPr>
      </w:pPr>
    </w:p>
    <w:p w14:paraId="2F20FE8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Absatz 1 Nr. 2 erwähnte Kosten umfassen nur die Kosten für den Kauf von Material, das dazu bestimmt ist, in der Wohnung in Belgien zu bleiben, und für den Kauf von elektrischen Haushaltsgeräten gemäß den in Belgien geltenden Normen.</w:t>
      </w:r>
    </w:p>
    <w:p w14:paraId="1FD1C2BC" w14:textId="77777777" w:rsidR="00D95154" w:rsidRPr="00C27E79" w:rsidRDefault="00D95154" w:rsidP="003145FC">
      <w:pPr>
        <w:jc w:val="both"/>
        <w:rPr>
          <w:rFonts w:eastAsia="Calibri"/>
          <w:lang w:val="de-DE" w:eastAsia="en-US"/>
        </w:rPr>
      </w:pPr>
    </w:p>
    <w:p w14:paraId="4D286E8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Kosten, die als eigene Ausgaben des Arbeitgebers wie in Absatz 1 Nr. 2 erwähnt zulässig sind, sind auf den Betrag von 1.500 EUR begrenzt. Der König kann diesen Betrag alle drei Jahre und zum ersten Mal für das Einkommensjahr 2024 gemäß den in § 3 Absatz 6 festgelegten Regeln an die Erhöhung des abgeflachten Gesundheitsindexes anpassen.</w:t>
      </w:r>
    </w:p>
    <w:p w14:paraId="23250EC8" w14:textId="77777777" w:rsidR="00D95154" w:rsidRPr="00C27E79" w:rsidRDefault="00D95154" w:rsidP="003145FC">
      <w:pPr>
        <w:jc w:val="both"/>
        <w:rPr>
          <w:rFonts w:eastAsia="Calibri"/>
          <w:lang w:val="de-DE" w:eastAsia="en-US"/>
        </w:rPr>
      </w:pPr>
    </w:p>
    <w:p w14:paraId="5FB4CB0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Es obliegt dem Steuerpflichtigen, Echtheit und Betrag dieser Ausgaben durch Belege nachzuweisen oder, wenn das nicht möglich ist, durch alle anderen vom allgemeinen Recht zugelassenen Beweismittel außer dem Eid.</w:t>
      </w:r>
    </w:p>
    <w:p w14:paraId="35DE74A2" w14:textId="77777777" w:rsidR="00D95154" w:rsidRPr="00C27E79" w:rsidRDefault="00D95154" w:rsidP="003145FC">
      <w:pPr>
        <w:jc w:val="both"/>
        <w:rPr>
          <w:rFonts w:eastAsia="Calibri"/>
          <w:lang w:val="de-DE" w:eastAsia="en-US"/>
        </w:rPr>
      </w:pPr>
    </w:p>
    <w:p w14:paraId="322D4C8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7 - Die Paragraphen 5 und 6 sind während der Dauer der Beschäftigung des Steuerpflichtigen in Belgien anwendbar, mit einem Maximum von fünf Jahren.</w:t>
      </w:r>
    </w:p>
    <w:p w14:paraId="0EDEDE66" w14:textId="77777777" w:rsidR="00D95154" w:rsidRPr="00C27E79" w:rsidRDefault="00D95154" w:rsidP="003145FC">
      <w:pPr>
        <w:jc w:val="both"/>
        <w:rPr>
          <w:rFonts w:eastAsia="Calibri"/>
          <w:lang w:val="de-DE" w:eastAsia="en-US"/>
        </w:rPr>
      </w:pPr>
    </w:p>
    <w:p w14:paraId="1706975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Geht die Beschäftigung des Steuerpflichtigen in Belgien über die in Absatz 1 erwähnte Dauer hinaus, wird die Anwendung der Paragraphen 5 und 6 um drei Jahre verlängert, sofern:</w:t>
      </w:r>
    </w:p>
    <w:p w14:paraId="72E9C058" w14:textId="77777777" w:rsidR="00D95154" w:rsidRPr="00C27E79" w:rsidRDefault="00D95154" w:rsidP="003145FC">
      <w:pPr>
        <w:jc w:val="both"/>
        <w:rPr>
          <w:rFonts w:eastAsia="Calibri"/>
          <w:lang w:val="de-DE" w:eastAsia="en-US"/>
        </w:rPr>
      </w:pPr>
    </w:p>
    <w:p w14:paraId="0C84EFF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die in § 2 erwähnten Bedingungen in Bezug auf den Arbeitgeber oder die Gesellschaft weiterhin erfüllt sind</w:t>
      </w:r>
    </w:p>
    <w:p w14:paraId="62F5FA0B" w14:textId="77777777" w:rsidR="00D95154" w:rsidRPr="00C27E79" w:rsidRDefault="00D95154" w:rsidP="003145FC">
      <w:pPr>
        <w:jc w:val="both"/>
        <w:rPr>
          <w:rFonts w:eastAsia="Calibri"/>
          <w:lang w:val="de-DE" w:eastAsia="en-US"/>
        </w:rPr>
      </w:pPr>
    </w:p>
    <w:p w14:paraId="11865DC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und</w:t>
      </w:r>
    </w:p>
    <w:p w14:paraId="6AC75BD9" w14:textId="77777777" w:rsidR="00D95154" w:rsidRPr="00C27E79" w:rsidRDefault="00D95154" w:rsidP="003145FC">
      <w:pPr>
        <w:jc w:val="both"/>
        <w:rPr>
          <w:rFonts w:eastAsia="Calibri"/>
          <w:lang w:val="de-DE" w:eastAsia="en-US"/>
        </w:rPr>
      </w:pPr>
    </w:p>
    <w:p w14:paraId="7D1B908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die in § 3 Absatz 1 Nr. 2 erwähnte Schwelle weiterhin erreicht wird.</w:t>
      </w:r>
    </w:p>
    <w:p w14:paraId="2583D506" w14:textId="77777777" w:rsidR="00D95154" w:rsidRPr="00C27E79" w:rsidRDefault="00D95154" w:rsidP="003145FC">
      <w:pPr>
        <w:jc w:val="both"/>
        <w:rPr>
          <w:rFonts w:eastAsia="Calibri"/>
          <w:lang w:val="de-DE" w:eastAsia="en-US"/>
        </w:rPr>
      </w:pPr>
    </w:p>
    <w:p w14:paraId="4D8FFC2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8 - Der Arbeitgeber oder die Gesellschaft muss bei dem vom Generalverwalter der Generalverwaltung Steuerwesen angegebenen Dienst auf elektronischem Wege einen Antrag einreichen, um die in vorliegendem Artikel erwähnte Regelung in Anspruch nehmen zu können. Der Antrag muss innerhalb einer Frist von drei Monaten ab dem Arbeitsantritt des Steuerpflichtigen in Belgien eingereicht werden. Der König bestimmt Form und Inhalt des Formulars, das zu diesem Zweck ausgefüllt werden muss.</w:t>
      </w:r>
    </w:p>
    <w:p w14:paraId="27C94E1E" w14:textId="77777777" w:rsidR="00D95154" w:rsidRPr="00C27E79" w:rsidRDefault="00D95154" w:rsidP="003145FC">
      <w:pPr>
        <w:jc w:val="both"/>
        <w:rPr>
          <w:rFonts w:eastAsia="Calibri"/>
          <w:lang w:val="de-DE" w:eastAsia="en-US"/>
        </w:rPr>
      </w:pPr>
    </w:p>
    <w:p w14:paraId="70C6A89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Antrag für die in § 7 Absatz 2 erwähnte Verlängerung der Regelung wird spätestens drei Monate nach Ablauf des ersten Zeitraums von fünf Jahren durch den Arbeitgeber oder die Gesellschaft auf elektronischem Wege bei dem vom Generalverwalter der Generalverwaltung Steuerwesen angegebenen Dienst gestellt. Der König bestimmt Form und Inhalt des Formulars, das zu diesem Zweck ausgefüllt werden muss.</w:t>
      </w:r>
    </w:p>
    <w:p w14:paraId="103EA4F1" w14:textId="77777777" w:rsidR="00D95154" w:rsidRPr="00C27E79" w:rsidRDefault="00D95154" w:rsidP="003145FC">
      <w:pPr>
        <w:jc w:val="both"/>
        <w:rPr>
          <w:rFonts w:eastAsia="Calibri"/>
          <w:lang w:val="de-DE" w:eastAsia="en-US"/>
        </w:rPr>
      </w:pPr>
    </w:p>
    <w:p w14:paraId="4E4A5D3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Dem in Absatz 1 und 2 erwähnten Antrag muss eine vom betreffenden Lohnempfänger oder Unternehmensleiter unterzeichnete Bescheinigung beigefügt werden, in der bestätigt wird, dass er mit dem Antrag auf Anwendung der Regelung einverstanden ist.</w:t>
      </w:r>
    </w:p>
    <w:p w14:paraId="15E79CAB" w14:textId="77777777" w:rsidR="00D95154" w:rsidRPr="00C27E79" w:rsidRDefault="00D95154" w:rsidP="003145FC">
      <w:pPr>
        <w:jc w:val="both"/>
        <w:rPr>
          <w:rFonts w:eastAsia="Calibri"/>
          <w:lang w:val="de-DE" w:eastAsia="en-US"/>
        </w:rPr>
      </w:pPr>
    </w:p>
    <w:p w14:paraId="717205B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Verwaltung befindet innerhalb einer Frist von drei Monaten ab Erhalt des Antrags. Der Steuerpflichtige und der Arbeitgeber oder die Gesellschaft werden schriftlich über die Entscheidung der Verwaltung informiert.</w:t>
      </w:r>
    </w:p>
    <w:p w14:paraId="3E5317A6" w14:textId="77777777" w:rsidR="00D95154" w:rsidRPr="00C27E79" w:rsidRDefault="00D95154" w:rsidP="003145FC">
      <w:pPr>
        <w:jc w:val="both"/>
        <w:rPr>
          <w:rFonts w:eastAsia="Calibri"/>
          <w:lang w:val="de-DE" w:eastAsia="en-US"/>
        </w:rPr>
      </w:pPr>
    </w:p>
    <w:p w14:paraId="14BF1C0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Bei einer positiven Antwort ist die in vorliegendem Artikel vorgesehene Regelung auf Entlohnungen anwendbar, die der Steuerpflichtige-Impatriate seit seinem Arbeitsantritt in Belgien bezieht.</w:t>
      </w:r>
    </w:p>
    <w:p w14:paraId="02A37238" w14:textId="77777777" w:rsidR="00D95154" w:rsidRPr="00C27E79" w:rsidRDefault="00D95154" w:rsidP="003145FC">
      <w:pPr>
        <w:jc w:val="both"/>
        <w:rPr>
          <w:rFonts w:eastAsia="Calibri"/>
          <w:lang w:val="de-DE" w:eastAsia="en-US"/>
        </w:rPr>
      </w:pPr>
    </w:p>
    <w:p w14:paraId="536185D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9 - Im Falle eines Wechsels des Arbeitgebers oder der Gesellschaft während des in § 7 erwähnten Zeitraums kann vom neuen Arbeitgeber oder von der neuen Gesellschaft auf die in § 8 angegebene Weise ein neuer Antrag auf Anwendung der vorliegenden Regelung eingereicht werden.</w:t>
      </w:r>
    </w:p>
    <w:p w14:paraId="5F595FFA" w14:textId="77777777" w:rsidR="00D95154" w:rsidRPr="00C27E79" w:rsidRDefault="00D95154" w:rsidP="003145FC">
      <w:pPr>
        <w:jc w:val="both"/>
        <w:rPr>
          <w:rFonts w:eastAsia="Calibri"/>
          <w:lang w:val="de-DE" w:eastAsia="en-US"/>
        </w:rPr>
      </w:pPr>
    </w:p>
    <w:p w14:paraId="02C3F1D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diesem Fall kann vorliegende Regelung dem Steuerpflichtigen-Impatriate erneut gewährt werden, sofern:</w:t>
      </w:r>
    </w:p>
    <w:p w14:paraId="322237F3" w14:textId="77777777" w:rsidR="00D95154" w:rsidRPr="00C27E79" w:rsidRDefault="00D95154" w:rsidP="003145FC">
      <w:pPr>
        <w:jc w:val="both"/>
        <w:rPr>
          <w:rFonts w:eastAsia="Calibri"/>
          <w:lang w:val="de-DE" w:eastAsia="en-US"/>
        </w:rPr>
      </w:pPr>
    </w:p>
    <w:p w14:paraId="65C93381"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die in § 2 erwähnten Bedingungen in Bezug auf den Arbeitgeber oder die Gesellschaft weiterhin erfüllt sind</w:t>
      </w:r>
    </w:p>
    <w:p w14:paraId="72C9BE9E" w14:textId="77777777" w:rsidR="00D95154" w:rsidRPr="00C27E79" w:rsidRDefault="00D95154" w:rsidP="003145FC">
      <w:pPr>
        <w:jc w:val="both"/>
        <w:rPr>
          <w:rFonts w:eastAsia="Calibri"/>
          <w:lang w:val="de-DE" w:eastAsia="en-US"/>
        </w:rPr>
      </w:pPr>
    </w:p>
    <w:p w14:paraId="40A29CA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und</w:t>
      </w:r>
    </w:p>
    <w:p w14:paraId="39615444" w14:textId="77777777" w:rsidR="00D95154" w:rsidRPr="00C27E79" w:rsidRDefault="00D95154" w:rsidP="003145FC">
      <w:pPr>
        <w:jc w:val="both"/>
        <w:rPr>
          <w:rFonts w:eastAsia="Calibri"/>
          <w:lang w:val="de-DE" w:eastAsia="en-US"/>
        </w:rPr>
      </w:pPr>
    </w:p>
    <w:p w14:paraId="65EA901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die in § 3 Absatz 1 Nr. 2 erwähnte Schwelle weiterhin erreicht wird</w:t>
      </w:r>
    </w:p>
    <w:p w14:paraId="72A79973" w14:textId="77777777" w:rsidR="00D95154" w:rsidRPr="00C27E79" w:rsidRDefault="00D95154" w:rsidP="003145FC">
      <w:pPr>
        <w:jc w:val="both"/>
        <w:rPr>
          <w:rFonts w:eastAsia="Calibri"/>
          <w:lang w:val="de-DE" w:eastAsia="en-US"/>
        </w:rPr>
      </w:pPr>
    </w:p>
    <w:p w14:paraId="22B6C6B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und</w:t>
      </w:r>
    </w:p>
    <w:p w14:paraId="58F230B9" w14:textId="77777777" w:rsidR="00D95154" w:rsidRPr="00C27E79" w:rsidRDefault="00D95154" w:rsidP="003145FC">
      <w:pPr>
        <w:jc w:val="both"/>
        <w:rPr>
          <w:rFonts w:eastAsia="Calibri"/>
          <w:lang w:val="de-DE" w:eastAsia="en-US"/>
        </w:rPr>
      </w:pPr>
    </w:p>
    <w:p w14:paraId="5E4405AB" w14:textId="77777777" w:rsidR="00D95154" w:rsidRPr="00C27E79" w:rsidRDefault="00D95154" w:rsidP="003145FC">
      <w:pPr>
        <w:jc w:val="both"/>
        <w:rPr>
          <w:rFonts w:eastAsia="Calibri"/>
          <w:lang w:val="de-DE" w:eastAsia="en-US"/>
        </w:rPr>
      </w:pPr>
      <w:r w:rsidRPr="00C27E79">
        <w:rPr>
          <w:rFonts w:eastAsia="Calibri"/>
          <w:szCs w:val="22"/>
          <w:lang w:val="de-DE" w:eastAsia="en-US"/>
        </w:rPr>
        <w:tab/>
        <w:t>3. gemäß § 7 die Gesamtdauer der Anwendung der vorliegenden Regelung auf den Steuerpflichtigen nicht mehr als fünf Jahre, gegebenenfalls verlängert um drei Jahre, ab der ersten Beschäftigung in Belgien beträgt.</w:t>
      </w:r>
    </w:p>
    <w:p w14:paraId="729A5081" w14:textId="77777777" w:rsidR="00D95154" w:rsidRPr="00C27E79" w:rsidRDefault="00D95154" w:rsidP="003145FC">
      <w:pPr>
        <w:jc w:val="both"/>
        <w:rPr>
          <w:rFonts w:eastAsia="Calibri"/>
          <w:lang w:val="de-DE" w:eastAsia="en-US"/>
        </w:rPr>
      </w:pPr>
    </w:p>
    <w:p w14:paraId="250F477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dem in vorliegendem Paragraphen erwähnten Fall müssen die in § 3 Absatz 1 Nr. 2 erwähnte Bedingung in Bezug auf die Schwelle und der in § 5 Absatz 2 erwähnte Höchstbetrag im Verhältnis zu der Beschäftigung des Steuerpflichtigen bei den jeweiligen Arbeitgebern oder den jeweiligen Gesellschaften im Laufe des Jahres beurteilt werden."</w:t>
      </w:r>
    </w:p>
    <w:p w14:paraId="5635A1EE" w14:textId="77777777" w:rsidR="00D95154" w:rsidRPr="00C27E79" w:rsidRDefault="00D95154" w:rsidP="003145FC">
      <w:pPr>
        <w:jc w:val="both"/>
        <w:rPr>
          <w:rFonts w:eastAsia="Calibri"/>
          <w:lang w:val="de-DE" w:eastAsia="en-US"/>
        </w:rPr>
      </w:pPr>
    </w:p>
    <w:p w14:paraId="62921168" w14:textId="77777777" w:rsidR="00D95154" w:rsidRPr="00C27E79" w:rsidRDefault="00D95154" w:rsidP="003145FC">
      <w:pPr>
        <w:jc w:val="both"/>
        <w:rPr>
          <w:rFonts w:eastAsia="Calibri"/>
          <w:lang w:val="de-DE" w:eastAsia="en-US"/>
        </w:rPr>
      </w:pPr>
    </w:p>
    <w:p w14:paraId="18B2BCD8"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14</w:t>
      </w:r>
      <w:r w:rsidRPr="00C27E79">
        <w:rPr>
          <w:rFonts w:eastAsia="Calibri"/>
          <w:szCs w:val="22"/>
          <w:lang w:val="de-DE" w:eastAsia="en-US"/>
        </w:rPr>
        <w:t> - In dieselbe Unterteilung </w:t>
      </w:r>
      <w:r w:rsidRPr="00C27E79">
        <w:rPr>
          <w:rFonts w:eastAsia="Calibri"/>
          <w:i/>
          <w:iCs/>
          <w:szCs w:val="22"/>
          <w:lang w:val="de-DE" w:eastAsia="en-US"/>
        </w:rPr>
        <w:t>F</w:t>
      </w:r>
      <w:r w:rsidRPr="00C27E79">
        <w:rPr>
          <w:rFonts w:eastAsia="Calibri"/>
          <w:szCs w:val="22"/>
          <w:lang w:val="de-DE" w:eastAsia="en-US"/>
        </w:rPr>
        <w:t xml:space="preserve"> wird ein Artikel 32/2 mit folgendem Wortlaut eingefügt:</w:t>
      </w:r>
    </w:p>
    <w:p w14:paraId="1C0359D3" w14:textId="77777777" w:rsidR="00D95154" w:rsidRPr="00C27E79" w:rsidRDefault="00D95154" w:rsidP="003145FC">
      <w:pPr>
        <w:jc w:val="both"/>
        <w:rPr>
          <w:rFonts w:eastAsia="Calibri"/>
          <w:lang w:val="de-DE" w:eastAsia="en-US"/>
        </w:rPr>
      </w:pPr>
    </w:p>
    <w:p w14:paraId="4799C5B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"Art. 32/2 - § 1 ­ In Bezug auf Forscher-Impatriates, die in Artikel 30 Nr. 1 erwähnte Entlohnungen beziehen, gilt die Übernahme bestimmter Kosten durch den Arbeitgeber als eine Erstattung eigener Ausgaben des Arbeitgebers unter den Bedingungen und in den Grenzen, die in vorliegendem Artikel vorgesehen sind.</w:t>
      </w:r>
    </w:p>
    <w:p w14:paraId="714239E4" w14:textId="77777777" w:rsidR="00D95154" w:rsidRPr="00C27E79" w:rsidRDefault="00D95154" w:rsidP="003145FC">
      <w:pPr>
        <w:jc w:val="both"/>
        <w:rPr>
          <w:rFonts w:eastAsia="Calibri"/>
          <w:lang w:val="de-DE" w:eastAsia="en-US"/>
        </w:rPr>
      </w:pPr>
    </w:p>
    <w:p w14:paraId="14B3E62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2 - Für die Anwendung des vorliegenden Artikels versteht man unter "Forscher-Impatriate":</w:t>
      </w:r>
    </w:p>
    <w:p w14:paraId="54921A0C" w14:textId="77777777" w:rsidR="00D95154" w:rsidRPr="00C27E79" w:rsidRDefault="00D95154" w:rsidP="003145FC">
      <w:pPr>
        <w:jc w:val="both"/>
        <w:rPr>
          <w:rFonts w:eastAsia="Calibri"/>
          <w:lang w:val="de-DE" w:eastAsia="en-US"/>
        </w:rPr>
      </w:pPr>
    </w:p>
    <w:p w14:paraId="03FE261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einen Forscher, den eine inländische Gesellschaft, eine belgische Niederlassung einer ausländischen Gesellschaft oder eine Vereinigung mit Rechtspersönlichkeit erwähnt in Artikel 1:6 § 2 des Gesetzbuches der Gesellschaften und Vereinigungen direkt im Ausland anwirbt, damit er in ihr eine in Belgien steuerpflichtige entlohnte Tätigkeit ausübt,</w:t>
      </w:r>
    </w:p>
    <w:p w14:paraId="4806F646" w14:textId="77777777" w:rsidR="00D95154" w:rsidRPr="00C27E79" w:rsidRDefault="00D95154" w:rsidP="003145FC">
      <w:pPr>
        <w:jc w:val="both"/>
        <w:rPr>
          <w:rFonts w:eastAsia="Calibri"/>
          <w:lang w:val="de-DE" w:eastAsia="en-US"/>
        </w:rPr>
      </w:pPr>
    </w:p>
    <w:p w14:paraId="4E22B9B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xml:space="preserve">2. einen Forscher, den ein ausländisches Unternehmen, das Teil einer multinationalen Gruppe ist, einer oder mehreren inländischen Gesellschaften, einer oder mehreren belgischen </w:t>
      </w:r>
      <w:r w:rsidRPr="00C27E79">
        <w:rPr>
          <w:rFonts w:eastAsia="Calibri"/>
          <w:szCs w:val="22"/>
          <w:lang w:val="de-DE" w:eastAsia="en-US"/>
        </w:rPr>
        <w:lastRenderedPageBreak/>
        <w:t>Niederlassungen einer ausländischen Gesellschaft, die derselben multinationalen Gruppe angehören, oder einer Vereinigung mit Rechtspersönlichkeit erwähnt in Artikel 1:6 § 2 des Gesetzbuches der Gesellschaften und Vereinigungen zur Verfügung stellt, damit er eine in Belgien steuerpflichtige entlohnte Tätigkeit ausübt.</w:t>
      </w:r>
    </w:p>
    <w:p w14:paraId="253A821C" w14:textId="77777777" w:rsidR="00D95154" w:rsidRPr="00C27E79" w:rsidRDefault="00D95154" w:rsidP="003145FC">
      <w:pPr>
        <w:jc w:val="both"/>
        <w:rPr>
          <w:rFonts w:eastAsia="Calibri"/>
          <w:lang w:val="de-DE" w:eastAsia="en-US"/>
        </w:rPr>
      </w:pPr>
    </w:p>
    <w:p w14:paraId="509E389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Artikels versteht man unter "multinationaler Gruppe" eine Gruppe, die zwei oder mehr Unternehmen umfasst, deren steuerliche Ansässigkeit in unterschiedlichen Staaten beziehungsweise Steuerhoheitsgebieten - nachfolgend "Staat(en)" genannt - liegt, oder die ein Unternehmen umfasst, das in einem Staat steuerlich ansässig ist und in einem anderen Staat mit der durch eine belgische oder ausländische Niederlassung ausgeübten Geschäftstätigkeit steuerpflichtig ist.</w:t>
      </w:r>
    </w:p>
    <w:p w14:paraId="60EE29E9" w14:textId="77777777" w:rsidR="00D95154" w:rsidRPr="00C27E79" w:rsidRDefault="00D95154" w:rsidP="003145FC">
      <w:pPr>
        <w:jc w:val="both"/>
        <w:rPr>
          <w:rFonts w:eastAsia="Calibri"/>
          <w:lang w:val="de-DE" w:eastAsia="en-US"/>
        </w:rPr>
      </w:pPr>
    </w:p>
    <w:p w14:paraId="2BCAB1C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Artikels versteht man unter "Forscher" einen Lohnempfänger, der:</w:t>
      </w:r>
    </w:p>
    <w:p w14:paraId="1A13DD5E" w14:textId="77777777" w:rsidR="00D95154" w:rsidRPr="00C27E79" w:rsidRDefault="00D95154" w:rsidP="003145FC">
      <w:pPr>
        <w:jc w:val="both"/>
        <w:rPr>
          <w:rFonts w:eastAsia="Calibri"/>
          <w:lang w:val="de-DE" w:eastAsia="en-US"/>
        </w:rPr>
      </w:pPr>
    </w:p>
    <w:p w14:paraId="0720151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allein oder im Team ausschließlich oder hauptsächlich Tätigkeiten im Bereich der wissenschaftlichen Forschung, der Grundlagenforschung, der industriellen Forschung oder der technischen Forschung in einem Labor oder Unternehmen ausübt, das ein oder mehrere Forschungs- und Entwicklungsprogramme umsetzt,</w:t>
      </w:r>
    </w:p>
    <w:p w14:paraId="74D63187" w14:textId="77777777" w:rsidR="00D95154" w:rsidRPr="00C27E79" w:rsidRDefault="00D95154" w:rsidP="003145FC">
      <w:pPr>
        <w:jc w:val="both"/>
        <w:rPr>
          <w:rFonts w:eastAsia="Calibri"/>
          <w:lang w:val="de-DE" w:eastAsia="en-US"/>
        </w:rPr>
      </w:pPr>
    </w:p>
    <w:p w14:paraId="5836F2E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und der</w:t>
      </w:r>
    </w:p>
    <w:p w14:paraId="4F10EF91" w14:textId="77777777" w:rsidR="00D95154" w:rsidRPr="00C27E79" w:rsidRDefault="00D95154" w:rsidP="003145FC">
      <w:pPr>
        <w:jc w:val="both"/>
        <w:rPr>
          <w:rFonts w:eastAsia="Calibri"/>
          <w:lang w:val="de-DE" w:eastAsia="en-US"/>
        </w:rPr>
      </w:pPr>
    </w:p>
    <w:p w14:paraId="57C3663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ein in Absatz 5 erwähntes Diplom besitzt oder eine einschlägige Berufserfahrung von mindestens zehn Jahren nachweisen kann.</w:t>
      </w:r>
    </w:p>
    <w:p w14:paraId="7E3626D2" w14:textId="77777777" w:rsidR="00D95154" w:rsidRPr="00C27E79" w:rsidRDefault="00D95154" w:rsidP="003145FC">
      <w:pPr>
        <w:jc w:val="both"/>
        <w:rPr>
          <w:rFonts w:eastAsia="Calibri"/>
          <w:lang w:val="de-DE" w:eastAsia="en-US"/>
        </w:rPr>
      </w:pPr>
    </w:p>
    <w:p w14:paraId="7E7C3F5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diesem Fall versteht man unter einer ausschließlichen oder hauptsächlichen Tätigkeit eine Beschäftigung von mindestens 80 Prozent der Arbeitszeit.</w:t>
      </w:r>
    </w:p>
    <w:p w14:paraId="7F980DBA" w14:textId="77777777" w:rsidR="00D95154" w:rsidRPr="00C27E79" w:rsidRDefault="00D95154" w:rsidP="003145FC">
      <w:pPr>
        <w:jc w:val="both"/>
        <w:rPr>
          <w:rFonts w:eastAsia="Calibri"/>
          <w:lang w:val="de-DE" w:eastAsia="en-US"/>
        </w:rPr>
      </w:pPr>
    </w:p>
    <w:p w14:paraId="0753A04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Das in Absatz 3 Nr. 2 erwähnte Diplom ist ein Diplom eines Doktors oder ein Masterdiplom in den Studienbereichen exakte oder angewandte Wissenschaften, zivile Ingenieurwissenschaften, Medizinwissenschaften, Veterinärmedizin, pharmazeutische Wissenschaften, Architektur oder Agrarwissenschaften.</w:t>
      </w:r>
    </w:p>
    <w:p w14:paraId="2E3828BF" w14:textId="77777777" w:rsidR="00D95154" w:rsidRPr="00C27E79" w:rsidRDefault="00D95154" w:rsidP="003145FC">
      <w:pPr>
        <w:jc w:val="both"/>
        <w:rPr>
          <w:rFonts w:eastAsia="Calibri"/>
          <w:lang w:val="de-DE" w:eastAsia="en-US"/>
        </w:rPr>
      </w:pPr>
    </w:p>
    <w:p w14:paraId="3B7FEB4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3 - Folgende kumulative Bedingungen müssen außerdem seitens des in § 2 erwähnten Forscher-Impatriates erfüllt sein:</w:t>
      </w:r>
    </w:p>
    <w:p w14:paraId="3571A5A3" w14:textId="77777777" w:rsidR="00D95154" w:rsidRPr="00C27E79" w:rsidRDefault="00D95154" w:rsidP="003145FC">
      <w:pPr>
        <w:jc w:val="both"/>
        <w:rPr>
          <w:rFonts w:eastAsia="Calibri"/>
          <w:lang w:val="de-DE" w:eastAsia="en-US"/>
        </w:rPr>
      </w:pPr>
    </w:p>
    <w:p w14:paraId="63EC237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Im Laufe der sechzig Monate vor seinem Arbeitsantritt in Belgien war er nicht Einwohner des Königreichs, hat er nicht in einer Entfernung von weniger als 150 Kilometern von der Grenze gewohnt und unterlag er nicht der Steuer der Gebietsfremden für Berufseinkünfte in Belgien.</w:t>
      </w:r>
    </w:p>
    <w:p w14:paraId="7518C652" w14:textId="77777777" w:rsidR="00D95154" w:rsidRPr="00C27E79" w:rsidRDefault="00D95154" w:rsidP="003145FC">
      <w:pPr>
        <w:jc w:val="both"/>
        <w:rPr>
          <w:rFonts w:eastAsia="Calibri"/>
          <w:lang w:val="de-DE" w:eastAsia="en-US"/>
        </w:rPr>
      </w:pPr>
    </w:p>
    <w:p w14:paraId="527D25E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Er erhält das Einverständnis der Verwaltung im Rahmen des in § 8 vorgesehenen Verfahrens.</w:t>
      </w:r>
    </w:p>
    <w:p w14:paraId="26251C44" w14:textId="77777777" w:rsidR="00D95154" w:rsidRPr="00C27E79" w:rsidRDefault="00D95154" w:rsidP="003145FC">
      <w:pPr>
        <w:jc w:val="both"/>
        <w:rPr>
          <w:rFonts w:eastAsia="Calibri"/>
          <w:lang w:val="de-DE" w:eastAsia="en-US"/>
        </w:rPr>
      </w:pPr>
    </w:p>
    <w:p w14:paraId="78BA196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Spätestens am 31. Januar jeden Kalenderjahres übermittelt der Arbeitgeber der mit der Festlegung der Steuer beauftragten Verwaltung eine namentliche Liste der Forscher, für die vorliegende Regelung im vorhergehenden Jahr galt. Der König bestimmt die Form, in der diese Mitteilung an die zuständige Verwaltung erfolgt.</w:t>
      </w:r>
    </w:p>
    <w:p w14:paraId="166D167B" w14:textId="77777777" w:rsidR="00D95154" w:rsidRPr="00C27E79" w:rsidRDefault="00D95154" w:rsidP="003145FC">
      <w:pPr>
        <w:jc w:val="both"/>
        <w:rPr>
          <w:rFonts w:eastAsia="Calibri"/>
          <w:lang w:val="de-DE" w:eastAsia="en-US"/>
        </w:rPr>
      </w:pPr>
    </w:p>
    <w:p w14:paraId="7204179D"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t>§ 4 - Sind die in § 2 erwähnten Bedingungen im Laufe des in § 7 erwähnten Zeitraums nicht mehr erfüllt, endet die Anwendung der vorliegenden Regelung.</w:t>
      </w:r>
    </w:p>
    <w:p w14:paraId="220AE550" w14:textId="77777777" w:rsidR="00D95154" w:rsidRPr="00C27E79" w:rsidRDefault="00D95154" w:rsidP="003145FC">
      <w:pPr>
        <w:jc w:val="both"/>
        <w:rPr>
          <w:rFonts w:eastAsia="Calibri"/>
          <w:lang w:val="de-DE" w:eastAsia="en-US"/>
        </w:rPr>
      </w:pPr>
    </w:p>
    <w:p w14:paraId="170BEA88"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5 - Die Übernahme - zusätzlich zur Entlohnung - wiederkehrender Ausgaben, die sich direkt aus der Zurverfügungstellung oder Beschäftigung in Belgien ergeben, durch den Arbeitgeber - entweder direkt oder in Form spezifischer Erstattungen - gilt als eine Erstattung eigener Ausgaben des Arbeitgebers bis zu einem Betrag von 30 Prozent der Entlohnung.</w:t>
      </w:r>
    </w:p>
    <w:p w14:paraId="3F312D49" w14:textId="77777777" w:rsidR="00D95154" w:rsidRPr="00C27E79" w:rsidRDefault="00D95154" w:rsidP="003145FC">
      <w:pPr>
        <w:jc w:val="both"/>
        <w:rPr>
          <w:rFonts w:eastAsia="Calibri"/>
          <w:lang w:val="de-DE" w:eastAsia="en-US"/>
        </w:rPr>
      </w:pPr>
    </w:p>
    <w:p w14:paraId="5CA3271B"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die Anwendung des vorliegenden Paragraphen versteht man unter "Entlohnung" die jährliche Bruttoentlohnung vor Abzug der Sozialversicherungsbeiträge, mit Ausnahme der Entlassungsentschädigungen, der Entschädigungen für einen zeitweiligen Lohnausfall und der in Anwendung von Artikel 38 steuerfreien Entlohnungen und mit Ausnahme der Erstattungen der in vorliegendem Paragraphen erwähnten wiederkehrenden Ausgaben.</w:t>
      </w:r>
    </w:p>
    <w:p w14:paraId="7A200BA0" w14:textId="77777777" w:rsidR="00D95154" w:rsidRPr="00C27E79" w:rsidRDefault="00D95154" w:rsidP="003145FC">
      <w:pPr>
        <w:jc w:val="both"/>
        <w:rPr>
          <w:rFonts w:eastAsia="Calibri"/>
          <w:lang w:val="de-DE" w:eastAsia="en-US"/>
        </w:rPr>
      </w:pPr>
    </w:p>
    <w:p w14:paraId="3A6AEAA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in Absatz 1 erwähnte Betrag, der als eigene Ausgaben des Arbeitgebers zulässig ist, ist auf 90.000 EUR pro Jahr begrenzt. Der König kann diesen Betrag alle drei Jahre und zum ersten Mal für das Einkommensjahr 2024 gemäß den in Artikel 32/1 § 3 Absatz 6 festgelegten Regeln an die Erhöhung des abgeflachten Gesundheitsindexes anpassen.</w:t>
      </w:r>
    </w:p>
    <w:p w14:paraId="32B8769D" w14:textId="77777777" w:rsidR="00D95154" w:rsidRPr="00C27E79" w:rsidRDefault="00D95154" w:rsidP="003145FC">
      <w:pPr>
        <w:jc w:val="both"/>
        <w:rPr>
          <w:rFonts w:eastAsia="Calibri"/>
          <w:lang w:val="de-DE" w:eastAsia="en-US"/>
        </w:rPr>
      </w:pPr>
    </w:p>
    <w:p w14:paraId="69AB212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Für das Jahr der Ankunft in Belgien und für das Jahr des Weggangs aus Belgien oder das Jahr, in dem vorliegende Regelung gemäß § 7 ausläuft, wird der in Absatz 3 erwähnte Höchstbetrag im Verhältnis zu der Anzahl Tage, an denen das Arbeitsverhältnis in Belgien in diesem Jahr bestand und die Bedingungen des vorliegenden Artikels erfüllt waren, berechnet.</w:t>
      </w:r>
    </w:p>
    <w:p w14:paraId="6522BC63" w14:textId="77777777" w:rsidR="00D95154" w:rsidRPr="00C27E79" w:rsidRDefault="00D95154" w:rsidP="003145FC">
      <w:pPr>
        <w:jc w:val="both"/>
        <w:rPr>
          <w:rFonts w:eastAsia="Calibri"/>
          <w:lang w:val="de-DE" w:eastAsia="en-US"/>
        </w:rPr>
      </w:pPr>
    </w:p>
    <w:p w14:paraId="00A2142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Falls der Forscher-Impatriate seine Tätigkeit unterbrechen muss und seine Entlohnung nicht weitergezahlt wird, die in Absatz 1 erwähnten Kosten aufgrund einer vertraglichen Verpflichtung jedoch weiterhin vom Arbeitgeber übernommen werden, wird die Entlohnung, auf deren Grundlage die Höchstgrenze von 30 Prozent berechnet wird, bestimmt, als ob die Tätigkeit nicht unterbrochen worden wäre.</w:t>
      </w:r>
    </w:p>
    <w:p w14:paraId="64EC157A" w14:textId="77777777" w:rsidR="00D95154" w:rsidRPr="00C27E79" w:rsidRDefault="00D95154" w:rsidP="003145FC">
      <w:pPr>
        <w:jc w:val="both"/>
        <w:rPr>
          <w:rFonts w:eastAsia="Calibri"/>
          <w:lang w:val="de-DE" w:eastAsia="en-US"/>
        </w:rPr>
      </w:pPr>
    </w:p>
    <w:p w14:paraId="5000C61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6 - Als Erstattungen eigener Ausgaben des Arbeitgebers gelten auch die Kosten, die vom Arbeitgeber entweder direkt oder in Form spezifischer Erstattungen getragen werden, in dem Maße, wie diese Kosten bestimmt sind zur Deckung von:</w:t>
      </w:r>
    </w:p>
    <w:p w14:paraId="48BBF3FD" w14:textId="77777777" w:rsidR="00D95154" w:rsidRPr="00C27E79" w:rsidRDefault="00D95154" w:rsidP="003145FC">
      <w:pPr>
        <w:jc w:val="both"/>
        <w:rPr>
          <w:rFonts w:eastAsia="Calibri"/>
          <w:lang w:val="de-DE" w:eastAsia="en-US"/>
        </w:rPr>
      </w:pPr>
    </w:p>
    <w:p w14:paraId="6D8BFB0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Kosten, die durch den Umzug des Forscher-Impatriates nach Belgien entstehen,</w:t>
      </w:r>
    </w:p>
    <w:p w14:paraId="2E299495" w14:textId="77777777" w:rsidR="00D95154" w:rsidRPr="00C27E79" w:rsidRDefault="00D95154" w:rsidP="003145FC">
      <w:pPr>
        <w:jc w:val="both"/>
        <w:rPr>
          <w:rFonts w:eastAsia="Calibri"/>
          <w:lang w:val="de-DE" w:eastAsia="en-US"/>
        </w:rPr>
      </w:pPr>
    </w:p>
    <w:p w14:paraId="0C35E09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Kosten im Zusammenhang mit der Einrichtung der Wohnung in Belgien, die in den ersten sechs Monaten nach der Ankunft in Belgien getätigt werden,</w:t>
      </w:r>
    </w:p>
    <w:p w14:paraId="09F5A6C6" w14:textId="77777777" w:rsidR="00D95154" w:rsidRPr="00C27E79" w:rsidRDefault="00D95154" w:rsidP="003145FC">
      <w:pPr>
        <w:jc w:val="both"/>
        <w:rPr>
          <w:rFonts w:eastAsia="Calibri"/>
          <w:lang w:val="de-DE" w:eastAsia="en-US"/>
        </w:rPr>
      </w:pPr>
    </w:p>
    <w:p w14:paraId="300BA9F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3. Schulgeld für die Kinder des Forscher-Impatriates oder seines Partners, die mit ihren Eltern oder einem Elternteil umziehen, wenn sie aufgrund der belgischen Rechtsvorschriften im schulpflichtigen Alter sind und in diesem Zusammenhang in Belgien an einer privaten oder internationalen Schule dem Vorschul-, Primarschul- oder Sekundarschulunterricht folgen.</w:t>
      </w:r>
    </w:p>
    <w:p w14:paraId="4A840667" w14:textId="77777777" w:rsidR="00D95154" w:rsidRPr="00C27E79" w:rsidRDefault="00D95154" w:rsidP="003145FC">
      <w:pPr>
        <w:jc w:val="both"/>
        <w:rPr>
          <w:rFonts w:eastAsia="Calibri"/>
          <w:lang w:val="de-DE" w:eastAsia="en-US"/>
        </w:rPr>
      </w:pPr>
    </w:p>
    <w:p w14:paraId="45F6748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xml:space="preserve">In Absatz 1 Nr. 1 erwähnte Kosten umfassen nur die Kosten einer Reise im Hinblick auf die Suche nach einer neuen Unterkunft in Belgien, die Reisekosten des Forscher-Impatriates selbst, seines Partners und der Kinder, die zu seinem Haushalt gehören, sowie die Kosten für das Abbauen, Verpacken, Einladen, Befördern, Ausladen, Auspacken und Aufbauen von Mobiliar, das dem Forscher-Impatriate gehört. Gegebenenfalls sind auch die Hotelkosten des </w:t>
      </w:r>
      <w:r w:rsidRPr="00C27E79">
        <w:rPr>
          <w:rFonts w:eastAsia="Calibri"/>
          <w:szCs w:val="22"/>
          <w:lang w:val="de-DE" w:eastAsia="en-US"/>
        </w:rPr>
        <w:lastRenderedPageBreak/>
        <w:t>Forscher-Impatriates, seines Partners und der Kinder, die zu seinem Haushalt gehören, während der ersten drei Monate nach dem Arbeitsantritt in Belgien gemeint.</w:t>
      </w:r>
    </w:p>
    <w:p w14:paraId="1AE2754F" w14:textId="77777777" w:rsidR="00D95154" w:rsidRPr="00C27E79" w:rsidRDefault="00D95154" w:rsidP="003145FC">
      <w:pPr>
        <w:jc w:val="both"/>
        <w:rPr>
          <w:rFonts w:eastAsia="Calibri"/>
          <w:lang w:val="de-DE" w:eastAsia="en-US"/>
        </w:rPr>
      </w:pPr>
    </w:p>
    <w:p w14:paraId="7CBB05A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Absatz 1 Nr. 2 erwähnte Kosten umfassen nur die Kosten für den Kauf von Material, das dazu bestimmt ist, in der Wohnung in Belgien zu bleiben, und für den Kauf von elektrischen Haushaltsgeräten gemäß den in Belgien geltenden Normen.</w:t>
      </w:r>
    </w:p>
    <w:p w14:paraId="2DD3D897" w14:textId="77777777" w:rsidR="00D95154" w:rsidRPr="00C27E79" w:rsidRDefault="00D95154" w:rsidP="003145FC">
      <w:pPr>
        <w:jc w:val="both"/>
        <w:rPr>
          <w:rFonts w:eastAsia="Calibri"/>
          <w:lang w:val="de-DE" w:eastAsia="en-US"/>
        </w:rPr>
      </w:pPr>
    </w:p>
    <w:p w14:paraId="3328F04C"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Kosten, die als eigene Ausgaben des Arbeitgebers wie in Absatz 1 Nr. 2 erwähnt zulässig sind, sind auf den Betrag von 1.500 EUR begrenzt. Der König kann diesen Betrag alle drei Jahre und zum ersten Mal für das Einkommensjahr 2024 gemäß den in Artikel 32/1 § 3 Absatz 6 festgelegten Regeln an die Erhöhung des abgeflachten Gesundheitsindexes anpassen.</w:t>
      </w:r>
    </w:p>
    <w:p w14:paraId="44976C79" w14:textId="77777777" w:rsidR="00D95154" w:rsidRPr="00C27E79" w:rsidRDefault="00D95154" w:rsidP="003145FC">
      <w:pPr>
        <w:jc w:val="both"/>
        <w:rPr>
          <w:rFonts w:eastAsia="Calibri"/>
          <w:lang w:val="de-DE" w:eastAsia="en-US"/>
        </w:rPr>
      </w:pPr>
    </w:p>
    <w:p w14:paraId="0029482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Es obliegt dem Forscher-Impatriate, Echtheit und Betrag dieser Ausgaben durch Belege nachzuweisen oder, wenn das nicht möglich ist, durch alle anderen vom allgemeinen Recht zugelassenen Beweismittel außer dem Eid.</w:t>
      </w:r>
    </w:p>
    <w:p w14:paraId="4AC10296" w14:textId="77777777" w:rsidR="00D95154" w:rsidRPr="00C27E79" w:rsidRDefault="00D95154" w:rsidP="003145FC">
      <w:pPr>
        <w:jc w:val="both"/>
        <w:rPr>
          <w:rFonts w:eastAsia="Calibri"/>
          <w:lang w:val="de-DE" w:eastAsia="en-US"/>
        </w:rPr>
      </w:pPr>
    </w:p>
    <w:p w14:paraId="698D243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7 - Die Paragraphen 5 und 6 sind während der Dauer der Beschäftigung des Forscher-Impatriates in Belgien anwendbar, mit einem Maximum von fünf Jahren.</w:t>
      </w:r>
    </w:p>
    <w:p w14:paraId="66B30D2C" w14:textId="77777777" w:rsidR="00D95154" w:rsidRPr="00C27E79" w:rsidRDefault="00D95154" w:rsidP="003145FC">
      <w:pPr>
        <w:jc w:val="both"/>
        <w:rPr>
          <w:rFonts w:eastAsia="Calibri"/>
          <w:lang w:val="de-DE" w:eastAsia="en-US"/>
        </w:rPr>
      </w:pPr>
    </w:p>
    <w:p w14:paraId="7E0D3DD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Geht die Beschäftigung des Forschers in Belgien über die in Absatz 1 erwähnte Dauer hinaus, wird die Anwendung der Paragraphen 5 und 6 um drei Jahre verlängert, sofern die in § 2 erwähnten Bedingungen in Bezug auf den Arbeitgeber weiterhin erfüllt sind.</w:t>
      </w:r>
    </w:p>
    <w:p w14:paraId="5D0AD179" w14:textId="77777777" w:rsidR="00D95154" w:rsidRPr="00C27E79" w:rsidRDefault="00D95154" w:rsidP="003145FC">
      <w:pPr>
        <w:jc w:val="both"/>
        <w:rPr>
          <w:rFonts w:eastAsia="Calibri"/>
          <w:lang w:val="de-DE" w:eastAsia="en-US"/>
        </w:rPr>
      </w:pPr>
    </w:p>
    <w:p w14:paraId="031303C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8 - Der Arbeitgeber muss bei dem vom Generalverwalter der Generalverwaltung Steuerwesen angegebenen Dienst auf elektronischem Wege einen Antrag einreichen, um die in vorliegendem Artikel erwähnte Regelung in Anspruch nehmen zu können. Der Antrag muss innerhalb einer Frist von drei Monaten ab dem Arbeitsantritt des Forscher-Impatriates in Belgien eingereicht werden. Der König bestimmt Form und Inhalt des Formulars, das zu diesem Zweck ausgefüllt werden muss.</w:t>
      </w:r>
    </w:p>
    <w:p w14:paraId="0B847D3A" w14:textId="77777777" w:rsidR="00D95154" w:rsidRPr="00C27E79" w:rsidRDefault="00D95154" w:rsidP="003145FC">
      <w:pPr>
        <w:jc w:val="both"/>
        <w:rPr>
          <w:rFonts w:eastAsia="Calibri"/>
          <w:lang w:val="de-DE" w:eastAsia="en-US"/>
        </w:rPr>
      </w:pPr>
    </w:p>
    <w:p w14:paraId="74C4D9A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Der Antrag für die in § 7 Absatz 2 erwähnte Verlängerung der Regelung wird spätestens drei Monate nach Ablauf des ersten Zeitraums von fünf Jahren durch den Arbeitgeber auf elektronischem Wege bei dem vom Generalverwalter der Generalverwaltung Steuerwesen angegebenen Dienst gestellt. Der König bestimmt Form und Inhalt des Formulars, das zu diesem Zweck ausgefüllt werden muss.</w:t>
      </w:r>
    </w:p>
    <w:p w14:paraId="3EE00793" w14:textId="77777777" w:rsidR="00D95154" w:rsidRPr="00C27E79" w:rsidRDefault="00D95154" w:rsidP="003145FC">
      <w:pPr>
        <w:jc w:val="both"/>
        <w:rPr>
          <w:rFonts w:eastAsia="Calibri"/>
          <w:lang w:val="de-DE" w:eastAsia="en-US"/>
        </w:rPr>
      </w:pPr>
    </w:p>
    <w:p w14:paraId="338F6A7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Dem in Absatz 1 und 2 erwähnten Antrag muss eine vom betreffenden Forscher unterzeichnete Bescheinigung beigefügt werden, in der bestätigt wird, dass er mit dem Antrag auf Anwendung der Regelung einverstanden ist.</w:t>
      </w:r>
    </w:p>
    <w:p w14:paraId="1FF35B4D" w14:textId="77777777" w:rsidR="00D95154" w:rsidRPr="00C27E79" w:rsidRDefault="00D95154" w:rsidP="003145FC">
      <w:pPr>
        <w:jc w:val="both"/>
        <w:rPr>
          <w:rFonts w:eastAsia="Calibri"/>
          <w:lang w:val="de-DE" w:eastAsia="en-US"/>
        </w:rPr>
      </w:pPr>
    </w:p>
    <w:p w14:paraId="5602622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Verwaltung befindet innerhalb einer Frist von drei Monaten ab Erhalt des Antrags. Der Forscher und der Arbeitgeber werden schriftlich über die Entscheidung der Verwaltung informiert.</w:t>
      </w:r>
    </w:p>
    <w:p w14:paraId="347D43F2" w14:textId="77777777" w:rsidR="00D95154" w:rsidRPr="00C27E79" w:rsidRDefault="00D95154" w:rsidP="003145FC">
      <w:pPr>
        <w:jc w:val="both"/>
        <w:rPr>
          <w:rFonts w:eastAsia="Calibri"/>
          <w:lang w:val="de-DE" w:eastAsia="en-US"/>
        </w:rPr>
      </w:pPr>
    </w:p>
    <w:p w14:paraId="44A46E7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Bei einer positiven Antwort ist die in vorliegendem Artikel vorgesehene Regelung auf Entlohnungen anwendbar, die der Forscher-Impatriate seit seinem Arbeitsantritt in Belgien bezieht.</w:t>
      </w:r>
    </w:p>
    <w:p w14:paraId="732E6CA5" w14:textId="77777777" w:rsidR="00D95154" w:rsidRPr="00C27E79" w:rsidRDefault="00D95154" w:rsidP="003145FC">
      <w:pPr>
        <w:jc w:val="both"/>
        <w:rPr>
          <w:rFonts w:eastAsia="Calibri"/>
          <w:lang w:val="de-DE" w:eastAsia="en-US"/>
        </w:rPr>
      </w:pPr>
    </w:p>
    <w:p w14:paraId="570AF698"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t>§ 9 - Im Falle eines Wechsels des Arbeitgebers während des in § 7 erwähnten Zeitraums kann vom neuen Arbeitgeber auf die in § 8 angegebene Weise ein neuer Antrag auf Anwendung der vorliegenden Regelung eingereicht werden.</w:t>
      </w:r>
    </w:p>
    <w:p w14:paraId="5AA2FA69" w14:textId="77777777" w:rsidR="00D95154" w:rsidRPr="00C27E79" w:rsidRDefault="00D95154" w:rsidP="003145FC">
      <w:pPr>
        <w:jc w:val="both"/>
        <w:rPr>
          <w:rFonts w:eastAsia="Calibri"/>
          <w:lang w:val="de-DE" w:eastAsia="en-US"/>
        </w:rPr>
      </w:pPr>
    </w:p>
    <w:p w14:paraId="396D7C2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diesem Fall kann vorliegende Regelung dem Forscher erneut gewährt werden, sofern:</w:t>
      </w:r>
    </w:p>
    <w:p w14:paraId="38403D6E" w14:textId="77777777" w:rsidR="00D95154" w:rsidRPr="00C27E79" w:rsidRDefault="00D95154" w:rsidP="003145FC">
      <w:pPr>
        <w:jc w:val="both"/>
        <w:rPr>
          <w:rFonts w:eastAsia="Calibri"/>
          <w:lang w:val="de-DE" w:eastAsia="en-US"/>
        </w:rPr>
      </w:pPr>
    </w:p>
    <w:p w14:paraId="1381825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die in § 2 erwähnten Bedingungen in Bezug auf den Arbeitgeber weiterhin erfüllt sind</w:t>
      </w:r>
    </w:p>
    <w:p w14:paraId="6A716A10" w14:textId="77777777" w:rsidR="00D95154" w:rsidRPr="00C27E79" w:rsidRDefault="00D95154" w:rsidP="003145FC">
      <w:pPr>
        <w:jc w:val="both"/>
        <w:rPr>
          <w:rFonts w:eastAsia="Calibri"/>
          <w:lang w:val="de-DE" w:eastAsia="en-US"/>
        </w:rPr>
      </w:pPr>
    </w:p>
    <w:p w14:paraId="1BFEE5B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und</w:t>
      </w:r>
    </w:p>
    <w:p w14:paraId="1CBE9723" w14:textId="77777777" w:rsidR="00D95154" w:rsidRPr="00C27E79" w:rsidRDefault="00D95154" w:rsidP="003145FC">
      <w:pPr>
        <w:jc w:val="both"/>
        <w:rPr>
          <w:rFonts w:eastAsia="Calibri"/>
          <w:lang w:val="de-DE" w:eastAsia="en-US"/>
        </w:rPr>
      </w:pPr>
    </w:p>
    <w:p w14:paraId="56B8D96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gemäß § 7 die Gesamtdauer der Anwendung der vorliegenden Regelung auf den Forscher-Impatriate nicht mehr als fünf Jahre, gegebenenfalls verlängert um drei Jahre, ab der ersten Beschäftigung in Belgien beträgt.</w:t>
      </w:r>
    </w:p>
    <w:p w14:paraId="0C792D65" w14:textId="77777777" w:rsidR="00D95154" w:rsidRPr="00C27E79" w:rsidRDefault="00D95154" w:rsidP="003145FC">
      <w:pPr>
        <w:jc w:val="both"/>
        <w:rPr>
          <w:rFonts w:eastAsia="Calibri"/>
          <w:lang w:val="de-DE" w:eastAsia="en-US"/>
        </w:rPr>
      </w:pPr>
    </w:p>
    <w:p w14:paraId="1FCF418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dem in vorliegendem Paragraphen erwähnten Fall muss der in § 5 Absatz 3 erwähnte Höchstbetrag im Verhältnis zu der Beschäftigung des Forschers bei den jeweiligen Arbeitgebern im Laufe des Jahres beurteilt werden.</w:t>
      </w:r>
      <w:bookmarkEnd w:id="2"/>
      <w:r w:rsidRPr="00C27E79">
        <w:rPr>
          <w:rFonts w:eastAsia="Calibri"/>
          <w:szCs w:val="22"/>
          <w:lang w:val="de-DE" w:eastAsia="en-US"/>
        </w:rPr>
        <w:t>"</w:t>
      </w:r>
    </w:p>
    <w:p w14:paraId="6D11969B" w14:textId="77777777" w:rsidR="00D95154" w:rsidRPr="00C27E79" w:rsidRDefault="00D95154" w:rsidP="003145FC">
      <w:pPr>
        <w:jc w:val="both"/>
        <w:rPr>
          <w:rFonts w:eastAsia="Calibri"/>
          <w:lang w:val="de-DE" w:eastAsia="en-US"/>
        </w:rPr>
      </w:pPr>
    </w:p>
    <w:p w14:paraId="56CBABD9" w14:textId="77777777" w:rsidR="00D95154" w:rsidRPr="00C27E79" w:rsidRDefault="00D95154" w:rsidP="003145FC">
      <w:pPr>
        <w:jc w:val="both"/>
        <w:rPr>
          <w:rFonts w:eastAsia="Calibri"/>
          <w:lang w:val="de-DE" w:eastAsia="en-US"/>
        </w:rPr>
      </w:pPr>
    </w:p>
    <w:p w14:paraId="5E8C8144"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15</w:t>
      </w:r>
      <w:r w:rsidRPr="00C27E79">
        <w:rPr>
          <w:rFonts w:eastAsia="Calibri"/>
          <w:szCs w:val="22"/>
          <w:lang w:val="de-DE" w:eastAsia="en-US"/>
        </w:rPr>
        <w:t> - In Titel V Kapitel 3 Abschnitt 2 desselben Gesetzbuches wird ein Artikel 240</w:t>
      </w:r>
      <w:r w:rsidRPr="00C27E79">
        <w:rPr>
          <w:rFonts w:eastAsia="Calibri"/>
          <w:i/>
          <w:iCs/>
          <w:szCs w:val="22"/>
          <w:lang w:val="de-DE" w:eastAsia="en-US"/>
        </w:rPr>
        <w:t>ter</w:t>
      </w:r>
      <w:r w:rsidRPr="00C27E79">
        <w:rPr>
          <w:rFonts w:eastAsia="Calibri"/>
          <w:szCs w:val="22"/>
          <w:lang w:val="de-DE" w:eastAsia="en-US"/>
        </w:rPr>
        <w:t xml:space="preserve"> mit folgendem Wortlaut eingefügt:</w:t>
      </w:r>
    </w:p>
    <w:p w14:paraId="4F47FAF3" w14:textId="77777777" w:rsidR="00D95154" w:rsidRPr="00C27E79" w:rsidRDefault="00D95154" w:rsidP="003145FC">
      <w:pPr>
        <w:jc w:val="both"/>
        <w:rPr>
          <w:rFonts w:eastAsia="Calibri"/>
          <w:lang w:val="de-DE" w:eastAsia="en-US"/>
        </w:rPr>
      </w:pPr>
    </w:p>
    <w:p w14:paraId="17730FA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bookmarkStart w:id="3" w:name="_Hlk128485548"/>
      <w:r w:rsidRPr="00C27E79">
        <w:rPr>
          <w:rFonts w:eastAsia="Calibri"/>
          <w:szCs w:val="22"/>
          <w:lang w:val="de-DE" w:eastAsia="en-US"/>
        </w:rPr>
        <w:t>Art. 240</w:t>
      </w:r>
      <w:r w:rsidRPr="00C27E79">
        <w:rPr>
          <w:rFonts w:eastAsia="Calibri"/>
          <w:i/>
          <w:iCs/>
          <w:szCs w:val="22"/>
          <w:lang w:val="de-DE" w:eastAsia="en-US"/>
        </w:rPr>
        <w:t>ter</w:t>
      </w:r>
      <w:r w:rsidRPr="00C27E79">
        <w:rPr>
          <w:rFonts w:eastAsia="Calibri"/>
          <w:szCs w:val="22"/>
          <w:lang w:val="de-DE" w:eastAsia="en-US"/>
        </w:rPr>
        <w:t> - Wenn ein Steuerpflichtiger-Impatriate wie in Artikel 32/1 § 2 erwähnt als Nicht-Einwohner des Königreichs betrachtet werden muss, unterliegt die Anwendung des in Artikel 32/1 vorgesehenen besonderen Systems für Steuerpflichtige-Impatriate der Bedingung, dass der Steuerpflichtige-Impatriate jedes Jahr eine von der Steuerverwaltung seines Wohnsitzstaates ausgestellte Bescheinigung zur Verfügung der belgischen Steuerverwaltung hält, in der bestätigt wird, dass er in diesem Staat als steuerlich Ansässiger einer Einkommensteuer unterliegt. Eine solche Bescheinigung muss auch dem in Artikel 32/1 § 8 erwähnten Antrag beigefügt werden.</w:t>
      </w:r>
    </w:p>
    <w:p w14:paraId="342D19B1" w14:textId="77777777" w:rsidR="00D95154" w:rsidRPr="00C27E79" w:rsidRDefault="00D95154" w:rsidP="003145FC">
      <w:pPr>
        <w:jc w:val="both"/>
        <w:rPr>
          <w:rFonts w:eastAsia="Calibri"/>
          <w:lang w:val="de-DE" w:eastAsia="en-US"/>
        </w:rPr>
      </w:pPr>
    </w:p>
    <w:p w14:paraId="413F7DD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diesem Fall handelt es sich bei den in Artikel 32/1 § 3 Absatz 1 Nr. 2 erwähnten Entlohnungen um die jeweiligen Entlohnungen, die tatsächlich der Steuer der Gebietsfremden unterliegen."</w:t>
      </w:r>
    </w:p>
    <w:p w14:paraId="3BCB28C0" w14:textId="77777777" w:rsidR="00D95154" w:rsidRPr="00C27E79" w:rsidRDefault="00D95154" w:rsidP="003145FC">
      <w:pPr>
        <w:jc w:val="both"/>
        <w:rPr>
          <w:rFonts w:eastAsia="Calibri"/>
          <w:lang w:val="de-DE" w:eastAsia="en-US"/>
        </w:rPr>
      </w:pPr>
    </w:p>
    <w:p w14:paraId="7BE71574" w14:textId="77777777" w:rsidR="00D95154" w:rsidRPr="00C27E79" w:rsidRDefault="00D95154" w:rsidP="003145FC">
      <w:pPr>
        <w:jc w:val="both"/>
        <w:rPr>
          <w:rFonts w:eastAsia="Calibri"/>
          <w:lang w:val="de-DE" w:eastAsia="en-US"/>
        </w:rPr>
      </w:pPr>
    </w:p>
    <w:p w14:paraId="6B2EFCD2"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16</w:t>
      </w:r>
      <w:r w:rsidRPr="00C27E79">
        <w:rPr>
          <w:rFonts w:eastAsia="Calibri"/>
          <w:szCs w:val="22"/>
          <w:lang w:val="de-DE" w:eastAsia="en-US"/>
        </w:rPr>
        <w:t> - In denselben Abschnitt 2 wird ein Artikel 240</w:t>
      </w:r>
      <w:r w:rsidRPr="00C27E79">
        <w:rPr>
          <w:rFonts w:eastAsia="Calibri"/>
          <w:i/>
          <w:iCs/>
          <w:szCs w:val="22"/>
          <w:lang w:val="de-DE" w:eastAsia="en-US"/>
        </w:rPr>
        <w:t>quater</w:t>
      </w:r>
      <w:r w:rsidRPr="00C27E79">
        <w:rPr>
          <w:rFonts w:eastAsia="Calibri"/>
          <w:szCs w:val="22"/>
          <w:lang w:val="de-DE" w:eastAsia="en-US"/>
        </w:rPr>
        <w:t xml:space="preserve"> mit folgendem Wortlaut eingefügt:</w:t>
      </w:r>
    </w:p>
    <w:p w14:paraId="04A603E5" w14:textId="77777777" w:rsidR="00D95154" w:rsidRPr="00C27E79" w:rsidRDefault="00D95154" w:rsidP="003145FC">
      <w:pPr>
        <w:jc w:val="both"/>
        <w:rPr>
          <w:rFonts w:eastAsia="Calibri"/>
          <w:lang w:val="de-DE" w:eastAsia="en-US"/>
        </w:rPr>
      </w:pPr>
    </w:p>
    <w:p w14:paraId="6FF0288D" w14:textId="77777777" w:rsidR="00D95154" w:rsidRPr="00C27E79" w:rsidRDefault="00D95154" w:rsidP="003145FC">
      <w:pPr>
        <w:jc w:val="both"/>
        <w:rPr>
          <w:rFonts w:eastAsia="Calibri"/>
          <w:lang w:val="de-DE" w:eastAsia="en-US"/>
        </w:rPr>
      </w:pPr>
      <w:r w:rsidRPr="00C27E79">
        <w:rPr>
          <w:rFonts w:eastAsia="Calibri"/>
          <w:szCs w:val="22"/>
          <w:lang w:val="de-DE" w:eastAsia="en-US"/>
        </w:rPr>
        <w:tab/>
        <w:t>"Art. 240</w:t>
      </w:r>
      <w:r w:rsidRPr="00C27E79">
        <w:rPr>
          <w:rFonts w:eastAsia="Calibri"/>
          <w:i/>
          <w:iCs/>
          <w:szCs w:val="22"/>
          <w:lang w:val="de-DE" w:eastAsia="en-US"/>
        </w:rPr>
        <w:t>quater</w:t>
      </w:r>
      <w:r w:rsidRPr="00C27E79">
        <w:rPr>
          <w:rFonts w:eastAsia="Calibri"/>
          <w:szCs w:val="22"/>
          <w:lang w:val="de-DE" w:eastAsia="en-US"/>
        </w:rPr>
        <w:t> - Wenn ein Forscher-Impatriate wie in Artikel 32/2 § 2 erwähnt als Nicht-Einwohner des Königreichs betrachtet werden muss, unterliegt die Anwendung des in Artikel 32/2 vorgesehenen besonderen Systems für Forscher-Impatriate der Bedingung, dass der Forscher-Impatriate jedes Jahr eine von der Steuerverwaltung seines Wohnsitzstaates ausgestellte Bescheinigung zur Verfügung der belgischen Steuerverwaltung hält, in der bestätigt wird, dass er in diesem Staat als steuerlich Ansässiger einer Einkommensteuer unterliegt. Eine solche Bescheinigung muss auch dem in Artikel 32/2 § 8 erwähnten Antrag beigefügt werden.</w:t>
      </w:r>
    </w:p>
    <w:p w14:paraId="6B50AA8C" w14:textId="77777777" w:rsidR="00D95154" w:rsidRPr="00C27E79" w:rsidRDefault="00D95154" w:rsidP="003145FC">
      <w:pPr>
        <w:jc w:val="both"/>
        <w:rPr>
          <w:rFonts w:eastAsia="Calibri"/>
          <w:lang w:val="de-DE" w:eastAsia="en-US"/>
        </w:rPr>
      </w:pPr>
    </w:p>
    <w:p w14:paraId="10ABAA7C" w14:textId="77777777"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t>In diesem Fall handelt es sich bei den in Artikel 32/2 § 5 Absatz 2 erwähnten Entlohnungen um die jeweiligen Entlohnungen, die tatsächlich der Steuer der Gebietsfremden unterliegen.</w:t>
      </w:r>
      <w:bookmarkEnd w:id="3"/>
      <w:r w:rsidRPr="00C27E79">
        <w:rPr>
          <w:rFonts w:eastAsia="Calibri"/>
          <w:szCs w:val="22"/>
          <w:lang w:val="de-DE" w:eastAsia="en-US"/>
        </w:rPr>
        <w:t>"</w:t>
      </w:r>
    </w:p>
    <w:p w14:paraId="24B800A2" w14:textId="77777777" w:rsidR="00D95154" w:rsidRPr="00C27E79" w:rsidRDefault="00D95154" w:rsidP="003145FC">
      <w:pPr>
        <w:jc w:val="both"/>
        <w:rPr>
          <w:rFonts w:eastAsia="Calibri"/>
          <w:lang w:val="de-DE" w:eastAsia="en-US"/>
        </w:rPr>
      </w:pPr>
    </w:p>
    <w:p w14:paraId="41FD196C" w14:textId="77777777" w:rsidR="00D95154" w:rsidRPr="00C27E79" w:rsidRDefault="00D95154" w:rsidP="003145FC">
      <w:pPr>
        <w:jc w:val="both"/>
        <w:rPr>
          <w:rFonts w:eastAsia="Calibri"/>
          <w:lang w:val="de-DE" w:eastAsia="en-US"/>
        </w:rPr>
      </w:pPr>
    </w:p>
    <w:p w14:paraId="25C52485"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17</w:t>
      </w:r>
      <w:r w:rsidRPr="00C27E79">
        <w:rPr>
          <w:rFonts w:eastAsia="Calibri"/>
          <w:szCs w:val="22"/>
          <w:lang w:val="de-DE" w:eastAsia="en-US"/>
        </w:rPr>
        <w:t xml:space="preserve"> - Die Artikel 13 bis 16 treten am 1. Januar 2022 in Kraft und sind </w:t>
      </w:r>
      <w:bookmarkStart w:id="4" w:name="_Hlk128485339"/>
      <w:r w:rsidRPr="00C27E79">
        <w:rPr>
          <w:rFonts w:eastAsia="Calibri"/>
          <w:szCs w:val="22"/>
          <w:lang w:val="de-DE" w:eastAsia="en-US"/>
        </w:rPr>
        <w:t>auf die in Betracht kommenden Steuerpflichtigen-Impatriates und Forscher-Impatriates anwendbar, deren Arbeitsantritt in Belgien ab dem 1. Januar 2022 erfolgt</w:t>
      </w:r>
      <w:bookmarkEnd w:id="4"/>
      <w:r w:rsidRPr="00C27E79">
        <w:rPr>
          <w:rFonts w:eastAsia="Calibri"/>
          <w:szCs w:val="22"/>
          <w:lang w:val="de-DE" w:eastAsia="en-US"/>
        </w:rPr>
        <w:t>.</w:t>
      </w:r>
    </w:p>
    <w:p w14:paraId="1716C574" w14:textId="77777777" w:rsidR="00D95154" w:rsidRPr="00C27E79" w:rsidRDefault="00D95154" w:rsidP="003145FC">
      <w:pPr>
        <w:jc w:val="both"/>
        <w:rPr>
          <w:rFonts w:eastAsia="Calibri"/>
          <w:lang w:val="de-DE" w:eastAsia="en-US"/>
        </w:rPr>
      </w:pPr>
    </w:p>
    <w:p w14:paraId="5FA1C363" w14:textId="77777777" w:rsidR="00D95154" w:rsidRPr="00C27E79" w:rsidRDefault="00D95154" w:rsidP="003145FC">
      <w:pPr>
        <w:jc w:val="both"/>
        <w:rPr>
          <w:rFonts w:eastAsia="Calibri"/>
          <w:lang w:val="de-DE" w:eastAsia="en-US"/>
        </w:rPr>
      </w:pPr>
    </w:p>
    <w:p w14:paraId="5BD19B68"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r w:rsidRPr="00C27E79">
        <w:rPr>
          <w:rFonts w:eastAsia="Calibri"/>
          <w:b/>
          <w:bCs/>
          <w:szCs w:val="22"/>
          <w:lang w:val="de-DE" w:eastAsia="en-US"/>
        </w:rPr>
        <w:t>Art. 17/1</w:t>
      </w:r>
      <w:r w:rsidRPr="00C27E79">
        <w:rPr>
          <w:rFonts w:eastAsia="Calibri"/>
          <w:szCs w:val="22"/>
          <w:lang w:val="de-DE" w:eastAsia="en-US"/>
        </w:rPr>
        <w:t> - Die in den Artikeln 32/1 § 8 Absatz 1 und 2 und 32/2 § 8 Absatz 1 und 2 des Einkommensteuergesetzbuches 1992 erwähnten Fristen können frühestens am 30. September 2022 ablaufen.]</w:t>
      </w:r>
    </w:p>
    <w:p w14:paraId="1343DAF2" w14:textId="77777777" w:rsidR="00D95154" w:rsidRPr="00C27E79" w:rsidRDefault="00D95154" w:rsidP="003145FC">
      <w:pPr>
        <w:jc w:val="both"/>
        <w:rPr>
          <w:rFonts w:eastAsia="Calibri"/>
          <w:lang w:val="de-DE" w:eastAsia="en-US"/>
        </w:rPr>
      </w:pPr>
    </w:p>
    <w:p w14:paraId="2D333A8D" w14:textId="77777777" w:rsidR="00D95154" w:rsidRPr="00C27E79" w:rsidRDefault="00D95154" w:rsidP="003145FC">
      <w:pPr>
        <w:jc w:val="both"/>
        <w:rPr>
          <w:rFonts w:eastAsia="Calibri"/>
          <w:lang w:val="de-DE" w:eastAsia="en-US"/>
        </w:rPr>
      </w:pPr>
      <w:r w:rsidRPr="00C27E79">
        <w:rPr>
          <w:rFonts w:eastAsia="Calibri"/>
          <w:i/>
          <w:szCs w:val="22"/>
          <w:lang w:val="de-DE" w:eastAsia="en-US"/>
        </w:rPr>
        <w:t>[Art. 17/1 eingefügt durch Art. 53 des G. vom 5. Juli 2022 (B.S. vom 15. Juli 2022)]</w:t>
      </w:r>
    </w:p>
    <w:p w14:paraId="2159F563" w14:textId="77777777" w:rsidR="00D95154" w:rsidRPr="00C27E79" w:rsidRDefault="00D95154" w:rsidP="003145FC">
      <w:pPr>
        <w:jc w:val="both"/>
        <w:rPr>
          <w:rFonts w:eastAsia="Calibri"/>
          <w:lang w:val="de-DE" w:eastAsia="en-US"/>
        </w:rPr>
      </w:pPr>
    </w:p>
    <w:p w14:paraId="1327995B" w14:textId="77777777" w:rsidR="00D95154" w:rsidRDefault="00D95154" w:rsidP="003145FC">
      <w:pPr>
        <w:jc w:val="both"/>
        <w:rPr>
          <w:rFonts w:eastAsia="Calibri"/>
          <w:lang w:val="de-DE" w:eastAsia="en-US"/>
        </w:rPr>
      </w:pPr>
    </w:p>
    <w:p w14:paraId="557C46C3" w14:textId="77777777" w:rsidR="00590199" w:rsidRPr="00706A1D" w:rsidRDefault="00590199" w:rsidP="00590199">
      <w:pPr>
        <w:jc w:val="both"/>
        <w:rPr>
          <w:rFonts w:eastAsia="Calibri"/>
          <w:lang w:val="de-DE" w:eastAsia="en-US"/>
        </w:rPr>
      </w:pPr>
      <w:r>
        <w:rPr>
          <w:rFonts w:eastAsia="Calibri"/>
          <w:lang w:val="de-DE" w:eastAsia="en-US"/>
        </w:rPr>
        <w:tab/>
        <w:t>[</w:t>
      </w:r>
      <w:r w:rsidRPr="00706A1D">
        <w:rPr>
          <w:rFonts w:eastAsia="Calibri"/>
          <w:b/>
          <w:bCs/>
          <w:lang w:val="de-DE" w:eastAsia="en-US"/>
        </w:rPr>
        <w:t>Art. 17/2</w:t>
      </w:r>
      <w:r w:rsidRPr="00706A1D">
        <w:rPr>
          <w:rFonts w:eastAsia="Calibri"/>
          <w:lang w:val="de-DE" w:eastAsia="en-US"/>
        </w:rPr>
        <w:t xml:space="preserve"> - § 1 - Steuerpflichtige-Impatriates, die ein Unternehmen oder eine Nieder–lassung eines Unternehmens, das/die in der Zentralen Datenbank der Unternehmen eingetragen ist, anwirbt oder die diesem/dieser zur Verfügung gestellt werden und die noch nicht in Artikel 32/1 § 2 Absatz 1 des Einkommensteuergesetzbuches 1992, so wie er vor seiner Abänderung durch Artikel 3 des Gesetzes vom 21. Dezember 2022 zur Festlegung verschiedener steuerrechtlicher Bestimmungen bestand, erwähnt gewesen sind und die alle anderen Bedingungen von Artikel 32/1 desselben Gesetzbuches zwischen dem 1. Januar 2022 und dem zehnten Tag nach dem Datum der Veröffentlichung des Gesetzes vom 21. Dezember 2022 zur Festlegung verschiedener steuerrechtlicher Bestimmungen im </w:t>
      </w:r>
      <w:r w:rsidRPr="00706A1D">
        <w:rPr>
          <w:rFonts w:eastAsia="Calibri"/>
          <w:i/>
          <w:lang w:val="de-DE" w:eastAsia="en-US"/>
        </w:rPr>
        <w:t>Belgischen Staatsblatt</w:t>
      </w:r>
      <w:r w:rsidRPr="00706A1D">
        <w:rPr>
          <w:rFonts w:eastAsia="Calibri"/>
          <w:lang w:val="de-DE" w:eastAsia="en-US"/>
        </w:rPr>
        <w:t xml:space="preserve"> erfüllt haben, können noch innerhalb einer Frist von drei Monaten ab dem zehnten Tag nach dem Datum der Veröffentlichung des vorerwähnten Gesetzes im </w:t>
      </w:r>
      <w:r w:rsidRPr="00706A1D">
        <w:rPr>
          <w:rFonts w:eastAsia="Calibri"/>
          <w:i/>
          <w:lang w:val="de-DE" w:eastAsia="en-US"/>
        </w:rPr>
        <w:t>Belgischen Staatsblatt</w:t>
      </w:r>
      <w:r w:rsidRPr="00706A1D">
        <w:rPr>
          <w:rFonts w:eastAsia="Calibri"/>
          <w:lang w:val="de-DE" w:eastAsia="en-US"/>
        </w:rPr>
        <w:t xml:space="preserve"> beantragen, das System in Anspruch zu nehmen.</w:t>
      </w:r>
    </w:p>
    <w:p w14:paraId="1BB387E0" w14:textId="77777777" w:rsidR="00590199" w:rsidRPr="00590199" w:rsidRDefault="00590199" w:rsidP="00590199">
      <w:pPr>
        <w:jc w:val="both"/>
        <w:rPr>
          <w:rFonts w:eastAsia="Calibri"/>
          <w:lang w:val="de-DE" w:eastAsia="en-US"/>
        </w:rPr>
      </w:pPr>
    </w:p>
    <w:p w14:paraId="51705877" w14:textId="77777777" w:rsidR="00590199" w:rsidRPr="00590199" w:rsidRDefault="00590199" w:rsidP="00590199">
      <w:pPr>
        <w:jc w:val="both"/>
        <w:rPr>
          <w:rFonts w:eastAsia="Calibri"/>
          <w:lang w:val="de-DE" w:eastAsia="en-US"/>
        </w:rPr>
      </w:pPr>
      <w:r w:rsidRPr="00590199">
        <w:rPr>
          <w:rFonts w:eastAsia="Calibri"/>
          <w:lang w:val="de-DE" w:eastAsia="en-US"/>
        </w:rPr>
        <w:tab/>
        <w:t>Die Anwendung des Systems wie in Artikel 32/1 § 7 desselben Gesetzbuches bestimmt beginnt rückwirkend am Datum der Ankunft und frühestens am 1. Januar 2022.</w:t>
      </w:r>
    </w:p>
    <w:p w14:paraId="5DFEC0FE" w14:textId="77777777" w:rsidR="00590199" w:rsidRPr="00590199" w:rsidRDefault="00590199" w:rsidP="00590199">
      <w:pPr>
        <w:jc w:val="both"/>
        <w:rPr>
          <w:rFonts w:eastAsia="Calibri"/>
          <w:lang w:val="de-DE" w:eastAsia="en-US"/>
        </w:rPr>
      </w:pPr>
    </w:p>
    <w:p w14:paraId="113EC278" w14:textId="77777777" w:rsidR="00590199" w:rsidRPr="00590199" w:rsidRDefault="00590199" w:rsidP="00590199">
      <w:pPr>
        <w:jc w:val="both"/>
        <w:rPr>
          <w:rFonts w:eastAsia="Calibri"/>
          <w:lang w:val="de-DE" w:eastAsia="en-US"/>
        </w:rPr>
      </w:pPr>
      <w:r w:rsidRPr="00590199">
        <w:rPr>
          <w:rFonts w:eastAsia="Calibri"/>
          <w:lang w:val="de-DE" w:eastAsia="en-US"/>
        </w:rPr>
        <w:tab/>
        <w:t xml:space="preserve">§ 2 - Forscher-Impatriates, die ein Unternehmen oder eine Niederlassung eines Unternehmens, das/die in der Zentralen Datenbank der Unternehmen eingetragen ist, anwirbt oder die diesem/dieser zur Verfügung gestellt werden und die noch nicht in Artikel 32/2 § 2 Absatz 1 des Einkommensteuergesetzbuches 1992, so wie er vor seiner Abänderung durch Artikel 4 des Gesetzes vom 21. Dezember 2022 zur Festlegung verschiedener steuerrechtlicher Bestimmungen bestand, erwähnt gewesen sind und die alle anderen Bedingungen von Artikel 32/2 desselben Gesetzbuches zwischen dem 1. Januar 2022 und dem zehnten Tag nach dem Datum der Veröffentlichung des Gesetzes vom 21. Dezember 2022 zur Festlegung verschiedener steuerrechtlicher Bestimmungen im </w:t>
      </w:r>
      <w:r w:rsidRPr="00590199">
        <w:rPr>
          <w:rFonts w:eastAsia="Calibri"/>
          <w:i/>
          <w:lang w:val="de-DE" w:eastAsia="en-US"/>
        </w:rPr>
        <w:t>Belgischen Staatsblatt</w:t>
      </w:r>
      <w:r w:rsidRPr="00590199">
        <w:rPr>
          <w:rFonts w:eastAsia="Calibri"/>
          <w:lang w:val="de-DE" w:eastAsia="en-US"/>
        </w:rPr>
        <w:t xml:space="preserve"> erfüllt haben, können noch innerhalb einer Frist von drei Monaten ab dem zehnten Tag nach dem Datum der Veröffentlichung des vorerwähnten Gesetzes im </w:t>
      </w:r>
      <w:r w:rsidRPr="00590199">
        <w:rPr>
          <w:rFonts w:eastAsia="Calibri"/>
          <w:i/>
          <w:lang w:val="de-DE" w:eastAsia="en-US"/>
        </w:rPr>
        <w:t>Belgischen Staatsblatt</w:t>
      </w:r>
      <w:r w:rsidRPr="00590199">
        <w:rPr>
          <w:rFonts w:eastAsia="Calibri"/>
          <w:lang w:val="de-DE" w:eastAsia="en-US"/>
        </w:rPr>
        <w:t xml:space="preserve"> beantragen, das System in Anspruch zu nehmen.</w:t>
      </w:r>
    </w:p>
    <w:p w14:paraId="2FB7222D" w14:textId="77777777" w:rsidR="00590199" w:rsidRPr="00590199" w:rsidRDefault="00590199" w:rsidP="00590199">
      <w:pPr>
        <w:jc w:val="both"/>
        <w:rPr>
          <w:rFonts w:eastAsia="Calibri"/>
          <w:lang w:val="de-DE" w:eastAsia="en-US"/>
        </w:rPr>
      </w:pPr>
    </w:p>
    <w:p w14:paraId="68D5F220" w14:textId="77777777" w:rsidR="00590199" w:rsidRDefault="00590199">
      <w:pPr>
        <w:rPr>
          <w:rFonts w:eastAsia="Calibri"/>
          <w:lang w:val="de-DE" w:eastAsia="en-US"/>
        </w:rPr>
      </w:pPr>
      <w:r>
        <w:rPr>
          <w:rFonts w:eastAsia="Calibri"/>
          <w:lang w:val="de-DE" w:eastAsia="en-US"/>
        </w:rPr>
        <w:br w:type="page"/>
      </w:r>
    </w:p>
    <w:p w14:paraId="2AB116C8" w14:textId="2E64B73A" w:rsidR="00590199" w:rsidRDefault="00590199" w:rsidP="003145FC">
      <w:pPr>
        <w:jc w:val="both"/>
        <w:rPr>
          <w:rFonts w:eastAsia="Calibri"/>
          <w:lang w:val="de-DE" w:eastAsia="en-US"/>
        </w:rPr>
      </w:pPr>
      <w:r w:rsidRPr="00590199">
        <w:rPr>
          <w:rFonts w:eastAsia="Calibri"/>
          <w:lang w:val="de-DE" w:eastAsia="en-US"/>
        </w:rPr>
        <w:lastRenderedPageBreak/>
        <w:tab/>
        <w:t>Die Anwendung des Systems wie in Artikel 32/2 § 7 desselben Gesetzbuches bestimmt beginnt rückwirkend am Datum der Ankunft und frühestens am 1. Januar 2022.</w:t>
      </w:r>
      <w:r>
        <w:rPr>
          <w:rFonts w:eastAsia="Calibri"/>
          <w:lang w:val="de-DE" w:eastAsia="en-US"/>
        </w:rPr>
        <w:t>]</w:t>
      </w:r>
    </w:p>
    <w:p w14:paraId="008A10AB" w14:textId="77777777" w:rsidR="00590199" w:rsidRDefault="00590199" w:rsidP="003145FC">
      <w:pPr>
        <w:jc w:val="both"/>
        <w:rPr>
          <w:rFonts w:eastAsia="Calibri"/>
          <w:lang w:val="de-DE" w:eastAsia="en-US"/>
        </w:rPr>
      </w:pPr>
    </w:p>
    <w:p w14:paraId="70C3EB55" w14:textId="79615C6D" w:rsidR="00590199" w:rsidRDefault="00590199" w:rsidP="003145FC">
      <w:pPr>
        <w:jc w:val="both"/>
        <w:rPr>
          <w:rFonts w:eastAsia="Calibri"/>
          <w:lang w:val="de-DE" w:eastAsia="en-US"/>
        </w:rPr>
      </w:pPr>
      <w:r>
        <w:rPr>
          <w:rFonts w:eastAsia="Calibri"/>
          <w:i/>
          <w:iCs/>
          <w:lang w:val="de-DE" w:eastAsia="en-US"/>
        </w:rPr>
        <w:t>[Art. 17/2 eingefügt durch Art. 41 des G. vom 21. Dezember 2022 (B.S. vom 29. Dezember 2022)]</w:t>
      </w:r>
    </w:p>
    <w:p w14:paraId="2002BBEA" w14:textId="77777777" w:rsidR="00590199" w:rsidRDefault="00590199" w:rsidP="003145FC">
      <w:pPr>
        <w:jc w:val="both"/>
        <w:rPr>
          <w:rFonts w:eastAsia="Calibri"/>
          <w:lang w:val="de-DE" w:eastAsia="en-US"/>
        </w:rPr>
      </w:pPr>
    </w:p>
    <w:p w14:paraId="3FD3760D" w14:textId="77777777" w:rsidR="00590199" w:rsidRPr="00590199" w:rsidRDefault="00590199" w:rsidP="003145FC">
      <w:pPr>
        <w:jc w:val="both"/>
        <w:rPr>
          <w:rFonts w:eastAsia="Calibri"/>
          <w:lang w:val="de-DE" w:eastAsia="en-US"/>
        </w:rPr>
      </w:pPr>
    </w:p>
    <w:p w14:paraId="7132E8FC"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18</w:t>
      </w:r>
      <w:r w:rsidRPr="00C27E79">
        <w:rPr>
          <w:rFonts w:eastAsia="Calibri"/>
          <w:szCs w:val="22"/>
          <w:lang w:val="de-DE" w:eastAsia="en-US"/>
        </w:rPr>
        <w:t> - § 1 ­ Steuerpflichtige, die sich am 1. Januar 2022 seit höchstens fünf Jahren in einer in Artikel 32/1 § 2 Absatz 1 des Einkommensteuergesetzbuches 1992 erwähnten Situation befinden, können für das besondere Besteuerungssystem für Steuerpflichtige-Impatriates, so wie es durch vorerwähnten Artikel 32/1 geregelt wird, optieren, sofern die in § 3 Absatz 1 desselben Artikels vorgesehenen Bedingungen ab der ersten Beschäftigung in Belgien erfüllt sind.</w:t>
      </w:r>
    </w:p>
    <w:p w14:paraId="4920FCD7" w14:textId="77777777" w:rsidR="00D95154" w:rsidRPr="00C27E79" w:rsidRDefault="00D95154" w:rsidP="003145FC">
      <w:pPr>
        <w:jc w:val="both"/>
        <w:rPr>
          <w:rFonts w:eastAsia="Calibri"/>
          <w:lang w:val="de-DE" w:eastAsia="en-US"/>
        </w:rPr>
      </w:pPr>
    </w:p>
    <w:p w14:paraId="1190902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diesem Fall sind die in den Paragraphen 5 und 6 des vorerwähnten Artikels 32/1 vorgesehenen Vorteile ab dem 1. Januar 2022 anwendbar für die verbleibende Zeit der in § 7 desselben Artikels vorgesehenen Dauer, die ab der ersten Beschäftigung in Belgien berechnet wird.</w:t>
      </w:r>
    </w:p>
    <w:p w14:paraId="71F73661" w14:textId="77777777" w:rsidR="00D95154" w:rsidRPr="00C27E79" w:rsidRDefault="00D95154" w:rsidP="003145FC">
      <w:pPr>
        <w:jc w:val="both"/>
        <w:rPr>
          <w:rFonts w:eastAsia="Calibri"/>
          <w:lang w:val="de-DE" w:eastAsia="en-US"/>
        </w:rPr>
      </w:pPr>
    </w:p>
    <w:p w14:paraId="33EE1E0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2 - Der Arbeitgeber oder die Gesellschaft muss [zur Vermeidung des Verfalls spätestens am 30. September 2022] bei dem vom Generalverwalter der Generalverwaltung Steuerwesen angegebenen Dienst auf elektronischem Wege einen Antrag einreichen, um die in § 1 Absatz 1 erwähnte Option auszuüben. Der König bestimmt Form und Inhalt des Formulars, das zu diesem Zweck ausgefüllt werden muss.</w:t>
      </w:r>
    </w:p>
    <w:p w14:paraId="5101BC18" w14:textId="77777777" w:rsidR="00D95154" w:rsidRPr="00C27E79" w:rsidRDefault="00D95154" w:rsidP="003145FC">
      <w:pPr>
        <w:jc w:val="both"/>
        <w:rPr>
          <w:rFonts w:eastAsia="Calibri"/>
          <w:lang w:val="de-DE" w:eastAsia="en-US"/>
        </w:rPr>
      </w:pPr>
    </w:p>
    <w:p w14:paraId="4A99B33E"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Dem in Absatz 1 erwähnten Antrag muss eine vom betreffenden Lohnempfänger oder Unternehmensleiter unterzeichnete Bescheinigung beigefügt werden, in der bestätigt wird, dass er mit dem Antrag auf Anwendung der in Artikel 32/1 des Einkommensteuergesetzbuches 1992 vorgesehenen Regelung einverstanden ist.</w:t>
      </w:r>
    </w:p>
    <w:p w14:paraId="057E3927" w14:textId="77777777" w:rsidR="00D95154" w:rsidRPr="00C27E79" w:rsidRDefault="00D95154" w:rsidP="003145FC">
      <w:pPr>
        <w:jc w:val="both"/>
        <w:rPr>
          <w:rFonts w:eastAsia="Calibri"/>
          <w:lang w:val="de-DE" w:eastAsia="en-US"/>
        </w:rPr>
      </w:pPr>
    </w:p>
    <w:p w14:paraId="566348A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Verwaltung befindet innerhalb einer Frist von drei Monaten ab Erhalt des Antrags. Der Steuerpflichtige und der Arbeitgeber oder die Gesellschaft werden schriftlich über die Entscheidung der Verwaltung informiert.</w:t>
      </w:r>
    </w:p>
    <w:p w14:paraId="39E75DC7" w14:textId="77777777" w:rsidR="00D95154" w:rsidRPr="00C27E79" w:rsidRDefault="00D95154" w:rsidP="003145FC">
      <w:pPr>
        <w:jc w:val="both"/>
        <w:rPr>
          <w:rFonts w:eastAsia="Calibri"/>
          <w:lang w:val="de-DE" w:eastAsia="en-US"/>
        </w:rPr>
      </w:pPr>
    </w:p>
    <w:p w14:paraId="7C0561B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Bei einer positiven Antwort ist die in vorerwähntem Artikel 32/1 vorgesehene Regelung auf Entlohnungen anwendbar, die der Steuerpflichtige-Impatriate seit dem 1. Januar 2022 bezieht.</w:t>
      </w:r>
    </w:p>
    <w:p w14:paraId="7582EC84" w14:textId="77777777" w:rsidR="00D95154" w:rsidRPr="00C27E79" w:rsidRDefault="00D95154" w:rsidP="003145FC">
      <w:pPr>
        <w:jc w:val="both"/>
        <w:rPr>
          <w:rFonts w:eastAsia="Calibri"/>
          <w:lang w:val="de-DE" w:eastAsia="en-US"/>
        </w:rPr>
      </w:pPr>
    </w:p>
    <w:p w14:paraId="3AB87CF7" w14:textId="3E2062EC" w:rsidR="00D95154" w:rsidRPr="00C27E79" w:rsidRDefault="00D95154" w:rsidP="003145FC">
      <w:pPr>
        <w:jc w:val="both"/>
        <w:rPr>
          <w:rFonts w:eastAsia="Calibri"/>
          <w:lang w:val="de-DE" w:eastAsia="en-US"/>
        </w:rPr>
      </w:pPr>
      <w:r w:rsidRPr="00C27E79">
        <w:rPr>
          <w:rFonts w:eastAsia="Calibri"/>
          <w:i/>
          <w:szCs w:val="22"/>
          <w:lang w:val="de-DE" w:eastAsia="en-US"/>
        </w:rPr>
        <w:t>[Art. 18 § 2 Ab</w:t>
      </w:r>
      <w:r w:rsidR="0091599F" w:rsidRPr="00C27E79">
        <w:rPr>
          <w:rFonts w:eastAsia="Calibri"/>
          <w:i/>
          <w:szCs w:val="22"/>
          <w:lang w:val="de-DE" w:eastAsia="en-US"/>
        </w:rPr>
        <w:t>s.</w:t>
      </w:r>
      <w:r w:rsidRPr="00C27E79">
        <w:rPr>
          <w:rFonts w:eastAsia="Calibri"/>
          <w:i/>
          <w:szCs w:val="22"/>
          <w:lang w:val="de-DE" w:eastAsia="en-US"/>
        </w:rPr>
        <w:t> 1 abgeändert durch Art. 54 des G. vom 5. Juli 2022 (B.S. vom 15. Juli 2022)]</w:t>
      </w:r>
    </w:p>
    <w:p w14:paraId="529ED0B1" w14:textId="77777777" w:rsidR="00D95154" w:rsidRPr="00C27E79" w:rsidRDefault="00D95154" w:rsidP="003145FC">
      <w:pPr>
        <w:jc w:val="both"/>
        <w:rPr>
          <w:rFonts w:eastAsia="Calibri"/>
          <w:lang w:val="de-DE" w:eastAsia="en-US"/>
        </w:rPr>
      </w:pPr>
    </w:p>
    <w:p w14:paraId="31B902A6" w14:textId="77777777" w:rsidR="00D95154" w:rsidRPr="00C27E79" w:rsidRDefault="00D95154" w:rsidP="003145FC">
      <w:pPr>
        <w:jc w:val="both"/>
        <w:rPr>
          <w:rFonts w:eastAsia="Calibri"/>
          <w:lang w:val="de-DE" w:eastAsia="en-US"/>
        </w:rPr>
      </w:pPr>
    </w:p>
    <w:p w14:paraId="21A766CF"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19</w:t>
      </w:r>
      <w:r w:rsidRPr="00C27E79">
        <w:rPr>
          <w:rFonts w:eastAsia="Calibri"/>
          <w:szCs w:val="22"/>
          <w:lang w:val="de-DE" w:eastAsia="en-US"/>
        </w:rPr>
        <w:t> - § 1 ­ Forscher, die sich am 1. Januar 2022 seit höchstens fünf Jahren in einer in Artikel 32/2 § 2 des Einkommensteuergesetzbuches 1992 erwähnten Situation befinden, können für das besondere Besteuerungssystem für Forscher-Impatriates, so wie es durch vorerwähnten Artikel 32/2 geregelt wird, optieren, sofern die in § 3 Absatz 1 desselben Artikels vorgesehenen Bedingungen ab der ersten Beschäftigung in Belgien erfüllt sind.</w:t>
      </w:r>
    </w:p>
    <w:p w14:paraId="2E1FD822" w14:textId="77777777" w:rsidR="00D95154" w:rsidRPr="00C27E79" w:rsidRDefault="00D95154" w:rsidP="003145FC">
      <w:pPr>
        <w:jc w:val="both"/>
        <w:rPr>
          <w:rFonts w:eastAsia="Calibri"/>
          <w:lang w:val="de-DE" w:eastAsia="en-US"/>
        </w:rPr>
      </w:pPr>
    </w:p>
    <w:p w14:paraId="16B36E64"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xml:space="preserve">In diesem Fall sind die in den Paragraphen 5 und 6 des vorerwähnten Artikels 32/2 vorgesehenen Vorteile ab dem 1. Januar 2022 anwendbar für die verbleibende Zeit der in § 7 </w:t>
      </w:r>
      <w:r w:rsidRPr="00C27E79">
        <w:rPr>
          <w:rFonts w:eastAsia="Calibri"/>
          <w:szCs w:val="22"/>
          <w:lang w:val="de-DE" w:eastAsia="en-US"/>
        </w:rPr>
        <w:lastRenderedPageBreak/>
        <w:t>desselben Artikels vorgesehenen Dauer, die ab der ersten Beschäftigung in Belgien berechnet wird.</w:t>
      </w:r>
    </w:p>
    <w:p w14:paraId="7C9EA43A" w14:textId="77777777" w:rsidR="00D95154" w:rsidRPr="00C27E79" w:rsidRDefault="00D95154" w:rsidP="003145FC">
      <w:pPr>
        <w:jc w:val="both"/>
        <w:rPr>
          <w:rFonts w:eastAsia="Calibri"/>
          <w:lang w:val="de-DE" w:eastAsia="en-US"/>
        </w:rPr>
      </w:pPr>
    </w:p>
    <w:p w14:paraId="6D0F443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 2 - Der Arbeitgeber muss [zur Vermeidung des Verfalls spätestens am 30. September 2022] bei dem vom Generalverwalter der Generalverwaltung Steuerwesen angegebenen Dienst auf elektronischem Wege einen Antrag einreichen, um die in § 1 Absatz 1 erwähnte Option auszuüben. Der König bestimmt Form und Inhalt des Formulars, das zu diesem Zweck ausgefüllt werden muss.</w:t>
      </w:r>
    </w:p>
    <w:p w14:paraId="7DB921FC" w14:textId="77777777" w:rsidR="00D95154" w:rsidRPr="00C27E79" w:rsidRDefault="00D95154" w:rsidP="003145FC">
      <w:pPr>
        <w:jc w:val="both"/>
        <w:rPr>
          <w:rFonts w:eastAsia="Calibri"/>
          <w:lang w:val="de-DE" w:eastAsia="en-US"/>
        </w:rPr>
      </w:pPr>
    </w:p>
    <w:p w14:paraId="4259B45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Dem in Absatz 1 erwähnten Antrag muss eine vom betreffenden Forscher unterzeichnete Bescheinigung beigefügt werden, in der bestätigt wird, dass er mit dem Antrag auf Anwendung der in Artikel 32/2 des Einkommensteuergesetzbuches 1992 vorgesehenen Regelung einverstanden ist.</w:t>
      </w:r>
    </w:p>
    <w:p w14:paraId="06672CF8" w14:textId="77777777" w:rsidR="00D95154" w:rsidRPr="00C27E79" w:rsidRDefault="00D95154" w:rsidP="003145FC">
      <w:pPr>
        <w:jc w:val="both"/>
        <w:rPr>
          <w:rFonts w:eastAsia="Calibri"/>
          <w:lang w:val="de-DE" w:eastAsia="en-US"/>
        </w:rPr>
      </w:pPr>
    </w:p>
    <w:p w14:paraId="3F34D9A5" w14:textId="77777777" w:rsidR="00D95154" w:rsidRPr="00C27E79" w:rsidRDefault="00D95154" w:rsidP="003145FC">
      <w:pPr>
        <w:jc w:val="both"/>
        <w:rPr>
          <w:rFonts w:eastAsia="Calibri"/>
          <w:lang w:val="de-DE" w:eastAsia="en-US"/>
        </w:rPr>
      </w:pPr>
      <w:r w:rsidRPr="00C27E79">
        <w:rPr>
          <w:rFonts w:eastAsia="Calibri"/>
          <w:szCs w:val="22"/>
          <w:lang w:val="de-DE" w:eastAsia="en-US"/>
        </w:rPr>
        <w:tab/>
        <w:t>Die Verwaltung befindet innerhalb einer Frist von drei Monaten ab Erhalt des Antrags. Der Forscher und der Arbeitgeber werden schriftlich über die Entscheidung der Verwaltung informiert.</w:t>
      </w:r>
    </w:p>
    <w:p w14:paraId="698E6794" w14:textId="77777777" w:rsidR="00D95154" w:rsidRPr="00C27E79" w:rsidRDefault="00D95154" w:rsidP="003145FC">
      <w:pPr>
        <w:jc w:val="both"/>
        <w:rPr>
          <w:rFonts w:eastAsia="Calibri"/>
          <w:lang w:val="de-DE" w:eastAsia="en-US"/>
        </w:rPr>
      </w:pPr>
    </w:p>
    <w:p w14:paraId="17289466" w14:textId="77777777" w:rsidR="00D95154" w:rsidRPr="00C27E79" w:rsidRDefault="00D95154" w:rsidP="003145FC">
      <w:pPr>
        <w:jc w:val="both"/>
        <w:rPr>
          <w:rFonts w:eastAsia="Calibri"/>
          <w:lang w:val="de-DE" w:eastAsia="en-US"/>
        </w:rPr>
      </w:pPr>
      <w:r w:rsidRPr="00C27E79">
        <w:rPr>
          <w:rFonts w:eastAsia="Calibri"/>
          <w:szCs w:val="22"/>
          <w:lang w:val="de-DE" w:eastAsia="en-US"/>
        </w:rPr>
        <w:tab/>
        <w:t>Bei einer positiven Antwort ist die in vorerwähntem Artikel 32/2 vorgesehene Regelung auf Entlohnungen anwendbar, die der Forscher-Impatriate seit dem 1. Januar 2022 bezieht.</w:t>
      </w:r>
    </w:p>
    <w:p w14:paraId="0AD1DBA8" w14:textId="77777777" w:rsidR="00D95154" w:rsidRPr="00C27E79" w:rsidRDefault="00D95154" w:rsidP="003145FC">
      <w:pPr>
        <w:jc w:val="both"/>
        <w:rPr>
          <w:rFonts w:eastAsia="Calibri"/>
          <w:lang w:val="de-DE" w:eastAsia="en-US"/>
        </w:rPr>
      </w:pPr>
    </w:p>
    <w:p w14:paraId="2FE48443" w14:textId="72FC3609" w:rsidR="00D95154" w:rsidRPr="00C27E79" w:rsidRDefault="00D95154" w:rsidP="003145FC">
      <w:pPr>
        <w:jc w:val="both"/>
        <w:rPr>
          <w:rFonts w:eastAsia="Calibri"/>
          <w:lang w:val="de-DE" w:eastAsia="en-US"/>
        </w:rPr>
      </w:pPr>
      <w:r w:rsidRPr="00C27E79">
        <w:rPr>
          <w:rFonts w:eastAsia="Calibri"/>
          <w:i/>
          <w:szCs w:val="22"/>
          <w:lang w:val="de-DE" w:eastAsia="en-US"/>
        </w:rPr>
        <w:t>[Art. 19 § 2 Abs</w:t>
      </w:r>
      <w:r w:rsidR="0091599F" w:rsidRPr="00C27E79">
        <w:rPr>
          <w:rFonts w:eastAsia="Calibri"/>
          <w:i/>
          <w:szCs w:val="22"/>
          <w:lang w:val="de-DE" w:eastAsia="en-US"/>
        </w:rPr>
        <w:t>.</w:t>
      </w:r>
      <w:r w:rsidRPr="00C27E79">
        <w:rPr>
          <w:rFonts w:eastAsia="Calibri"/>
          <w:i/>
          <w:szCs w:val="22"/>
          <w:lang w:val="de-DE" w:eastAsia="en-US"/>
        </w:rPr>
        <w:t> 1 abgeändert durch Art. 55 des G. vom 5. Juli 2022 (B.S. vom 15. Juli 2022)]</w:t>
      </w:r>
    </w:p>
    <w:p w14:paraId="6CB2DC13" w14:textId="77777777" w:rsidR="00D95154" w:rsidRPr="00C27E79" w:rsidRDefault="00D95154" w:rsidP="003145FC">
      <w:pPr>
        <w:jc w:val="both"/>
        <w:rPr>
          <w:rFonts w:eastAsia="Calibri"/>
          <w:lang w:val="de-DE" w:eastAsia="en-US"/>
        </w:rPr>
      </w:pPr>
    </w:p>
    <w:p w14:paraId="24B1A7A9" w14:textId="77777777" w:rsidR="00D95154" w:rsidRPr="00C27E79" w:rsidRDefault="00D95154" w:rsidP="003145FC">
      <w:pPr>
        <w:jc w:val="both"/>
        <w:rPr>
          <w:rFonts w:eastAsia="Calibri"/>
          <w:lang w:val="de-DE" w:eastAsia="en-US"/>
        </w:rPr>
      </w:pPr>
    </w:p>
    <w:p w14:paraId="4E79C174"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Abschnitt 3</w:t>
      </w:r>
      <w:r w:rsidRPr="00C27E79">
        <w:rPr>
          <w:rFonts w:eastAsia="Calibri"/>
          <w:szCs w:val="22"/>
          <w:lang w:val="de-DE" w:eastAsia="en-US"/>
        </w:rPr>
        <w:t> - Reform der BIG mit Pflegeimmobilien</w:t>
      </w:r>
    </w:p>
    <w:p w14:paraId="2FFF6EC9" w14:textId="77777777" w:rsidR="00D95154" w:rsidRPr="00C27E79" w:rsidRDefault="00D95154" w:rsidP="003145FC">
      <w:pPr>
        <w:jc w:val="both"/>
        <w:rPr>
          <w:rFonts w:eastAsia="Calibri"/>
          <w:lang w:val="de-DE" w:eastAsia="en-US"/>
        </w:rPr>
      </w:pPr>
    </w:p>
    <w:p w14:paraId="7549E138" w14:textId="77777777" w:rsidR="00D95154" w:rsidRPr="00C27E79" w:rsidRDefault="00D95154" w:rsidP="003145FC">
      <w:pPr>
        <w:jc w:val="both"/>
        <w:rPr>
          <w:rFonts w:eastAsia="Calibri"/>
          <w:lang w:val="de-DE" w:eastAsia="en-US"/>
        </w:rPr>
      </w:pPr>
    </w:p>
    <w:p w14:paraId="2E521722"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20</w:t>
      </w:r>
      <w:r w:rsidRPr="00C27E79">
        <w:rPr>
          <w:rFonts w:eastAsia="Calibri"/>
          <w:szCs w:val="22"/>
          <w:lang w:val="de-DE" w:eastAsia="en-US"/>
        </w:rPr>
        <w:t> - Artikel 171 Nr. 3</w:t>
      </w:r>
      <w:r w:rsidRPr="00C27E79">
        <w:rPr>
          <w:rFonts w:eastAsia="Calibri"/>
          <w:i/>
          <w:iCs/>
          <w:szCs w:val="22"/>
          <w:lang w:val="de-DE" w:eastAsia="en-US"/>
        </w:rPr>
        <w:t>quater</w:t>
      </w:r>
      <w:r w:rsidRPr="00C27E79">
        <w:rPr>
          <w:rFonts w:eastAsia="Calibri"/>
          <w:szCs w:val="22"/>
          <w:lang w:val="de-DE" w:eastAsia="en-US"/>
        </w:rPr>
        <w:t xml:space="preserve"> desselben Gesetzbuches, wieder aufgenommen durch das Gesetz vom 18. Dezember 2016, wird wie folgt abgeändert:</w:t>
      </w:r>
    </w:p>
    <w:p w14:paraId="1E4E3B83" w14:textId="77777777" w:rsidR="00D95154" w:rsidRPr="00C27E79" w:rsidRDefault="00D95154" w:rsidP="003145FC">
      <w:pPr>
        <w:jc w:val="both"/>
        <w:rPr>
          <w:rFonts w:eastAsia="Calibri"/>
          <w:lang w:val="de-DE" w:eastAsia="en-US"/>
        </w:rPr>
      </w:pPr>
    </w:p>
    <w:p w14:paraId="3A4DC0F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In Absatz 1 werden die Wörter "mindestens 60 Prozent der Immobilien" durch die Wörter "mindestens 80 Prozent der Immobilien" ersetzt.</w:t>
      </w:r>
    </w:p>
    <w:p w14:paraId="53F1B726" w14:textId="77777777" w:rsidR="00D95154" w:rsidRPr="00C27E79" w:rsidRDefault="00D95154" w:rsidP="003145FC">
      <w:pPr>
        <w:jc w:val="both"/>
        <w:rPr>
          <w:rFonts w:eastAsia="Calibri"/>
          <w:lang w:val="de-DE" w:eastAsia="en-US"/>
        </w:rPr>
      </w:pPr>
    </w:p>
    <w:p w14:paraId="7B0C15B3"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Zwischen Absatz 2 und Absatz 3 wird ein Absatz mit folgendem Wortlaut eingefügt:</w:t>
      </w:r>
    </w:p>
    <w:p w14:paraId="19A97F9F" w14:textId="77777777" w:rsidR="00D95154" w:rsidRPr="00C27E79" w:rsidRDefault="00D95154" w:rsidP="003145FC">
      <w:pPr>
        <w:jc w:val="both"/>
        <w:rPr>
          <w:rFonts w:eastAsia="Calibri"/>
          <w:lang w:val="de-DE" w:eastAsia="en-US"/>
        </w:rPr>
      </w:pPr>
    </w:p>
    <w:p w14:paraId="1691B98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bookmarkStart w:id="5" w:name="_Hlk128486452"/>
      <w:r w:rsidRPr="00C27E79">
        <w:rPr>
          <w:rFonts w:eastAsia="Calibri"/>
          <w:szCs w:val="22"/>
          <w:lang w:val="de-DE" w:eastAsia="en-US"/>
        </w:rPr>
        <w:t>Die Festlegung des in Absatz 1 erwähnten Prozentsatzes erfolgt, indem die Werte der Bewertungen und Aktualisierungen im Sinne von Artikel 29 des Königlichen Erlasses vom 7. Dezember 2010 über Immobilieninvestmentgesellschaften mit fixem Kapital oder - hinsichtlich einer beaufsichtigten Immobiliengesellschaft - gemäß Artikel 47 des Gesetzes vom 12. Mai 2014 über die beaufsichtigten Immobiliengesellschaften, die sich auf unbewegliche Güter beziehen, die in einem Mitgliedstaat des Europäischen Wirtschaftsraums gelegen sind und ausschließlich oder hauptsächlich als eine an die Wohn- oder Gesundheitspflege angepasste Wohneinheit genutzt werden oder zur Nutzung als solche bestimmt sind, zu den verschiedenen Bezugszeitpunkten addiert werden und durch den Gesamtwert dieser Bewertungen und Aktualisierungen zu den verschiedenen Bezugszeit</w:t>
      </w:r>
      <w:r w:rsidRPr="00C27E79">
        <w:rPr>
          <w:rFonts w:eastAsia="Calibri"/>
          <w:szCs w:val="22"/>
          <w:lang w:val="de-DE" w:eastAsia="en-US"/>
        </w:rPr>
        <w:softHyphen/>
        <w:t>punkten geteilt werden.</w:t>
      </w:r>
      <w:bookmarkEnd w:id="5"/>
      <w:r w:rsidRPr="00C27E79">
        <w:rPr>
          <w:rFonts w:eastAsia="Calibri"/>
          <w:szCs w:val="22"/>
          <w:lang w:val="de-DE" w:eastAsia="en-US"/>
        </w:rPr>
        <w:t>"</w:t>
      </w:r>
    </w:p>
    <w:p w14:paraId="6F871D72" w14:textId="77777777" w:rsidR="00D95154" w:rsidRPr="00C27E79" w:rsidRDefault="00D95154" w:rsidP="003145FC">
      <w:pPr>
        <w:jc w:val="both"/>
        <w:rPr>
          <w:rFonts w:eastAsia="Calibri"/>
          <w:lang w:val="de-DE" w:eastAsia="en-US"/>
        </w:rPr>
      </w:pPr>
    </w:p>
    <w:p w14:paraId="2D81A177" w14:textId="77777777" w:rsidR="00D95154" w:rsidRPr="00C27E79" w:rsidRDefault="00D95154" w:rsidP="003145FC">
      <w:pPr>
        <w:jc w:val="both"/>
        <w:rPr>
          <w:rFonts w:eastAsia="Calibri"/>
          <w:lang w:val="de-DE" w:eastAsia="en-US"/>
        </w:rPr>
      </w:pPr>
    </w:p>
    <w:p w14:paraId="657602AE" w14:textId="77777777" w:rsidR="00590199" w:rsidRDefault="00590199">
      <w:pPr>
        <w:rPr>
          <w:rFonts w:eastAsia="Calibri"/>
          <w:szCs w:val="22"/>
          <w:lang w:val="de-DE" w:eastAsia="en-US"/>
        </w:rPr>
      </w:pPr>
      <w:r>
        <w:rPr>
          <w:rFonts w:eastAsia="Calibri"/>
          <w:szCs w:val="22"/>
          <w:lang w:val="de-DE" w:eastAsia="en-US"/>
        </w:rPr>
        <w:br w:type="page"/>
      </w:r>
    </w:p>
    <w:p w14:paraId="611C203B" w14:textId="72B6AF75" w:rsidR="00D95154" w:rsidRPr="00C27E79" w:rsidRDefault="00D95154" w:rsidP="003145FC">
      <w:pPr>
        <w:jc w:val="both"/>
        <w:rPr>
          <w:rFonts w:eastAsia="Calibri"/>
          <w:lang w:val="de-DE" w:eastAsia="en-US"/>
        </w:rPr>
      </w:pPr>
      <w:r w:rsidRPr="00C27E79">
        <w:rPr>
          <w:rFonts w:eastAsia="Calibri"/>
          <w:szCs w:val="22"/>
          <w:lang w:val="de-DE" w:eastAsia="en-US"/>
        </w:rPr>
        <w:lastRenderedPageBreak/>
        <w:tab/>
      </w:r>
      <w:r w:rsidRPr="00C27E79">
        <w:rPr>
          <w:rFonts w:eastAsia="Calibri"/>
          <w:b/>
          <w:szCs w:val="22"/>
          <w:lang w:val="de-DE" w:eastAsia="en-US"/>
        </w:rPr>
        <w:t>Art. 21</w:t>
      </w:r>
      <w:r w:rsidRPr="00C27E79">
        <w:rPr>
          <w:rFonts w:eastAsia="Calibri"/>
          <w:szCs w:val="22"/>
          <w:lang w:val="de-DE" w:eastAsia="en-US"/>
        </w:rPr>
        <w:t> - Artikel 269 § 1 Nr. 3 desselben Gesetzbuches, wieder aufgenommen durch das Gesetz vom 18. Dezember 2016, wird wie folgt abgeändert:</w:t>
      </w:r>
    </w:p>
    <w:p w14:paraId="0F0D54A6" w14:textId="77777777" w:rsidR="00D95154" w:rsidRPr="00C27E79" w:rsidRDefault="00D95154" w:rsidP="003145FC">
      <w:pPr>
        <w:jc w:val="both"/>
        <w:rPr>
          <w:rFonts w:eastAsia="Calibri"/>
          <w:lang w:val="de-DE" w:eastAsia="en-US"/>
        </w:rPr>
      </w:pPr>
    </w:p>
    <w:p w14:paraId="0D75164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In Absatz 1 werden die Wörter "in dem Maße, wie mindestens 60 Prozent der Immobilien" durch die Wörter "in dem Maße, wie mindestens 80 Prozent der Immobilien" ersetzt.</w:t>
      </w:r>
    </w:p>
    <w:p w14:paraId="5FE4A7EA" w14:textId="77777777" w:rsidR="00D95154" w:rsidRPr="00C27E79" w:rsidRDefault="00D95154" w:rsidP="003145FC">
      <w:pPr>
        <w:jc w:val="both"/>
        <w:rPr>
          <w:rFonts w:eastAsia="Calibri"/>
          <w:lang w:val="de-DE" w:eastAsia="en-US"/>
        </w:rPr>
      </w:pPr>
    </w:p>
    <w:p w14:paraId="620A9B17"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Zwischen Absatz 2 und Absatz 3 wird ein Absatz mit folgendem Wortlaut eingefügt:</w:t>
      </w:r>
    </w:p>
    <w:p w14:paraId="4BECAE73" w14:textId="77777777" w:rsidR="00D95154" w:rsidRPr="00C27E79" w:rsidRDefault="00D95154" w:rsidP="003145FC">
      <w:pPr>
        <w:jc w:val="both"/>
        <w:rPr>
          <w:rFonts w:eastAsia="Calibri"/>
          <w:lang w:val="de-DE" w:eastAsia="en-US"/>
        </w:rPr>
      </w:pPr>
    </w:p>
    <w:p w14:paraId="51ED5D99"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bookmarkStart w:id="6" w:name="_Hlk128487045"/>
      <w:r w:rsidRPr="00C27E79">
        <w:rPr>
          <w:rFonts w:eastAsia="Calibri"/>
          <w:szCs w:val="22"/>
          <w:lang w:val="de-DE" w:eastAsia="en-US"/>
        </w:rPr>
        <w:t>Die Festlegung des in Absatz 1 erwähnten Prozentsatzes erfolgt, indem die Werte der Bewertungen und Aktualisierungen im Sinne von Artikel 29 des Königlichen Erlasses vom 7. Dezember 2010 über Immobilieninvestmentgesellschaften mit fixem Kapital oder - hinsichtlich einer beaufsichtigten Immobiliengesellschaft - gemäß Artikel 47 des Gesetzes vom 12. Mai 2014 über die beaufsichtigten Immobiliengesellschaften, die sich auf unbewegliche Güter beziehen, die in einem Mitgliedstaat des Europäischen Wirtschaftsraums gelegen sind und ausschließlich oder hauptsächlich als eine an die Wohn- oder Gesundheitspflege angepasste Wohneinheit genutzt werden oder zur Nutzung als solche bestimmt sind, zu den verschiedenen Bezugszeitpunkten addiert werden und durch den Gesamtwert dieser Bewertungen und Aktualisierungen zu den verschiedenen Bezugszeit</w:t>
      </w:r>
      <w:r w:rsidRPr="00C27E79">
        <w:rPr>
          <w:rFonts w:eastAsia="Calibri"/>
          <w:szCs w:val="22"/>
          <w:lang w:val="de-DE" w:eastAsia="en-US"/>
        </w:rPr>
        <w:softHyphen/>
        <w:t>punkten geteilt werden.</w:t>
      </w:r>
      <w:bookmarkEnd w:id="6"/>
      <w:r w:rsidRPr="00C27E79">
        <w:rPr>
          <w:rFonts w:eastAsia="Calibri"/>
          <w:szCs w:val="22"/>
          <w:lang w:val="de-DE" w:eastAsia="en-US"/>
        </w:rPr>
        <w:t>"</w:t>
      </w:r>
    </w:p>
    <w:p w14:paraId="1A2C9F09" w14:textId="77777777" w:rsidR="00D95154" w:rsidRPr="00C27E79" w:rsidRDefault="00D95154" w:rsidP="003145FC">
      <w:pPr>
        <w:jc w:val="both"/>
        <w:rPr>
          <w:rFonts w:eastAsia="Calibri"/>
          <w:lang w:val="de-DE" w:eastAsia="en-US"/>
        </w:rPr>
      </w:pPr>
    </w:p>
    <w:p w14:paraId="3CDDD7B0" w14:textId="77777777" w:rsidR="00D95154" w:rsidRPr="00C27E79" w:rsidRDefault="00D95154" w:rsidP="003145FC">
      <w:pPr>
        <w:jc w:val="both"/>
        <w:rPr>
          <w:rFonts w:eastAsia="Calibri"/>
          <w:lang w:val="de-DE" w:eastAsia="en-US"/>
        </w:rPr>
      </w:pPr>
    </w:p>
    <w:p w14:paraId="25A8565A"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22</w:t>
      </w:r>
      <w:r w:rsidRPr="00C27E79">
        <w:rPr>
          <w:rFonts w:eastAsia="Calibri"/>
          <w:szCs w:val="22"/>
          <w:lang w:val="de-DE" w:eastAsia="en-US"/>
        </w:rPr>
        <w:t> - Vorliegender Abschnitt ist auf die ab dem 1. Januar 2022 gezahlten oder zuerkannten Einkünfte anwendbar.</w:t>
      </w:r>
    </w:p>
    <w:p w14:paraId="46058540" w14:textId="77777777" w:rsidR="00D95154" w:rsidRPr="00C27E79" w:rsidRDefault="00D95154" w:rsidP="003145FC">
      <w:pPr>
        <w:jc w:val="both"/>
        <w:rPr>
          <w:rFonts w:eastAsia="Calibri"/>
          <w:lang w:val="de-DE" w:eastAsia="en-US"/>
        </w:rPr>
      </w:pPr>
    </w:p>
    <w:p w14:paraId="5CD5B7D3" w14:textId="77777777" w:rsidR="00D95154" w:rsidRPr="00C27E79" w:rsidRDefault="00D95154" w:rsidP="003145FC">
      <w:pPr>
        <w:jc w:val="both"/>
        <w:rPr>
          <w:rFonts w:eastAsia="Calibri"/>
          <w:lang w:val="de-DE" w:eastAsia="en-US"/>
        </w:rPr>
      </w:pPr>
    </w:p>
    <w:p w14:paraId="0DF9EFC0"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Abschnitt 4</w:t>
      </w:r>
      <w:r w:rsidRPr="00C27E79">
        <w:rPr>
          <w:rFonts w:eastAsia="Calibri"/>
          <w:szCs w:val="22"/>
          <w:lang w:val="de-DE" w:eastAsia="en-US"/>
        </w:rPr>
        <w:t> - Änderung des Umgangs mit der gütlichen Einigung und den Regularisierungsabgaben</w:t>
      </w:r>
    </w:p>
    <w:p w14:paraId="486F40E9" w14:textId="77777777" w:rsidR="00D95154" w:rsidRPr="00C27E79" w:rsidRDefault="00D95154" w:rsidP="003145FC">
      <w:pPr>
        <w:jc w:val="both"/>
        <w:rPr>
          <w:rFonts w:eastAsia="Calibri"/>
          <w:lang w:val="de-DE" w:eastAsia="en-US"/>
        </w:rPr>
      </w:pPr>
    </w:p>
    <w:p w14:paraId="6F1A1245" w14:textId="77777777" w:rsidR="00D95154" w:rsidRPr="00C27E79" w:rsidRDefault="00D95154" w:rsidP="003145FC">
      <w:pPr>
        <w:jc w:val="both"/>
        <w:rPr>
          <w:rFonts w:eastAsia="Calibri"/>
          <w:lang w:val="de-DE" w:eastAsia="en-US"/>
        </w:rPr>
      </w:pPr>
    </w:p>
    <w:p w14:paraId="563BC2EC"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23</w:t>
      </w:r>
      <w:r w:rsidRPr="00C27E79">
        <w:rPr>
          <w:rFonts w:eastAsia="Calibri"/>
          <w:szCs w:val="22"/>
          <w:lang w:val="de-DE" w:eastAsia="en-US"/>
        </w:rPr>
        <w:t> - In Artikel 53 Nr. 6 desselben Gesetzbuches, abgeändert durch das Gesetz vom 25. Dezember 2017, werden die Wörter "ebenso wie Sozialbeitragszuschläge" durch die Wörter "</w:t>
      </w:r>
      <w:bookmarkStart w:id="7" w:name="_Hlk128487435"/>
      <w:r w:rsidRPr="00C27E79">
        <w:rPr>
          <w:rFonts w:eastAsia="Calibri"/>
          <w:szCs w:val="22"/>
          <w:lang w:val="de-DE" w:eastAsia="en-US"/>
        </w:rPr>
        <w:t>Sozialbeitragszuschläge, steuerliche oder soziale Regularisierungsabgaben ebenso wie in Artikel 216</w:t>
      </w:r>
      <w:r w:rsidRPr="00C27E79">
        <w:rPr>
          <w:rFonts w:eastAsia="Calibri"/>
          <w:i/>
          <w:iCs/>
          <w:szCs w:val="22"/>
          <w:lang w:val="de-DE" w:eastAsia="en-US"/>
        </w:rPr>
        <w:t>bis</w:t>
      </w:r>
      <w:r w:rsidRPr="00C27E79">
        <w:rPr>
          <w:rFonts w:eastAsia="Calibri"/>
          <w:szCs w:val="22"/>
          <w:lang w:val="de-DE" w:eastAsia="en-US"/>
        </w:rPr>
        <w:t xml:space="preserve"> des Strafprozessgesetzbuches erwähnte Geldsummen</w:t>
      </w:r>
      <w:bookmarkEnd w:id="7"/>
      <w:r w:rsidRPr="00C27E79">
        <w:rPr>
          <w:rFonts w:eastAsia="Calibri"/>
          <w:szCs w:val="22"/>
          <w:lang w:val="de-DE" w:eastAsia="en-US"/>
        </w:rPr>
        <w:t>" ersetzt.</w:t>
      </w:r>
    </w:p>
    <w:p w14:paraId="4DB1BA44" w14:textId="77777777" w:rsidR="00D95154" w:rsidRPr="00C27E79" w:rsidRDefault="00D95154" w:rsidP="003145FC">
      <w:pPr>
        <w:jc w:val="both"/>
        <w:rPr>
          <w:rFonts w:eastAsia="Calibri"/>
          <w:lang w:val="de-DE" w:eastAsia="en-US"/>
        </w:rPr>
      </w:pPr>
    </w:p>
    <w:p w14:paraId="36439713" w14:textId="77777777" w:rsidR="00D95154" w:rsidRPr="00C27E79" w:rsidRDefault="00D95154" w:rsidP="003145FC">
      <w:pPr>
        <w:jc w:val="both"/>
        <w:rPr>
          <w:rFonts w:eastAsia="Calibri"/>
          <w:lang w:val="de-DE" w:eastAsia="en-US"/>
        </w:rPr>
      </w:pPr>
    </w:p>
    <w:p w14:paraId="6C1DE2FD"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Abschnitt 5</w:t>
      </w:r>
      <w:r w:rsidRPr="00C27E79">
        <w:rPr>
          <w:rFonts w:eastAsia="Calibri"/>
          <w:szCs w:val="22"/>
          <w:lang w:val="de-DE" w:eastAsia="en-US"/>
        </w:rPr>
        <w:t> - Steuerermäßigung für Kinderbetreuung</w:t>
      </w:r>
    </w:p>
    <w:p w14:paraId="519A0383" w14:textId="77777777" w:rsidR="00D95154" w:rsidRPr="00C27E79" w:rsidRDefault="00D95154" w:rsidP="003145FC">
      <w:pPr>
        <w:jc w:val="both"/>
        <w:rPr>
          <w:rFonts w:eastAsia="Calibri"/>
          <w:lang w:val="de-DE" w:eastAsia="en-US"/>
        </w:rPr>
      </w:pPr>
    </w:p>
    <w:p w14:paraId="1C859F52" w14:textId="77777777" w:rsidR="00D95154" w:rsidRPr="00C27E79" w:rsidRDefault="00D95154" w:rsidP="003145FC">
      <w:pPr>
        <w:jc w:val="both"/>
        <w:rPr>
          <w:rFonts w:eastAsia="Calibri"/>
          <w:lang w:val="de-DE" w:eastAsia="en-US"/>
        </w:rPr>
      </w:pPr>
    </w:p>
    <w:p w14:paraId="4D3DC163"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24</w:t>
      </w:r>
      <w:r w:rsidRPr="00C27E79">
        <w:rPr>
          <w:rFonts w:eastAsia="Calibri"/>
          <w:szCs w:val="22"/>
          <w:lang w:val="de-DE" w:eastAsia="en-US"/>
        </w:rPr>
        <w:t> - Artikel 145</w:t>
      </w:r>
      <w:r w:rsidRPr="00C27E79">
        <w:rPr>
          <w:rFonts w:eastAsia="Calibri"/>
          <w:szCs w:val="22"/>
          <w:vertAlign w:val="superscript"/>
          <w:lang w:val="de-DE" w:eastAsia="en-US"/>
        </w:rPr>
        <w:t>35</w:t>
      </w:r>
      <w:r w:rsidRPr="00C27E79">
        <w:rPr>
          <w:rFonts w:eastAsia="Calibri"/>
          <w:szCs w:val="22"/>
          <w:lang w:val="de-DE" w:eastAsia="en-US"/>
        </w:rPr>
        <w:t xml:space="preserve"> desselben Gesetzbuches, eingefügt durch das Gesetz vom 13. Dezember 2012 und zuletzt abgeändert durch das Gesetz vom 27. Juni 2021, wird wie folgt abgeändert:</w:t>
      </w:r>
    </w:p>
    <w:p w14:paraId="5530E06F" w14:textId="77777777" w:rsidR="00D95154" w:rsidRPr="00C27E79" w:rsidRDefault="00D95154" w:rsidP="003145FC">
      <w:pPr>
        <w:jc w:val="both"/>
        <w:rPr>
          <w:rFonts w:eastAsia="Calibri"/>
          <w:lang w:val="de-DE" w:eastAsia="en-US"/>
        </w:rPr>
      </w:pPr>
    </w:p>
    <w:p w14:paraId="4F1EEAA0" w14:textId="77777777" w:rsidR="00D95154" w:rsidRPr="00C27E79" w:rsidRDefault="00D95154" w:rsidP="003145FC">
      <w:pPr>
        <w:jc w:val="both"/>
        <w:rPr>
          <w:rFonts w:eastAsia="Calibri"/>
          <w:lang w:val="de-DE" w:eastAsia="en-US"/>
        </w:rPr>
      </w:pPr>
      <w:r w:rsidRPr="00C27E79">
        <w:rPr>
          <w:rFonts w:eastAsia="Calibri"/>
          <w:szCs w:val="22"/>
          <w:lang w:val="de-DE" w:eastAsia="en-US"/>
        </w:rPr>
        <w:tab/>
        <w:t>1. In Absatz 6 wird der Betrag "8,20 EUR" durch den Betrag "8,40 EUR" ersetzt.</w:t>
      </w:r>
    </w:p>
    <w:p w14:paraId="701BCFF8" w14:textId="77777777" w:rsidR="00D95154" w:rsidRPr="00C27E79" w:rsidRDefault="00D95154" w:rsidP="003145FC">
      <w:pPr>
        <w:jc w:val="both"/>
        <w:rPr>
          <w:rFonts w:eastAsia="Calibri"/>
          <w:lang w:val="de-DE" w:eastAsia="en-US"/>
        </w:rPr>
      </w:pPr>
    </w:p>
    <w:p w14:paraId="760640BF" w14:textId="77777777" w:rsidR="00D95154" w:rsidRPr="00C27E79" w:rsidRDefault="00D95154" w:rsidP="003145FC">
      <w:pPr>
        <w:jc w:val="both"/>
        <w:rPr>
          <w:rFonts w:eastAsia="Calibri"/>
          <w:lang w:val="de-DE" w:eastAsia="en-US"/>
        </w:rPr>
      </w:pPr>
      <w:r w:rsidRPr="00C27E79">
        <w:rPr>
          <w:rFonts w:eastAsia="Calibri"/>
          <w:szCs w:val="22"/>
          <w:lang w:val="de-DE" w:eastAsia="en-US"/>
        </w:rPr>
        <w:tab/>
        <w:t>2. Absatz 11 wird aufgehoben.</w:t>
      </w:r>
    </w:p>
    <w:p w14:paraId="68EECFB4" w14:textId="77777777" w:rsidR="00D95154" w:rsidRPr="00C27E79" w:rsidRDefault="00D95154" w:rsidP="003145FC">
      <w:pPr>
        <w:jc w:val="both"/>
        <w:rPr>
          <w:rFonts w:eastAsia="Calibri"/>
          <w:lang w:val="de-DE" w:eastAsia="en-US"/>
        </w:rPr>
      </w:pPr>
    </w:p>
    <w:p w14:paraId="2CA31105" w14:textId="77777777" w:rsidR="00D95154" w:rsidRPr="00C27E79" w:rsidRDefault="00D95154" w:rsidP="003145FC">
      <w:pPr>
        <w:jc w:val="both"/>
        <w:rPr>
          <w:rFonts w:eastAsia="Calibri"/>
          <w:lang w:val="de-DE" w:eastAsia="en-US"/>
        </w:rPr>
      </w:pPr>
    </w:p>
    <w:p w14:paraId="06D0C47C"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25</w:t>
      </w:r>
      <w:r w:rsidRPr="00C27E79">
        <w:rPr>
          <w:rFonts w:eastAsia="Calibri"/>
          <w:szCs w:val="22"/>
          <w:lang w:val="de-DE" w:eastAsia="en-US"/>
        </w:rPr>
        <w:t xml:space="preserve"> - Artikel 24 tritt am Tag der Veröffentlichung des vorliegenden Gesetzes im </w:t>
      </w:r>
      <w:r w:rsidRPr="00C27E79">
        <w:rPr>
          <w:rFonts w:eastAsia="Calibri"/>
          <w:i/>
          <w:iCs/>
          <w:szCs w:val="22"/>
          <w:lang w:val="de-DE" w:eastAsia="en-US"/>
        </w:rPr>
        <w:t>Belgischen Staatsblatt</w:t>
      </w:r>
      <w:r w:rsidRPr="00C27E79">
        <w:rPr>
          <w:rFonts w:eastAsia="Calibri"/>
          <w:szCs w:val="22"/>
          <w:lang w:val="de-DE" w:eastAsia="en-US"/>
        </w:rPr>
        <w:t xml:space="preserve"> in Kraft und ist ab dem Steuerjahr 2022 anwendbar.</w:t>
      </w:r>
    </w:p>
    <w:p w14:paraId="120E9075" w14:textId="77777777" w:rsidR="00D95154" w:rsidRPr="00C27E79" w:rsidRDefault="00D95154" w:rsidP="003145FC">
      <w:pPr>
        <w:jc w:val="both"/>
        <w:rPr>
          <w:rFonts w:eastAsia="Calibri"/>
          <w:lang w:val="de-DE" w:eastAsia="en-US"/>
        </w:rPr>
      </w:pPr>
    </w:p>
    <w:p w14:paraId="53C88FF3" w14:textId="77777777" w:rsidR="00D95154" w:rsidRPr="00C27E79" w:rsidRDefault="00D95154" w:rsidP="003145FC">
      <w:pPr>
        <w:jc w:val="both"/>
        <w:rPr>
          <w:rFonts w:eastAsia="Calibri"/>
          <w:lang w:val="de-DE" w:eastAsia="en-US"/>
        </w:rPr>
      </w:pPr>
    </w:p>
    <w:p w14:paraId="50474700"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Abschnitt 6</w:t>
      </w:r>
      <w:r w:rsidRPr="00C27E79">
        <w:rPr>
          <w:rFonts w:eastAsia="Calibri"/>
          <w:szCs w:val="22"/>
          <w:lang w:val="de-DE" w:eastAsia="en-US"/>
        </w:rPr>
        <w:t> - Stärkung des bestehenden Tax-Shelter-Systems für Start-ups und Scale-ups</w:t>
      </w:r>
    </w:p>
    <w:p w14:paraId="597BB027" w14:textId="77777777" w:rsidR="00D95154" w:rsidRPr="00C27E79" w:rsidRDefault="00D95154" w:rsidP="003145FC">
      <w:pPr>
        <w:jc w:val="both"/>
        <w:rPr>
          <w:rFonts w:eastAsia="Calibri"/>
          <w:lang w:val="de-DE" w:eastAsia="en-US"/>
        </w:rPr>
      </w:pPr>
    </w:p>
    <w:p w14:paraId="7921AA3F" w14:textId="77777777" w:rsidR="00D95154" w:rsidRPr="00C27E79" w:rsidRDefault="00D95154" w:rsidP="003145FC">
      <w:pPr>
        <w:jc w:val="both"/>
        <w:rPr>
          <w:rFonts w:eastAsia="Calibri"/>
          <w:lang w:val="de-DE" w:eastAsia="en-US"/>
        </w:rPr>
      </w:pPr>
    </w:p>
    <w:p w14:paraId="1B8D2A2D"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26</w:t>
      </w:r>
      <w:r w:rsidRPr="00C27E79">
        <w:rPr>
          <w:rFonts w:eastAsia="Calibri"/>
          <w:szCs w:val="22"/>
          <w:lang w:val="de-DE" w:eastAsia="en-US"/>
        </w:rPr>
        <w:t> - In Artikel 145</w:t>
      </w:r>
      <w:r w:rsidRPr="00C27E79">
        <w:rPr>
          <w:rFonts w:eastAsia="Calibri"/>
          <w:szCs w:val="22"/>
          <w:vertAlign w:val="superscript"/>
          <w:lang w:val="de-DE" w:eastAsia="en-US"/>
        </w:rPr>
        <w:t>26</w:t>
      </w:r>
      <w:r w:rsidRPr="00C27E79">
        <w:rPr>
          <w:rFonts w:eastAsia="Calibri"/>
          <w:szCs w:val="22"/>
          <w:lang w:val="de-DE" w:eastAsia="en-US"/>
        </w:rPr>
        <w:t xml:space="preserve"> § 3 Absatz 1 Nr. 11 desselben Gesetzbuches, wieder aufgenommen durch das Gesetz vom 10. August 2015 und abgeändert durch das Gesetz vom 18. Dezember 2016, werden die Wörter "mehr als 250.000 EUR" durch die Wörter "mehr als 500.000 EUR" ersetzt.</w:t>
      </w:r>
    </w:p>
    <w:p w14:paraId="1197BA6C" w14:textId="77777777" w:rsidR="00D95154" w:rsidRPr="00C27E79" w:rsidRDefault="00D95154" w:rsidP="003145FC">
      <w:pPr>
        <w:jc w:val="both"/>
        <w:rPr>
          <w:rFonts w:eastAsia="Calibri"/>
          <w:lang w:val="de-DE" w:eastAsia="en-US"/>
        </w:rPr>
      </w:pPr>
    </w:p>
    <w:p w14:paraId="04D76BF3" w14:textId="77777777" w:rsidR="00D95154" w:rsidRPr="00C27E79" w:rsidRDefault="00D95154" w:rsidP="003145FC">
      <w:pPr>
        <w:jc w:val="both"/>
        <w:rPr>
          <w:rFonts w:eastAsia="Calibri"/>
          <w:lang w:val="de-DE" w:eastAsia="en-US"/>
        </w:rPr>
      </w:pPr>
    </w:p>
    <w:p w14:paraId="5754EAEB"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27</w:t>
      </w:r>
      <w:r w:rsidRPr="00C27E79">
        <w:rPr>
          <w:rFonts w:eastAsia="Calibri"/>
          <w:szCs w:val="22"/>
          <w:lang w:val="de-DE" w:eastAsia="en-US"/>
        </w:rPr>
        <w:t> - In Artikel 145</w:t>
      </w:r>
      <w:r w:rsidRPr="00C27E79">
        <w:rPr>
          <w:rFonts w:eastAsia="Calibri"/>
          <w:szCs w:val="22"/>
          <w:vertAlign w:val="superscript"/>
          <w:lang w:val="de-DE" w:eastAsia="en-US"/>
        </w:rPr>
        <w:t>27</w:t>
      </w:r>
      <w:r w:rsidRPr="00C27E79">
        <w:rPr>
          <w:rFonts w:eastAsia="Calibri"/>
          <w:szCs w:val="22"/>
          <w:lang w:val="de-DE" w:eastAsia="en-US"/>
        </w:rPr>
        <w:t xml:space="preserve"> § 2 Absatz 1 Nr. 13 desselben Gesetzbuches, wieder aufgenommen durch das Gesetz vom 26. März 2018, werden die Wörter "mehr als 500.000 EUR" durch die Wörter "mehr als 1.000.000 EUR" ersetzt.</w:t>
      </w:r>
    </w:p>
    <w:p w14:paraId="6FC52890" w14:textId="77777777" w:rsidR="00D95154" w:rsidRPr="00C27E79" w:rsidRDefault="00D95154" w:rsidP="003145FC">
      <w:pPr>
        <w:jc w:val="both"/>
        <w:rPr>
          <w:rFonts w:eastAsia="Calibri"/>
          <w:lang w:val="de-DE" w:eastAsia="en-US"/>
        </w:rPr>
      </w:pPr>
    </w:p>
    <w:p w14:paraId="79B20B6E" w14:textId="77777777" w:rsidR="00D95154" w:rsidRPr="00C27E79" w:rsidRDefault="00D95154" w:rsidP="003145FC">
      <w:pPr>
        <w:jc w:val="both"/>
        <w:rPr>
          <w:rFonts w:eastAsia="Calibri"/>
          <w:lang w:val="de-DE" w:eastAsia="en-US"/>
        </w:rPr>
      </w:pPr>
    </w:p>
    <w:p w14:paraId="3E6D6330"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28</w:t>
      </w:r>
      <w:r w:rsidRPr="00C27E79">
        <w:rPr>
          <w:rFonts w:eastAsia="Calibri"/>
          <w:szCs w:val="22"/>
          <w:lang w:val="de-DE" w:eastAsia="en-US"/>
        </w:rPr>
        <w:t xml:space="preserve"> - Vorliegender Abschnitt tritt am Tag der Veröffentlichung des vorliegenden Gesetzes im </w:t>
      </w:r>
      <w:r w:rsidRPr="00C27E79">
        <w:rPr>
          <w:rFonts w:eastAsia="Calibri"/>
          <w:i/>
          <w:iCs/>
          <w:szCs w:val="22"/>
          <w:lang w:val="de-DE" w:eastAsia="en-US"/>
        </w:rPr>
        <w:t>Belgischen Staatsblatt</w:t>
      </w:r>
      <w:r w:rsidRPr="00C27E79">
        <w:rPr>
          <w:rFonts w:eastAsia="Calibri"/>
          <w:szCs w:val="22"/>
          <w:lang w:val="de-DE" w:eastAsia="en-US"/>
        </w:rPr>
        <w:t xml:space="preserve"> in Kraft und ist </w:t>
      </w:r>
      <w:bookmarkStart w:id="8" w:name="_Hlk128489121"/>
      <w:r w:rsidRPr="00C27E79">
        <w:rPr>
          <w:rFonts w:eastAsia="Calibri"/>
          <w:szCs w:val="22"/>
          <w:lang w:val="de-DE" w:eastAsia="en-US"/>
        </w:rPr>
        <w:t>auf Summen anwendbar, die ab dem 1. Januar 2021 für den Erwerb von Aktien oder Anteilen einer Gesellschaft gezahlt werden</w:t>
      </w:r>
      <w:bookmarkEnd w:id="8"/>
      <w:r w:rsidRPr="00C27E79">
        <w:rPr>
          <w:rFonts w:eastAsia="Calibri"/>
          <w:szCs w:val="22"/>
          <w:lang w:val="de-DE" w:eastAsia="en-US"/>
        </w:rPr>
        <w:t>.</w:t>
      </w:r>
    </w:p>
    <w:p w14:paraId="0582F565" w14:textId="77777777" w:rsidR="00D95154" w:rsidRPr="00C27E79" w:rsidRDefault="00D95154" w:rsidP="003145FC">
      <w:pPr>
        <w:jc w:val="both"/>
        <w:rPr>
          <w:rFonts w:eastAsia="Calibri"/>
          <w:lang w:val="de-DE" w:eastAsia="en-US"/>
        </w:rPr>
      </w:pPr>
    </w:p>
    <w:p w14:paraId="0C0CC5B6" w14:textId="77777777" w:rsidR="00D95154" w:rsidRPr="00C27E79" w:rsidRDefault="00D95154" w:rsidP="003145FC">
      <w:pPr>
        <w:jc w:val="both"/>
        <w:rPr>
          <w:rFonts w:eastAsia="Calibri"/>
          <w:lang w:val="de-DE" w:eastAsia="en-US"/>
        </w:rPr>
      </w:pPr>
    </w:p>
    <w:p w14:paraId="61099C6D" w14:textId="6192E75D" w:rsidR="00D95154" w:rsidRDefault="00D95154" w:rsidP="003145FC">
      <w:pPr>
        <w:jc w:val="center"/>
        <w:rPr>
          <w:rFonts w:eastAsia="Calibri"/>
          <w:szCs w:val="22"/>
          <w:lang w:val="de-DE" w:eastAsia="en-US"/>
        </w:rPr>
      </w:pPr>
      <w:r w:rsidRPr="00C27E79">
        <w:rPr>
          <w:rFonts w:eastAsia="Calibri"/>
          <w:i/>
          <w:szCs w:val="22"/>
          <w:lang w:val="de-DE" w:eastAsia="en-US"/>
        </w:rPr>
        <w:t>Abschnitt 7</w:t>
      </w:r>
      <w:r w:rsidRPr="00C27E79">
        <w:rPr>
          <w:rFonts w:eastAsia="Calibri"/>
          <w:szCs w:val="22"/>
          <w:lang w:val="de-DE" w:eastAsia="en-US"/>
        </w:rPr>
        <w:t xml:space="preserve"> - </w:t>
      </w:r>
      <w:r w:rsidR="00D81FB0">
        <w:rPr>
          <w:rFonts w:eastAsia="Calibri"/>
          <w:szCs w:val="22"/>
          <w:lang w:val="de-DE" w:eastAsia="en-US"/>
        </w:rPr>
        <w:t>[...]</w:t>
      </w:r>
    </w:p>
    <w:p w14:paraId="5C9FF5DC" w14:textId="77777777" w:rsidR="00D81FB0" w:rsidRDefault="00D81FB0" w:rsidP="003145FC">
      <w:pPr>
        <w:jc w:val="center"/>
        <w:rPr>
          <w:rFonts w:eastAsia="Calibri"/>
          <w:szCs w:val="22"/>
          <w:lang w:val="de-DE" w:eastAsia="en-US"/>
        </w:rPr>
      </w:pPr>
    </w:p>
    <w:p w14:paraId="63841D90" w14:textId="3D1FD20F" w:rsidR="00D81FB0" w:rsidRPr="00D81FB0" w:rsidRDefault="00D81FB0" w:rsidP="00D81FB0">
      <w:pPr>
        <w:jc w:val="both"/>
        <w:rPr>
          <w:rFonts w:eastAsia="Calibri"/>
          <w:i/>
          <w:iCs/>
          <w:lang w:val="de-DE" w:eastAsia="en-US"/>
        </w:rPr>
      </w:pPr>
      <w:r>
        <w:rPr>
          <w:rFonts w:eastAsia="Calibri"/>
          <w:i/>
          <w:iCs/>
          <w:szCs w:val="22"/>
          <w:lang w:val="de-DE" w:eastAsia="en-US"/>
        </w:rPr>
        <w:t>[Abschnitt 7 mit den Artikeln 29 bis 31 widerrufen durch Art. 64</w:t>
      </w:r>
      <w:r w:rsidRPr="00590199">
        <w:rPr>
          <w:rFonts w:eastAsia="Calibri"/>
          <w:i/>
          <w:iCs/>
          <w:szCs w:val="22"/>
          <w:lang w:val="de-DE" w:eastAsia="en-US"/>
        </w:rPr>
        <w:t xml:space="preserve"> des G. vom 12. Mai 2024 (B.S. vom 29. Mai 2024)]</w:t>
      </w:r>
    </w:p>
    <w:p w14:paraId="48C2DC1C" w14:textId="77777777" w:rsidR="00D95154" w:rsidRPr="00C27E79" w:rsidRDefault="00D95154" w:rsidP="003145FC">
      <w:pPr>
        <w:jc w:val="both"/>
        <w:rPr>
          <w:rFonts w:eastAsia="Calibri"/>
          <w:lang w:val="de-DE" w:eastAsia="en-US"/>
        </w:rPr>
      </w:pPr>
    </w:p>
    <w:p w14:paraId="76830831" w14:textId="77777777" w:rsidR="00D95154" w:rsidRPr="00C27E79" w:rsidRDefault="00D95154" w:rsidP="003145FC">
      <w:pPr>
        <w:jc w:val="both"/>
        <w:rPr>
          <w:rFonts w:eastAsia="Calibri"/>
          <w:lang w:val="de-DE" w:eastAsia="en-US"/>
        </w:rPr>
      </w:pPr>
    </w:p>
    <w:p w14:paraId="7DA17085" w14:textId="09FEE8E1"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29</w:t>
      </w:r>
      <w:r w:rsidRPr="00C27E79">
        <w:rPr>
          <w:rFonts w:eastAsia="Calibri"/>
          <w:szCs w:val="22"/>
          <w:lang w:val="de-DE" w:eastAsia="en-US"/>
        </w:rPr>
        <w:t xml:space="preserve"> - </w:t>
      </w:r>
      <w:r w:rsidRPr="00C27E79">
        <w:rPr>
          <w:rFonts w:eastAsia="Calibri"/>
          <w:b/>
          <w:szCs w:val="22"/>
          <w:lang w:val="de-DE" w:eastAsia="en-US"/>
        </w:rPr>
        <w:t>31</w:t>
      </w:r>
      <w:r w:rsidRPr="00C27E79">
        <w:rPr>
          <w:rFonts w:eastAsia="Calibri"/>
          <w:szCs w:val="22"/>
          <w:lang w:val="de-DE" w:eastAsia="en-US"/>
        </w:rPr>
        <w:t xml:space="preserve"> - </w:t>
      </w:r>
      <w:r w:rsidR="00CE3191">
        <w:rPr>
          <w:rFonts w:eastAsia="Calibri"/>
          <w:szCs w:val="22"/>
          <w:lang w:val="de-DE" w:eastAsia="en-US"/>
        </w:rPr>
        <w:t>[...]</w:t>
      </w:r>
    </w:p>
    <w:p w14:paraId="3566A1BE" w14:textId="77777777" w:rsidR="00D95154" w:rsidRPr="00C27E79" w:rsidRDefault="00D95154" w:rsidP="003145FC">
      <w:pPr>
        <w:jc w:val="both"/>
        <w:rPr>
          <w:rFonts w:eastAsia="Calibri"/>
          <w:lang w:val="de-DE" w:eastAsia="en-US"/>
        </w:rPr>
      </w:pPr>
    </w:p>
    <w:p w14:paraId="3D57C094" w14:textId="77777777" w:rsidR="00D95154" w:rsidRPr="00C27E79" w:rsidRDefault="00D95154" w:rsidP="003145FC">
      <w:pPr>
        <w:jc w:val="both"/>
        <w:rPr>
          <w:rFonts w:eastAsia="Calibri"/>
          <w:lang w:val="de-DE" w:eastAsia="en-US"/>
        </w:rPr>
      </w:pPr>
    </w:p>
    <w:p w14:paraId="6A83BD56" w14:textId="77777777" w:rsidR="00D95154" w:rsidRPr="00C27E79" w:rsidRDefault="00D95154" w:rsidP="003145FC">
      <w:pPr>
        <w:jc w:val="center"/>
        <w:rPr>
          <w:rFonts w:eastAsia="Calibri"/>
          <w:lang w:val="de-DE" w:eastAsia="en-US"/>
        </w:rPr>
      </w:pPr>
      <w:r w:rsidRPr="00C27E79">
        <w:rPr>
          <w:rFonts w:eastAsia="Calibri"/>
          <w:szCs w:val="22"/>
          <w:lang w:val="de-DE" w:eastAsia="en-US"/>
        </w:rPr>
        <w:t>(…)</w:t>
      </w:r>
    </w:p>
    <w:p w14:paraId="5B0388B2" w14:textId="77777777" w:rsidR="00D95154" w:rsidRPr="00C27E79" w:rsidRDefault="00D95154" w:rsidP="003145FC">
      <w:pPr>
        <w:jc w:val="both"/>
        <w:rPr>
          <w:rFonts w:eastAsia="Calibri"/>
          <w:lang w:val="de-DE" w:eastAsia="en-US"/>
        </w:rPr>
      </w:pPr>
    </w:p>
    <w:p w14:paraId="31A0098E" w14:textId="77777777" w:rsidR="00D95154" w:rsidRPr="00C27E79" w:rsidRDefault="00D95154" w:rsidP="003145FC">
      <w:pPr>
        <w:jc w:val="both"/>
        <w:rPr>
          <w:rFonts w:eastAsia="Calibri"/>
          <w:lang w:val="de-DE" w:eastAsia="en-US"/>
        </w:rPr>
      </w:pPr>
    </w:p>
    <w:p w14:paraId="573F17A1" w14:textId="77777777" w:rsidR="00301D7D" w:rsidRPr="00C27E79" w:rsidRDefault="00301D7D">
      <w:pPr>
        <w:rPr>
          <w:rFonts w:eastAsia="Calibri"/>
          <w:szCs w:val="22"/>
          <w:lang w:val="de-DE" w:eastAsia="en-US"/>
        </w:rPr>
      </w:pPr>
      <w:r w:rsidRPr="00C27E79">
        <w:rPr>
          <w:rFonts w:eastAsia="Calibri"/>
          <w:szCs w:val="22"/>
          <w:lang w:val="de-DE" w:eastAsia="en-US"/>
        </w:rPr>
        <w:br w:type="page"/>
      </w:r>
    </w:p>
    <w:p w14:paraId="639B4DD9" w14:textId="778227D5" w:rsidR="00D95154" w:rsidRPr="00C27E79" w:rsidRDefault="00D95154" w:rsidP="003145FC">
      <w:pPr>
        <w:jc w:val="center"/>
        <w:rPr>
          <w:rFonts w:eastAsia="Calibri"/>
          <w:i/>
          <w:lang w:val="de-DE" w:eastAsia="en-US"/>
        </w:rPr>
      </w:pPr>
      <w:r w:rsidRPr="00C27E79">
        <w:rPr>
          <w:rFonts w:eastAsia="Calibri"/>
          <w:szCs w:val="22"/>
          <w:lang w:val="de-DE" w:eastAsia="en-US"/>
        </w:rPr>
        <w:lastRenderedPageBreak/>
        <w:t xml:space="preserve">KAPITEL 2 - </w:t>
      </w:r>
      <w:r w:rsidRPr="00C27E79">
        <w:rPr>
          <w:rFonts w:eastAsia="Calibri"/>
          <w:i/>
          <w:szCs w:val="22"/>
          <w:lang w:val="de-DE" w:eastAsia="en-US"/>
        </w:rPr>
        <w:t>Mehrwertsteuer</w:t>
      </w:r>
    </w:p>
    <w:p w14:paraId="58065FB0" w14:textId="77777777" w:rsidR="00D95154" w:rsidRPr="00C27E79" w:rsidRDefault="00D95154" w:rsidP="003145FC">
      <w:pPr>
        <w:jc w:val="center"/>
        <w:rPr>
          <w:rFonts w:eastAsia="Calibri"/>
          <w:lang w:val="de-DE" w:eastAsia="en-US"/>
        </w:rPr>
      </w:pPr>
      <w:r w:rsidRPr="00C27E79">
        <w:rPr>
          <w:rFonts w:eastAsia="Calibri"/>
          <w:i/>
          <w:szCs w:val="22"/>
          <w:lang w:val="de-DE" w:eastAsia="en-US"/>
        </w:rPr>
        <w:t>Ausschluss der Bereitstellung möblierter Unterkünfte von der Steuerbefreiungsregelung</w:t>
      </w:r>
    </w:p>
    <w:p w14:paraId="0791C552" w14:textId="77777777" w:rsidR="00D95154" w:rsidRPr="00C27E79" w:rsidRDefault="00D95154" w:rsidP="003145FC">
      <w:pPr>
        <w:jc w:val="both"/>
        <w:rPr>
          <w:rFonts w:eastAsia="Calibri"/>
          <w:lang w:val="de-DE" w:eastAsia="en-US"/>
        </w:rPr>
      </w:pPr>
    </w:p>
    <w:p w14:paraId="7E4BA138" w14:textId="77777777" w:rsidR="00D95154" w:rsidRPr="00C27E79" w:rsidRDefault="00D95154" w:rsidP="003145FC">
      <w:pPr>
        <w:jc w:val="both"/>
        <w:rPr>
          <w:rFonts w:eastAsia="Calibri"/>
          <w:lang w:val="de-DE" w:eastAsia="en-US"/>
        </w:rPr>
      </w:pPr>
    </w:p>
    <w:p w14:paraId="3674D7A8"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34</w:t>
      </w:r>
      <w:r w:rsidRPr="00C27E79">
        <w:rPr>
          <w:rFonts w:eastAsia="Calibri"/>
          <w:szCs w:val="22"/>
          <w:lang w:val="de-DE" w:eastAsia="en-US"/>
        </w:rPr>
        <w:t> - Artikel 56</w:t>
      </w:r>
      <w:r w:rsidRPr="00C27E79">
        <w:rPr>
          <w:rFonts w:eastAsia="Calibri"/>
          <w:i/>
          <w:iCs/>
          <w:szCs w:val="22"/>
          <w:lang w:val="de-DE" w:eastAsia="en-US"/>
        </w:rPr>
        <w:t>bis</w:t>
      </w:r>
      <w:r w:rsidRPr="00C27E79">
        <w:rPr>
          <w:rFonts w:eastAsia="Calibri"/>
          <w:szCs w:val="22"/>
          <w:lang w:val="de-DE" w:eastAsia="en-US"/>
        </w:rPr>
        <w:t xml:space="preserve"> § 3 des Mehrwertsteuergesetzbuches, eingefügt durch das Gesetz vom 15. Mai 2014, wird durch eine Nr. 6 mit folgendem Wortlaut ergänzt:</w:t>
      </w:r>
    </w:p>
    <w:p w14:paraId="3B821AAE" w14:textId="77777777" w:rsidR="00D95154" w:rsidRPr="00C27E79" w:rsidRDefault="00D95154" w:rsidP="003145FC">
      <w:pPr>
        <w:jc w:val="both"/>
        <w:rPr>
          <w:rFonts w:eastAsia="Calibri"/>
          <w:lang w:val="de-DE" w:eastAsia="en-US"/>
        </w:rPr>
      </w:pPr>
    </w:p>
    <w:p w14:paraId="0946461A" w14:textId="77777777" w:rsidR="00D95154" w:rsidRPr="00C27E79" w:rsidRDefault="00D95154" w:rsidP="003145FC">
      <w:pPr>
        <w:jc w:val="both"/>
        <w:rPr>
          <w:rFonts w:eastAsia="Calibri"/>
          <w:lang w:val="de-DE" w:eastAsia="en-US"/>
        </w:rPr>
      </w:pPr>
      <w:r w:rsidRPr="00C27E79">
        <w:rPr>
          <w:rFonts w:eastAsia="Calibri"/>
          <w:szCs w:val="22"/>
          <w:lang w:val="de-DE" w:eastAsia="en-US"/>
        </w:rPr>
        <w:tab/>
        <w:t>"</w:t>
      </w:r>
      <w:bookmarkStart w:id="9" w:name="_Hlk128491641"/>
      <w:r w:rsidRPr="00C27E79">
        <w:rPr>
          <w:rFonts w:eastAsia="Calibri"/>
          <w:szCs w:val="22"/>
          <w:lang w:val="de-DE" w:eastAsia="en-US"/>
        </w:rPr>
        <w:t>6. Umsätze, die in Artikel 44 § 3 Nr. 2 Buchstabe </w:t>
      </w:r>
      <w:r w:rsidRPr="00C27E79">
        <w:rPr>
          <w:rFonts w:eastAsia="Calibri"/>
          <w:i/>
          <w:iCs/>
          <w:szCs w:val="22"/>
          <w:lang w:val="de-DE" w:eastAsia="en-US"/>
        </w:rPr>
        <w:t>a)</w:t>
      </w:r>
      <w:r w:rsidRPr="00C27E79">
        <w:rPr>
          <w:rFonts w:eastAsia="Calibri"/>
          <w:szCs w:val="22"/>
          <w:lang w:val="de-DE" w:eastAsia="en-US"/>
        </w:rPr>
        <w:t xml:space="preserve"> dritter Gedankenstrich erwähnt sind, mit Ausnahme der Umsätze, die von einer natürlichen Person unter den Bedingungen von Artikel 50 § 4 bewirkt werden.</w:t>
      </w:r>
      <w:bookmarkEnd w:id="9"/>
      <w:r w:rsidRPr="00C27E79">
        <w:rPr>
          <w:rFonts w:eastAsia="Calibri"/>
          <w:szCs w:val="22"/>
          <w:lang w:val="de-DE" w:eastAsia="en-US"/>
        </w:rPr>
        <w:t>"</w:t>
      </w:r>
    </w:p>
    <w:p w14:paraId="67FC1275" w14:textId="77777777" w:rsidR="00D95154" w:rsidRPr="00C27E79" w:rsidRDefault="00D95154" w:rsidP="003145FC">
      <w:pPr>
        <w:jc w:val="both"/>
        <w:rPr>
          <w:rFonts w:eastAsia="Calibri"/>
          <w:lang w:val="de-DE" w:eastAsia="en-US"/>
        </w:rPr>
      </w:pPr>
    </w:p>
    <w:p w14:paraId="4C5D097D" w14:textId="77777777" w:rsidR="00D95154" w:rsidRPr="00C27E79" w:rsidRDefault="00D95154" w:rsidP="003145FC">
      <w:pPr>
        <w:jc w:val="both"/>
        <w:rPr>
          <w:rFonts w:eastAsia="Calibri"/>
          <w:lang w:val="de-DE" w:eastAsia="en-US"/>
        </w:rPr>
      </w:pPr>
    </w:p>
    <w:p w14:paraId="2841EB56" w14:textId="77777777" w:rsidR="00D95154" w:rsidRPr="00C27E79" w:rsidRDefault="00D95154" w:rsidP="003145FC">
      <w:pPr>
        <w:jc w:val="both"/>
        <w:rPr>
          <w:rFonts w:eastAsia="Calibri"/>
          <w:lang w:val="de-DE" w:eastAsia="en-US"/>
        </w:rPr>
      </w:pPr>
      <w:r w:rsidRPr="00C27E79">
        <w:rPr>
          <w:rFonts w:eastAsia="Calibri"/>
          <w:szCs w:val="22"/>
          <w:lang w:val="de-DE" w:eastAsia="en-US"/>
        </w:rPr>
        <w:tab/>
      </w:r>
      <w:r w:rsidRPr="00C27E79">
        <w:rPr>
          <w:rFonts w:eastAsia="Calibri"/>
          <w:b/>
          <w:szCs w:val="22"/>
          <w:lang w:val="de-DE" w:eastAsia="en-US"/>
        </w:rPr>
        <w:t>Art. 35</w:t>
      </w:r>
      <w:r w:rsidRPr="00C27E79">
        <w:rPr>
          <w:rFonts w:eastAsia="Calibri"/>
          <w:szCs w:val="22"/>
          <w:lang w:val="de-DE" w:eastAsia="en-US"/>
        </w:rPr>
        <w:t> - Vorliegendes Kapitel tritt am 1. Januar 2022 in Kraft.</w:t>
      </w:r>
    </w:p>
    <w:p w14:paraId="03EDFD71" w14:textId="77777777" w:rsidR="00D95154" w:rsidRPr="00C27E79" w:rsidRDefault="00D95154" w:rsidP="003145FC">
      <w:pPr>
        <w:jc w:val="both"/>
        <w:rPr>
          <w:rFonts w:eastAsia="Calibri"/>
          <w:lang w:val="de-DE" w:eastAsia="en-US"/>
        </w:rPr>
      </w:pPr>
    </w:p>
    <w:p w14:paraId="5C207832" w14:textId="77777777" w:rsidR="00D95154" w:rsidRPr="00C27E79" w:rsidRDefault="00D95154" w:rsidP="003145FC">
      <w:pPr>
        <w:jc w:val="both"/>
        <w:rPr>
          <w:rFonts w:eastAsia="Calibri"/>
          <w:lang w:val="de-DE" w:eastAsia="en-US"/>
        </w:rPr>
      </w:pPr>
      <w:r w:rsidRPr="00C27E79">
        <w:rPr>
          <w:rFonts w:eastAsia="Calibri"/>
          <w:szCs w:val="22"/>
          <w:lang w:val="de-DE" w:eastAsia="en-US"/>
        </w:rPr>
        <w:tab/>
        <w:t>In Abweichung von Absatz 1 ist die Erfordernis der Zulassung der in Artikel 50 § 4 desselben Gesetzbuches erwähnten Plattform bis zum 30. Juni 2022 nicht anwendbar für die Anwendung der in dieser Bestimmung vorgesehenen Regelung im Rahmen der Anwendung von Artikel 56</w:t>
      </w:r>
      <w:r w:rsidRPr="00C27E79">
        <w:rPr>
          <w:rFonts w:eastAsia="Calibri"/>
          <w:i/>
          <w:iCs/>
          <w:szCs w:val="22"/>
          <w:lang w:val="de-DE" w:eastAsia="en-US"/>
        </w:rPr>
        <w:t>bis</w:t>
      </w:r>
      <w:r w:rsidRPr="00C27E79">
        <w:rPr>
          <w:rFonts w:eastAsia="Calibri"/>
          <w:szCs w:val="22"/>
          <w:lang w:val="de-DE" w:eastAsia="en-US"/>
        </w:rPr>
        <w:t xml:space="preserve"> § 3 Nr. 6 desselben Gesetzbuches.</w:t>
      </w:r>
    </w:p>
    <w:p w14:paraId="64AFED14" w14:textId="77777777" w:rsidR="00D95154" w:rsidRPr="00C27E79" w:rsidRDefault="00D95154" w:rsidP="003145FC">
      <w:pPr>
        <w:jc w:val="both"/>
        <w:rPr>
          <w:rFonts w:eastAsia="Calibri"/>
          <w:lang w:val="de-DE" w:eastAsia="en-US"/>
        </w:rPr>
      </w:pPr>
    </w:p>
    <w:p w14:paraId="3410F334" w14:textId="77777777" w:rsidR="00301D7D" w:rsidRPr="00C27E79" w:rsidRDefault="00301D7D" w:rsidP="003145FC">
      <w:pPr>
        <w:jc w:val="center"/>
        <w:rPr>
          <w:rFonts w:eastAsia="Calibri"/>
          <w:szCs w:val="22"/>
          <w:lang w:val="de-DE" w:eastAsia="en-US"/>
        </w:rPr>
      </w:pPr>
    </w:p>
    <w:p w14:paraId="4C270D14" w14:textId="2A7A6211" w:rsidR="00D95154" w:rsidRPr="00C27E79" w:rsidRDefault="00D95154" w:rsidP="003145FC">
      <w:pPr>
        <w:jc w:val="center"/>
        <w:rPr>
          <w:rFonts w:eastAsia="Calibri"/>
          <w:lang w:val="de-DE" w:eastAsia="en-US"/>
        </w:rPr>
      </w:pPr>
      <w:r w:rsidRPr="00C27E79">
        <w:rPr>
          <w:rFonts w:eastAsia="Calibri"/>
          <w:szCs w:val="22"/>
          <w:lang w:val="de-DE" w:eastAsia="en-US"/>
        </w:rPr>
        <w:t>(…)</w:t>
      </w:r>
    </w:p>
    <w:p w14:paraId="112D98ED" w14:textId="77777777" w:rsidR="00D95154" w:rsidRPr="00C27E79" w:rsidRDefault="00D95154">
      <w:pPr>
        <w:rPr>
          <w:lang w:val="de-DE"/>
        </w:rPr>
      </w:pPr>
    </w:p>
    <w:p w14:paraId="6CF81867" w14:textId="77777777" w:rsidR="00806E25" w:rsidRPr="00C27E79" w:rsidRDefault="00806E25" w:rsidP="000F5F44">
      <w:pPr>
        <w:jc w:val="both"/>
        <w:rPr>
          <w:lang w:val="de-DE"/>
        </w:rPr>
      </w:pPr>
    </w:p>
    <w:p w14:paraId="011CFF97" w14:textId="77777777" w:rsidR="00C27E79" w:rsidRPr="00C27E79" w:rsidRDefault="00C27E79">
      <w:pPr>
        <w:rPr>
          <w:rFonts w:eastAsia="Calibri"/>
          <w:b/>
          <w:lang w:val="de-DE"/>
        </w:rPr>
      </w:pPr>
      <w:r w:rsidRPr="00C27E79">
        <w:rPr>
          <w:rFonts w:eastAsia="Calibri"/>
          <w:b/>
          <w:lang w:val="de-DE"/>
        </w:rPr>
        <w:br w:type="page"/>
      </w:r>
    </w:p>
    <w:p w14:paraId="562FAD96" w14:textId="29A02E4D" w:rsidR="00C27E79" w:rsidRPr="00C27E79" w:rsidRDefault="00C27E79" w:rsidP="00C27E79">
      <w:pPr>
        <w:jc w:val="center"/>
        <w:rPr>
          <w:rFonts w:eastAsia="Calibri"/>
          <w:b/>
          <w:bCs/>
          <w:lang w:val="de-DE"/>
        </w:rPr>
      </w:pPr>
      <w:r w:rsidRPr="00C27E79">
        <w:rPr>
          <w:rFonts w:eastAsia="Calibri"/>
          <w:b/>
          <w:lang w:val="de-DE"/>
        </w:rPr>
        <w:lastRenderedPageBreak/>
        <w:t xml:space="preserve">TITEL 4 - </w:t>
      </w:r>
      <w:r w:rsidRPr="00C27E79">
        <w:rPr>
          <w:rFonts w:eastAsia="Calibri"/>
          <w:b/>
          <w:i/>
          <w:lang w:val="de-DE"/>
        </w:rPr>
        <w:t>Gesundheit</w:t>
      </w:r>
    </w:p>
    <w:p w14:paraId="7E232A41" w14:textId="77777777" w:rsidR="00C27E79" w:rsidRPr="00C27E79" w:rsidRDefault="00C27E79" w:rsidP="00C27E79">
      <w:pPr>
        <w:jc w:val="both"/>
        <w:rPr>
          <w:rFonts w:eastAsia="Calibri"/>
          <w:lang w:val="de-DE"/>
        </w:rPr>
      </w:pPr>
    </w:p>
    <w:p w14:paraId="26190CDB" w14:textId="77777777" w:rsidR="00C27E79" w:rsidRPr="00C27E79" w:rsidRDefault="00C27E79" w:rsidP="00C27E79">
      <w:pPr>
        <w:jc w:val="both"/>
        <w:rPr>
          <w:rFonts w:eastAsia="Calibri"/>
          <w:lang w:val="de-DE"/>
        </w:rPr>
      </w:pPr>
    </w:p>
    <w:p w14:paraId="2A0EF02C" w14:textId="77777777" w:rsidR="00C27E79" w:rsidRPr="00C27E79" w:rsidRDefault="00C27E79" w:rsidP="00C27E79">
      <w:pPr>
        <w:jc w:val="center"/>
        <w:rPr>
          <w:rFonts w:eastAsia="Calibri"/>
          <w:i/>
          <w:iCs/>
          <w:lang w:val="de-DE"/>
        </w:rPr>
      </w:pPr>
      <w:r w:rsidRPr="00C27E79">
        <w:rPr>
          <w:rFonts w:eastAsia="Calibri"/>
          <w:lang w:val="de-DE"/>
        </w:rPr>
        <w:t xml:space="preserve">EINZIGES KAPITEL - </w:t>
      </w:r>
      <w:r w:rsidRPr="00C27E79">
        <w:rPr>
          <w:rFonts w:eastAsia="Calibri"/>
          <w:i/>
          <w:iCs/>
          <w:lang w:val="de-DE"/>
        </w:rPr>
        <w:t>Abänderungen des am 14. Juli 1994 koordinierten Gesetzes über die Gesundheitspflege- und Entschädigungspflichtversicherung</w:t>
      </w:r>
    </w:p>
    <w:p w14:paraId="1A208DD2" w14:textId="77777777" w:rsidR="00C27E79" w:rsidRPr="00C27E79" w:rsidRDefault="00C27E79" w:rsidP="00C27E79">
      <w:pPr>
        <w:ind w:firstLine="708"/>
        <w:jc w:val="both"/>
        <w:rPr>
          <w:rFonts w:eastAsia="Calibri"/>
          <w:i/>
          <w:iCs/>
          <w:lang w:val="de-DE"/>
        </w:rPr>
      </w:pPr>
    </w:p>
    <w:p w14:paraId="6DED6FDA" w14:textId="77777777" w:rsidR="00C27E79" w:rsidRPr="00C27E79" w:rsidRDefault="00C27E79" w:rsidP="00C27E79">
      <w:pPr>
        <w:ind w:firstLine="708"/>
        <w:jc w:val="both"/>
        <w:rPr>
          <w:rFonts w:eastAsia="Calibri"/>
          <w:i/>
          <w:iCs/>
          <w:lang w:val="de-DE"/>
        </w:rPr>
      </w:pPr>
    </w:p>
    <w:p w14:paraId="48E8F1BC" w14:textId="77777777" w:rsidR="00C27E79" w:rsidRPr="00C27E79" w:rsidRDefault="00C27E79" w:rsidP="00C27E79">
      <w:pPr>
        <w:jc w:val="center"/>
        <w:rPr>
          <w:rFonts w:eastAsia="Calibri"/>
          <w:lang w:val="de-DE"/>
        </w:rPr>
      </w:pPr>
      <w:r w:rsidRPr="00C27E79">
        <w:rPr>
          <w:rFonts w:eastAsia="Calibri"/>
          <w:i/>
          <w:lang w:val="de-DE"/>
        </w:rPr>
        <w:t>Abschnitt 1 -</w:t>
      </w:r>
      <w:r w:rsidRPr="00C27E79">
        <w:rPr>
          <w:rFonts w:eastAsia="Calibri"/>
          <w:lang w:val="de-DE"/>
        </w:rPr>
        <w:t xml:space="preserve"> Fakturierbarer Höchstbetrag</w:t>
      </w:r>
    </w:p>
    <w:p w14:paraId="2B8E96BC" w14:textId="77777777" w:rsidR="00C27E79" w:rsidRPr="00C27E79" w:rsidRDefault="00C27E79" w:rsidP="00C27E79">
      <w:pPr>
        <w:ind w:firstLine="708"/>
        <w:jc w:val="both"/>
        <w:rPr>
          <w:rFonts w:eastAsia="Calibri"/>
          <w:lang w:val="de-DE"/>
        </w:rPr>
      </w:pPr>
    </w:p>
    <w:p w14:paraId="1839712F" w14:textId="77777777" w:rsidR="00C27E79" w:rsidRPr="00C27E79" w:rsidRDefault="00C27E79" w:rsidP="00C27E79">
      <w:pPr>
        <w:ind w:firstLine="708"/>
        <w:jc w:val="both"/>
        <w:rPr>
          <w:rFonts w:eastAsia="Calibri"/>
          <w:lang w:val="de-DE"/>
        </w:rPr>
      </w:pPr>
    </w:p>
    <w:p w14:paraId="6EB7C51B" w14:textId="77777777" w:rsidR="00C27E79" w:rsidRPr="00C27E79" w:rsidRDefault="00C27E79" w:rsidP="00C27E79">
      <w:pPr>
        <w:ind w:firstLine="708"/>
        <w:jc w:val="both"/>
        <w:rPr>
          <w:rFonts w:eastAsia="Calibri"/>
          <w:lang w:val="de-DE"/>
        </w:rPr>
      </w:pPr>
      <w:r w:rsidRPr="00C27E79">
        <w:rPr>
          <w:rFonts w:eastAsia="Calibri"/>
          <w:b/>
          <w:lang w:val="de-DE"/>
        </w:rPr>
        <w:t>Art. 64 -</w:t>
      </w:r>
      <w:r w:rsidRPr="00C27E79">
        <w:rPr>
          <w:rFonts w:eastAsia="Calibri"/>
          <w:lang w:val="de-DE"/>
        </w:rPr>
        <w:t xml:space="preserve"> In Artikel 37</w:t>
      </w:r>
      <w:r w:rsidRPr="00C27E79">
        <w:rPr>
          <w:rFonts w:eastAsia="Calibri"/>
          <w:i/>
          <w:iCs/>
          <w:lang w:val="de-DE"/>
        </w:rPr>
        <w:t>undecies</w:t>
      </w:r>
      <w:r w:rsidRPr="00C27E79">
        <w:rPr>
          <w:rFonts w:eastAsia="Calibri"/>
          <w:lang w:val="de-DE"/>
        </w:rPr>
        <w:t xml:space="preserve"> § 1 Absatz 1 des am 14. Juli 1994 koordinierten Gesetzes über die Gesundheitspflege- und Entschädigungspflichtversicherung, eingefügt durch das Gesetz vom 5. Juni 2002 und abgeändert durch das Gesetz vom 27. Dezember 2005, wird die Bestimmung unter dem ersten Gedankenstrich durch die Bestimmungen unter folgenden Gedankenstrichen mit folgendem Wortlaut ersetzt:</w:t>
      </w:r>
    </w:p>
    <w:p w14:paraId="1B117D05" w14:textId="77777777" w:rsidR="00C27E79" w:rsidRPr="00C27E79" w:rsidRDefault="00C27E79" w:rsidP="00C27E79">
      <w:pPr>
        <w:ind w:firstLine="708"/>
        <w:jc w:val="both"/>
        <w:rPr>
          <w:rFonts w:eastAsia="Calibri"/>
          <w:lang w:val="de-DE"/>
        </w:rPr>
      </w:pPr>
    </w:p>
    <w:p w14:paraId="08F5E4FD" w14:textId="77777777" w:rsidR="00C27E79" w:rsidRPr="00C27E79" w:rsidRDefault="00C27E79" w:rsidP="00C27E79">
      <w:pPr>
        <w:tabs>
          <w:tab w:val="left" w:pos="5670"/>
        </w:tabs>
        <w:ind w:firstLine="708"/>
        <w:jc w:val="both"/>
        <w:rPr>
          <w:rFonts w:eastAsia="Calibri"/>
          <w:lang w:val="de-DE"/>
        </w:rPr>
      </w:pPr>
      <w:r w:rsidRPr="00C27E79">
        <w:rPr>
          <w:rFonts w:eastAsia="Calibri"/>
          <w:lang w:val="de-DE"/>
        </w:rPr>
        <w:t xml:space="preserve">"- von 0 bis 11.120,00 EUR </w:t>
      </w:r>
      <w:r w:rsidRPr="00C27E79">
        <w:rPr>
          <w:rFonts w:eastAsia="Calibri"/>
          <w:lang w:val="de-DE"/>
        </w:rPr>
        <w:tab/>
        <w:t>250,00 EUR</w:t>
      </w:r>
    </w:p>
    <w:p w14:paraId="5C5E6BEA" w14:textId="77777777" w:rsidR="00C27E79" w:rsidRPr="00C27E79" w:rsidRDefault="00C27E79" w:rsidP="00C27E79">
      <w:pPr>
        <w:ind w:firstLine="708"/>
        <w:jc w:val="both"/>
        <w:rPr>
          <w:rFonts w:eastAsia="Calibri"/>
          <w:lang w:val="de-DE"/>
        </w:rPr>
      </w:pPr>
    </w:p>
    <w:p w14:paraId="2D5EDE14" w14:textId="77777777" w:rsidR="00C27E79" w:rsidRPr="00C27E79" w:rsidRDefault="00C27E79" w:rsidP="00C27E79">
      <w:pPr>
        <w:tabs>
          <w:tab w:val="left" w:pos="5670"/>
        </w:tabs>
        <w:ind w:firstLine="708"/>
        <w:jc w:val="both"/>
        <w:rPr>
          <w:rFonts w:eastAsia="Calibri"/>
          <w:lang w:val="de-DE"/>
        </w:rPr>
      </w:pPr>
      <w:r w:rsidRPr="00C27E79">
        <w:rPr>
          <w:rFonts w:eastAsia="Calibri"/>
          <w:lang w:val="de-DE"/>
        </w:rPr>
        <w:t xml:space="preserve">- von 11.120,01 bis 13.400,00 EUR </w:t>
      </w:r>
      <w:r w:rsidRPr="00C27E79">
        <w:rPr>
          <w:rFonts w:eastAsia="Calibri"/>
          <w:lang w:val="de-DE"/>
        </w:rPr>
        <w:tab/>
        <w:t>450,00 EUR".</w:t>
      </w:r>
    </w:p>
    <w:p w14:paraId="2B7A7896" w14:textId="77777777" w:rsidR="00C27E79" w:rsidRPr="00C27E79" w:rsidRDefault="00C27E79" w:rsidP="00C27E79">
      <w:pPr>
        <w:ind w:firstLine="708"/>
        <w:jc w:val="both"/>
        <w:rPr>
          <w:rFonts w:eastAsia="Calibri"/>
          <w:lang w:val="de-DE"/>
        </w:rPr>
      </w:pPr>
    </w:p>
    <w:p w14:paraId="1470EBBC" w14:textId="77777777" w:rsidR="00C27E79" w:rsidRPr="00C27E79" w:rsidRDefault="00C27E79" w:rsidP="00C27E79">
      <w:pPr>
        <w:ind w:firstLine="708"/>
        <w:jc w:val="both"/>
        <w:rPr>
          <w:rFonts w:eastAsia="Calibri"/>
          <w:lang w:val="de-DE"/>
        </w:rPr>
      </w:pPr>
    </w:p>
    <w:p w14:paraId="4B104B96" w14:textId="77777777" w:rsidR="00C27E79" w:rsidRPr="00C27E79" w:rsidRDefault="00C27E79" w:rsidP="00C27E79">
      <w:pPr>
        <w:ind w:firstLine="708"/>
        <w:jc w:val="both"/>
        <w:rPr>
          <w:rFonts w:eastAsia="Calibri"/>
          <w:lang w:val="de-DE"/>
        </w:rPr>
      </w:pPr>
      <w:r w:rsidRPr="00C27E79">
        <w:rPr>
          <w:rFonts w:eastAsia="Calibri"/>
          <w:b/>
          <w:lang w:val="de-DE"/>
        </w:rPr>
        <w:t>Art. 65 -</w:t>
      </w:r>
      <w:r w:rsidRPr="00C27E79">
        <w:rPr>
          <w:rFonts w:eastAsia="Calibri"/>
          <w:lang w:val="de-DE"/>
        </w:rPr>
        <w:t xml:space="preserve"> Artikel 37</w:t>
      </w:r>
      <w:r w:rsidRPr="00C27E79">
        <w:rPr>
          <w:rFonts w:eastAsia="Calibri"/>
          <w:i/>
          <w:iCs/>
          <w:lang w:val="de-DE"/>
        </w:rPr>
        <w:t>quaterdecies</w:t>
      </w:r>
      <w:r w:rsidRPr="00C27E79">
        <w:rPr>
          <w:rFonts w:eastAsia="Calibri"/>
          <w:lang w:val="de-DE"/>
        </w:rPr>
        <w:t xml:space="preserve"> desselben Gesetzes, eingefügt durch das Gesetz vom 5. Juni 2002 und abgeändert durch das Gesetz vom 25. Dezember 2016, wird wie folgt abgeändert:</w:t>
      </w:r>
    </w:p>
    <w:p w14:paraId="4B308D7D" w14:textId="77777777" w:rsidR="00C27E79" w:rsidRPr="00C27E79" w:rsidRDefault="00C27E79" w:rsidP="00C27E79">
      <w:pPr>
        <w:ind w:firstLine="708"/>
        <w:jc w:val="both"/>
        <w:rPr>
          <w:rFonts w:eastAsia="Calibri"/>
          <w:lang w:val="de-DE"/>
        </w:rPr>
      </w:pPr>
    </w:p>
    <w:p w14:paraId="20B0BFA4" w14:textId="77777777" w:rsidR="00C27E79" w:rsidRPr="00C27E79" w:rsidRDefault="00C27E79" w:rsidP="00C27E79">
      <w:pPr>
        <w:ind w:firstLine="708"/>
        <w:jc w:val="both"/>
        <w:rPr>
          <w:rFonts w:eastAsia="Calibri"/>
          <w:lang w:val="de-DE"/>
        </w:rPr>
      </w:pPr>
      <w:r w:rsidRPr="00C27E79">
        <w:rPr>
          <w:rFonts w:eastAsia="Calibri"/>
          <w:lang w:val="de-DE"/>
        </w:rPr>
        <w:t>1. Paragraph 1 letzter Absatz wird durch folgenden Satz ergänzt:</w:t>
      </w:r>
    </w:p>
    <w:p w14:paraId="37B4B824" w14:textId="77777777" w:rsidR="00C27E79" w:rsidRPr="00C27E79" w:rsidRDefault="00C27E79" w:rsidP="00C27E79">
      <w:pPr>
        <w:ind w:firstLine="708"/>
        <w:jc w:val="both"/>
        <w:rPr>
          <w:rFonts w:eastAsia="Calibri"/>
          <w:lang w:val="de-DE"/>
        </w:rPr>
      </w:pPr>
    </w:p>
    <w:p w14:paraId="2B091472" w14:textId="77777777" w:rsidR="00C27E79" w:rsidRPr="00C27E79" w:rsidRDefault="00C27E79" w:rsidP="00C27E79">
      <w:pPr>
        <w:ind w:firstLine="708"/>
        <w:jc w:val="both"/>
        <w:rPr>
          <w:rFonts w:eastAsia="Calibri"/>
          <w:lang w:val="de-DE"/>
        </w:rPr>
      </w:pPr>
      <w:r w:rsidRPr="00C27E79">
        <w:rPr>
          <w:rFonts w:eastAsia="Calibri"/>
          <w:lang w:val="de-DE"/>
        </w:rPr>
        <w:t>"Die Anpassung an den berichtigten Index der Beträge von 11.120,00 EUR und 11.120,01 EUR erfolgt zum ersten Mal für den fakturierbaren Höchstbetrag, der im Jahr 2023 bewilligt wird."</w:t>
      </w:r>
    </w:p>
    <w:p w14:paraId="16622B50" w14:textId="77777777" w:rsidR="00C27E79" w:rsidRPr="00C27E79" w:rsidRDefault="00C27E79" w:rsidP="00C27E79">
      <w:pPr>
        <w:ind w:firstLine="708"/>
        <w:jc w:val="both"/>
        <w:rPr>
          <w:rFonts w:eastAsia="Calibri"/>
          <w:lang w:val="de-DE"/>
        </w:rPr>
      </w:pPr>
    </w:p>
    <w:p w14:paraId="4F2463FE" w14:textId="77777777" w:rsidR="00C27E79" w:rsidRPr="00C27E79" w:rsidRDefault="00C27E79" w:rsidP="00C27E79">
      <w:pPr>
        <w:ind w:firstLine="708"/>
        <w:jc w:val="both"/>
        <w:rPr>
          <w:rFonts w:eastAsia="Calibri"/>
          <w:lang w:val="de-DE"/>
        </w:rPr>
      </w:pPr>
      <w:r w:rsidRPr="00C27E79">
        <w:rPr>
          <w:rFonts w:eastAsia="Calibri"/>
          <w:lang w:val="de-DE"/>
        </w:rPr>
        <w:t>2. Paragraph 2 wird durch folgende Sätze ergänzt:</w:t>
      </w:r>
    </w:p>
    <w:p w14:paraId="421CEF80" w14:textId="77777777" w:rsidR="00C27E79" w:rsidRPr="00C27E79" w:rsidRDefault="00C27E79" w:rsidP="00C27E79">
      <w:pPr>
        <w:ind w:firstLine="708"/>
        <w:jc w:val="both"/>
        <w:rPr>
          <w:rFonts w:eastAsia="Calibri"/>
          <w:lang w:val="de-DE"/>
        </w:rPr>
      </w:pPr>
    </w:p>
    <w:p w14:paraId="6B1CCE60" w14:textId="77777777" w:rsidR="00C27E79" w:rsidRPr="00C27E79" w:rsidRDefault="00C27E79" w:rsidP="00C27E79">
      <w:pPr>
        <w:ind w:firstLine="708"/>
        <w:jc w:val="both"/>
        <w:rPr>
          <w:rFonts w:eastAsia="Calibri"/>
          <w:lang w:val="de-DE"/>
        </w:rPr>
      </w:pPr>
      <w:r w:rsidRPr="00C27E79">
        <w:rPr>
          <w:rFonts w:eastAsia="Calibri"/>
          <w:lang w:val="de-DE"/>
        </w:rPr>
        <w:t>"Ab dem 1. Januar 2023 ist der in Artikel 37</w:t>
      </w:r>
      <w:r w:rsidRPr="00C27E79">
        <w:rPr>
          <w:rFonts w:eastAsia="Calibri"/>
          <w:i/>
          <w:iCs/>
          <w:lang w:val="de-DE"/>
        </w:rPr>
        <w:t>undecies</w:t>
      </w:r>
      <w:r w:rsidRPr="00C27E79">
        <w:rPr>
          <w:rFonts w:eastAsia="Calibri"/>
          <w:lang w:val="de-DE"/>
        </w:rPr>
        <w:t xml:space="preserve"> § 1 erwähnte Betrag von 250,00 EUR an den Schwellenindex 101,02 (Basis 2013 = 100) der Verbraucherpreise gebunden. Danach wird er am 1. Januar jeden Jahres an den Index angepasst, zu dem die Sozialleistungen an diesem Datum ausgezahlt werden."</w:t>
      </w:r>
    </w:p>
    <w:p w14:paraId="4B2620A6" w14:textId="77777777" w:rsidR="00C27E79" w:rsidRPr="00C27E79" w:rsidRDefault="00C27E79" w:rsidP="00C27E79">
      <w:pPr>
        <w:ind w:firstLine="708"/>
        <w:jc w:val="both"/>
        <w:rPr>
          <w:rFonts w:eastAsia="Calibri"/>
          <w:lang w:val="de-DE"/>
        </w:rPr>
      </w:pPr>
    </w:p>
    <w:p w14:paraId="10BF702D" w14:textId="77777777" w:rsidR="00C27E79" w:rsidRPr="00C27E79" w:rsidRDefault="00C27E79" w:rsidP="00C27E79">
      <w:pPr>
        <w:ind w:firstLine="708"/>
        <w:jc w:val="both"/>
        <w:rPr>
          <w:rFonts w:eastAsia="Calibri"/>
          <w:lang w:val="de-DE"/>
        </w:rPr>
      </w:pPr>
    </w:p>
    <w:p w14:paraId="1B3F2918" w14:textId="77777777" w:rsidR="00C27E79" w:rsidRPr="00C27E79" w:rsidRDefault="00C27E79" w:rsidP="00C27E79">
      <w:pPr>
        <w:ind w:firstLine="708"/>
        <w:jc w:val="both"/>
        <w:rPr>
          <w:rFonts w:eastAsia="Calibri"/>
          <w:lang w:val="de-DE"/>
        </w:rPr>
      </w:pPr>
      <w:r w:rsidRPr="00C27E79">
        <w:rPr>
          <w:rFonts w:eastAsia="Calibri"/>
          <w:b/>
          <w:lang w:val="de-DE"/>
        </w:rPr>
        <w:t>Art. 66 -</w:t>
      </w:r>
      <w:r w:rsidRPr="00C27E79">
        <w:rPr>
          <w:rFonts w:eastAsia="Calibri"/>
          <w:lang w:val="de-DE"/>
        </w:rPr>
        <w:t xml:space="preserve"> Vorliegender Abschnitt tritt am 1. Januar 2022 in Kraft.</w:t>
      </w:r>
    </w:p>
    <w:p w14:paraId="611840C7" w14:textId="77777777" w:rsidR="00C27E79" w:rsidRPr="00C27E79" w:rsidRDefault="00C27E79" w:rsidP="00C27E79">
      <w:pPr>
        <w:ind w:firstLine="708"/>
        <w:jc w:val="both"/>
        <w:rPr>
          <w:rFonts w:eastAsia="Calibri"/>
          <w:lang w:val="de-DE"/>
        </w:rPr>
      </w:pPr>
    </w:p>
    <w:p w14:paraId="7A7A01EF" w14:textId="77777777" w:rsidR="00C27E79" w:rsidRPr="00C27E79" w:rsidRDefault="00C27E79" w:rsidP="00C27E79">
      <w:pPr>
        <w:ind w:firstLine="708"/>
        <w:jc w:val="both"/>
        <w:rPr>
          <w:rFonts w:eastAsia="Calibri"/>
          <w:lang w:val="de-DE"/>
        </w:rPr>
      </w:pPr>
    </w:p>
    <w:p w14:paraId="35A92064" w14:textId="77777777" w:rsidR="00C27E79" w:rsidRPr="00C27E79" w:rsidRDefault="00C27E79" w:rsidP="00C27E79">
      <w:pPr>
        <w:ind w:firstLine="708"/>
        <w:jc w:val="center"/>
        <w:rPr>
          <w:rFonts w:eastAsia="Calibri"/>
          <w:lang w:val="de-DE"/>
        </w:rPr>
      </w:pPr>
      <w:r w:rsidRPr="00C27E79">
        <w:rPr>
          <w:rFonts w:eastAsia="Calibri"/>
          <w:i/>
          <w:lang w:val="de-DE"/>
        </w:rPr>
        <w:t>Abschnitt 2 -</w:t>
      </w:r>
      <w:r w:rsidRPr="00C27E79">
        <w:rPr>
          <w:rFonts w:eastAsia="Calibri"/>
          <w:lang w:val="de-DE"/>
        </w:rPr>
        <w:t xml:space="preserve"> Einkünfte der Gesundheitspflegepflichtversicherung zur Deckung der spezifischen Ausgaben im Zusammenhang mit der COVID-19-Pandemie</w:t>
      </w:r>
    </w:p>
    <w:p w14:paraId="344C6BD4" w14:textId="77777777" w:rsidR="00C27E79" w:rsidRPr="00C27E79" w:rsidRDefault="00C27E79" w:rsidP="00C27E79">
      <w:pPr>
        <w:ind w:firstLine="708"/>
        <w:jc w:val="both"/>
        <w:rPr>
          <w:rFonts w:eastAsia="Calibri"/>
          <w:lang w:val="de-DE"/>
        </w:rPr>
      </w:pPr>
    </w:p>
    <w:p w14:paraId="72D17323" w14:textId="77777777" w:rsidR="00C27E79" w:rsidRPr="00C27E79" w:rsidRDefault="00C27E79" w:rsidP="00C27E79">
      <w:pPr>
        <w:ind w:firstLine="708"/>
        <w:jc w:val="both"/>
        <w:rPr>
          <w:rFonts w:eastAsia="Calibri"/>
          <w:lang w:val="de-DE"/>
        </w:rPr>
      </w:pPr>
    </w:p>
    <w:p w14:paraId="683AFEB9" w14:textId="77777777" w:rsidR="00C27E79" w:rsidRPr="00C27E79" w:rsidRDefault="00C27E79" w:rsidP="00C27E79">
      <w:pPr>
        <w:ind w:firstLine="708"/>
        <w:jc w:val="both"/>
        <w:rPr>
          <w:rFonts w:eastAsia="Calibri"/>
          <w:lang w:val="de-DE"/>
        </w:rPr>
      </w:pPr>
      <w:r w:rsidRPr="00C27E79">
        <w:rPr>
          <w:rFonts w:eastAsia="Calibri"/>
          <w:b/>
          <w:lang w:val="de-DE"/>
        </w:rPr>
        <w:t>Art. 67 -</w:t>
      </w:r>
      <w:r w:rsidRPr="00C27E79">
        <w:rPr>
          <w:rFonts w:eastAsia="Calibri"/>
          <w:lang w:val="de-DE"/>
        </w:rPr>
        <w:t xml:space="preserve"> Artikel 191 Absatz 1 Nr. 1</w:t>
      </w:r>
      <w:r w:rsidRPr="00C27E79">
        <w:rPr>
          <w:rFonts w:eastAsia="Calibri"/>
          <w:i/>
          <w:iCs/>
          <w:lang w:val="de-DE"/>
        </w:rPr>
        <w:t>ter</w:t>
      </w:r>
      <w:r w:rsidRPr="00C27E79">
        <w:rPr>
          <w:rFonts w:eastAsia="Calibri"/>
          <w:lang w:val="de-DE"/>
        </w:rPr>
        <w:t xml:space="preserve"> desselben Gesetzes, eingefügt durch den Königlichen Erlass Nr. 33 vom 23. Juni 2020, wird wie folgt abgeändert:</w:t>
      </w:r>
    </w:p>
    <w:p w14:paraId="3A4AE689" w14:textId="77777777" w:rsidR="00C27E79" w:rsidRPr="00C27E79" w:rsidRDefault="00C27E79" w:rsidP="00C27E79">
      <w:pPr>
        <w:ind w:firstLine="708"/>
        <w:jc w:val="both"/>
        <w:rPr>
          <w:rFonts w:eastAsia="Calibri"/>
          <w:lang w:val="de-DE"/>
        </w:rPr>
      </w:pPr>
    </w:p>
    <w:p w14:paraId="667ADBC0" w14:textId="77777777" w:rsidR="00C27E79" w:rsidRPr="00C27E79" w:rsidRDefault="00C27E79" w:rsidP="00C27E79">
      <w:pPr>
        <w:ind w:firstLine="708"/>
        <w:jc w:val="both"/>
        <w:rPr>
          <w:rFonts w:eastAsia="Calibri"/>
          <w:lang w:val="de-DE"/>
        </w:rPr>
      </w:pPr>
      <w:r w:rsidRPr="00C27E79">
        <w:rPr>
          <w:rFonts w:eastAsia="Calibri"/>
          <w:i/>
          <w:iCs/>
          <w:lang w:val="de-DE"/>
        </w:rPr>
        <w:t>a)</w:t>
      </w:r>
      <w:r w:rsidRPr="00C27E79">
        <w:rPr>
          <w:rFonts w:eastAsia="Calibri"/>
          <w:lang w:val="de-DE"/>
        </w:rPr>
        <w:t xml:space="preserve"> </w:t>
      </w:r>
      <w:r w:rsidRPr="00C27E79">
        <w:rPr>
          <w:rFonts w:eastAsia="Calibri"/>
          <w:i/>
          <w:iCs/>
          <w:lang w:val="de-DE"/>
        </w:rPr>
        <w:t>[Abänderung des niederländischen Textes]</w:t>
      </w:r>
    </w:p>
    <w:p w14:paraId="124D479E" w14:textId="77777777" w:rsidR="00C27E79" w:rsidRPr="00C27E79" w:rsidRDefault="00C27E79" w:rsidP="00C27E79">
      <w:pPr>
        <w:ind w:left="1188"/>
        <w:contextualSpacing/>
        <w:jc w:val="both"/>
        <w:rPr>
          <w:rFonts w:eastAsia="Calibri"/>
          <w:lang w:val="de-DE"/>
        </w:rPr>
      </w:pPr>
    </w:p>
    <w:p w14:paraId="39C13D55" w14:textId="77777777" w:rsidR="00C27E79" w:rsidRPr="00C27E79" w:rsidRDefault="00C27E79" w:rsidP="00C27E79">
      <w:pPr>
        <w:ind w:firstLine="708"/>
        <w:jc w:val="both"/>
        <w:rPr>
          <w:rFonts w:eastAsia="Calibri"/>
          <w:lang w:val="de-DE"/>
        </w:rPr>
      </w:pPr>
      <w:r w:rsidRPr="00C27E79">
        <w:rPr>
          <w:rFonts w:eastAsia="Calibri"/>
          <w:i/>
          <w:iCs/>
          <w:lang w:val="de-DE"/>
        </w:rPr>
        <w:t>b)</w:t>
      </w:r>
      <w:r w:rsidRPr="00C27E79">
        <w:rPr>
          <w:rFonts w:eastAsia="Calibri"/>
          <w:lang w:val="de-DE"/>
        </w:rPr>
        <w:t xml:space="preserve"> Nummer 1</w:t>
      </w:r>
      <w:r w:rsidRPr="00C27E79">
        <w:rPr>
          <w:rFonts w:eastAsia="Calibri"/>
          <w:i/>
          <w:iCs/>
          <w:lang w:val="de-DE"/>
        </w:rPr>
        <w:t>ter</w:t>
      </w:r>
      <w:r w:rsidRPr="00C27E79">
        <w:rPr>
          <w:rFonts w:eastAsia="Calibri"/>
          <w:lang w:val="de-DE"/>
        </w:rPr>
        <w:t xml:space="preserve"> wird wie folgt ergänzt: "Für das Jahr 2022 kann auf Antrag des LIKIV erneut eine staatliche Subvention unter denselben Bedingungen wie für das Jahr 2021 gewährt werden."</w:t>
      </w:r>
    </w:p>
    <w:p w14:paraId="455AC3EA" w14:textId="77777777" w:rsidR="00C27E79" w:rsidRPr="00C27E79" w:rsidRDefault="00C27E79" w:rsidP="00C27E79">
      <w:pPr>
        <w:ind w:firstLine="708"/>
        <w:jc w:val="both"/>
        <w:rPr>
          <w:rFonts w:eastAsia="Calibri"/>
          <w:lang w:val="de-DE"/>
        </w:rPr>
      </w:pPr>
    </w:p>
    <w:p w14:paraId="461AC046" w14:textId="77777777" w:rsidR="00C27E79" w:rsidRPr="00C27E79" w:rsidRDefault="00C27E79" w:rsidP="00C27E79">
      <w:pPr>
        <w:ind w:firstLine="708"/>
        <w:jc w:val="both"/>
        <w:rPr>
          <w:rFonts w:eastAsia="Calibri"/>
          <w:lang w:val="de-DE"/>
        </w:rPr>
      </w:pPr>
    </w:p>
    <w:p w14:paraId="0B4F1639" w14:textId="77777777" w:rsidR="00C27E79" w:rsidRPr="00C27E79" w:rsidRDefault="00C27E79" w:rsidP="00C27E79">
      <w:pPr>
        <w:ind w:firstLine="708"/>
        <w:jc w:val="center"/>
        <w:rPr>
          <w:rFonts w:eastAsia="Calibri"/>
          <w:lang w:val="de-DE"/>
        </w:rPr>
      </w:pPr>
      <w:r w:rsidRPr="00C27E79">
        <w:rPr>
          <w:rFonts w:eastAsia="Calibri"/>
          <w:i/>
          <w:lang w:val="de-DE"/>
        </w:rPr>
        <w:t>Abschnitt 3 -</w:t>
      </w:r>
      <w:r w:rsidRPr="00C27E79">
        <w:rPr>
          <w:rFonts w:eastAsia="Calibri"/>
          <w:lang w:val="de-DE"/>
        </w:rPr>
        <w:t xml:space="preserve"> Beiträge auf den Umsatz</w:t>
      </w:r>
    </w:p>
    <w:p w14:paraId="7414458C" w14:textId="77777777" w:rsidR="00C27E79" w:rsidRPr="00C27E79" w:rsidRDefault="00C27E79" w:rsidP="00C27E79">
      <w:pPr>
        <w:ind w:firstLine="708"/>
        <w:jc w:val="both"/>
        <w:rPr>
          <w:rFonts w:eastAsia="Calibri"/>
          <w:lang w:val="de-DE"/>
        </w:rPr>
      </w:pPr>
    </w:p>
    <w:p w14:paraId="48BCF895" w14:textId="77777777" w:rsidR="00C27E79" w:rsidRPr="00C27E79" w:rsidRDefault="00C27E79" w:rsidP="00C27E79">
      <w:pPr>
        <w:ind w:firstLine="708"/>
        <w:jc w:val="both"/>
        <w:rPr>
          <w:rFonts w:eastAsia="Calibri"/>
          <w:lang w:val="de-DE"/>
        </w:rPr>
      </w:pPr>
    </w:p>
    <w:p w14:paraId="14993530" w14:textId="77777777" w:rsidR="00C27E79" w:rsidRPr="00C27E79" w:rsidRDefault="00C27E79" w:rsidP="00C27E79">
      <w:pPr>
        <w:ind w:firstLine="708"/>
        <w:jc w:val="both"/>
        <w:rPr>
          <w:rFonts w:eastAsia="Calibri"/>
          <w:lang w:val="de-DE"/>
        </w:rPr>
      </w:pPr>
      <w:r w:rsidRPr="00C27E79">
        <w:rPr>
          <w:rFonts w:eastAsia="Calibri"/>
          <w:b/>
          <w:lang w:val="de-DE"/>
        </w:rPr>
        <w:t>Art. 68 -</w:t>
      </w:r>
      <w:r w:rsidRPr="00C27E79">
        <w:rPr>
          <w:rFonts w:eastAsia="Calibri"/>
          <w:lang w:val="de-DE"/>
        </w:rPr>
        <w:t xml:space="preserve"> Artikel 191 Absatz 1 Nr. 15</w:t>
      </w:r>
      <w:r w:rsidRPr="00C27E79">
        <w:rPr>
          <w:rFonts w:eastAsia="Calibri"/>
          <w:i/>
          <w:iCs/>
          <w:lang w:val="de-DE"/>
        </w:rPr>
        <w:t>novies</w:t>
      </w:r>
      <w:r w:rsidRPr="00C27E79">
        <w:rPr>
          <w:rFonts w:eastAsia="Calibri"/>
          <w:lang w:val="de-DE"/>
        </w:rPr>
        <w:t xml:space="preserve"> desselben Gesetzes, eingefügt durch das Gesetz vom 27. Dezember 2005 und zuletzt abgeändert durch das Gesetz vom 20. Dezember 2020, wird wie folgt abgeändert:</w:t>
      </w:r>
    </w:p>
    <w:p w14:paraId="549A29BC" w14:textId="77777777" w:rsidR="00C27E79" w:rsidRPr="00C27E79" w:rsidRDefault="00C27E79" w:rsidP="00C27E79">
      <w:pPr>
        <w:ind w:firstLine="708"/>
        <w:jc w:val="both"/>
        <w:rPr>
          <w:rFonts w:eastAsia="Calibri"/>
          <w:lang w:val="de-DE"/>
        </w:rPr>
      </w:pPr>
    </w:p>
    <w:p w14:paraId="393FED16" w14:textId="77777777" w:rsidR="00C27E79" w:rsidRPr="00C27E79" w:rsidRDefault="00C27E79" w:rsidP="00C27E79">
      <w:pPr>
        <w:ind w:firstLine="708"/>
        <w:jc w:val="both"/>
        <w:rPr>
          <w:rFonts w:eastAsia="Calibri"/>
          <w:lang w:val="de-DE"/>
        </w:rPr>
      </w:pPr>
      <w:r w:rsidRPr="00C27E79">
        <w:rPr>
          <w:rFonts w:eastAsia="Calibri"/>
          <w:lang w:val="de-DE"/>
        </w:rPr>
        <w:t>1. Absatz 3 wird durch folgenden Satz ergänzt:</w:t>
      </w:r>
    </w:p>
    <w:p w14:paraId="64772C06" w14:textId="77777777" w:rsidR="00C27E79" w:rsidRPr="00C27E79" w:rsidRDefault="00C27E79" w:rsidP="00C27E79">
      <w:pPr>
        <w:ind w:firstLine="708"/>
        <w:jc w:val="both"/>
        <w:rPr>
          <w:rFonts w:eastAsia="Calibri"/>
          <w:lang w:val="de-DE"/>
        </w:rPr>
      </w:pPr>
    </w:p>
    <w:p w14:paraId="4AE0C383" w14:textId="77777777" w:rsidR="00C27E79" w:rsidRPr="00C27E79" w:rsidRDefault="00C27E79" w:rsidP="00C27E79">
      <w:pPr>
        <w:ind w:firstLine="708"/>
        <w:jc w:val="both"/>
        <w:rPr>
          <w:rFonts w:eastAsia="Calibri"/>
          <w:lang w:val="de-DE"/>
        </w:rPr>
      </w:pPr>
      <w:r w:rsidRPr="00C27E79">
        <w:rPr>
          <w:rFonts w:eastAsia="Calibri"/>
          <w:lang w:val="de-DE"/>
        </w:rPr>
        <w:t>"Für das Jahr 2022 wird die Höhe dieses Beitrags auf 6,73 Prozent des Umsatzes festgelegt, der 2022 erzielt worden ist."</w:t>
      </w:r>
    </w:p>
    <w:p w14:paraId="2BB9508F" w14:textId="77777777" w:rsidR="00C27E79" w:rsidRPr="00C27E79" w:rsidRDefault="00C27E79" w:rsidP="00C27E79">
      <w:pPr>
        <w:ind w:firstLine="708"/>
        <w:jc w:val="both"/>
        <w:rPr>
          <w:rFonts w:eastAsia="Calibri"/>
          <w:lang w:val="de-DE"/>
        </w:rPr>
      </w:pPr>
    </w:p>
    <w:p w14:paraId="7F543ADD" w14:textId="77777777" w:rsidR="00C27E79" w:rsidRPr="00C27E79" w:rsidRDefault="00C27E79" w:rsidP="00C27E79">
      <w:pPr>
        <w:ind w:firstLine="708"/>
        <w:jc w:val="both"/>
        <w:rPr>
          <w:rFonts w:eastAsia="Calibri"/>
          <w:lang w:val="de-DE"/>
        </w:rPr>
      </w:pPr>
      <w:r w:rsidRPr="00C27E79">
        <w:rPr>
          <w:rFonts w:eastAsia="Calibri"/>
          <w:lang w:val="de-DE"/>
        </w:rPr>
        <w:t>2. In Absatz 5 letzter Satz werden die Wörter "und vor dem 1. Mai 2022 für den Umsatz, der 2021 erzielt worden ist" durch die Wörter "vor dem 1. Mai 2022 für den Umsatz, der 2021 erzielt worden ist, und vor dem 1. Mai 2023 für den Umsatz, der 2022 erzielt worden ist" ersetzt.</w:t>
      </w:r>
    </w:p>
    <w:p w14:paraId="5D6323F9" w14:textId="77777777" w:rsidR="00C27E79" w:rsidRPr="00C27E79" w:rsidRDefault="00C27E79" w:rsidP="00C27E79">
      <w:pPr>
        <w:ind w:firstLine="708"/>
        <w:jc w:val="both"/>
        <w:rPr>
          <w:rFonts w:eastAsia="Calibri"/>
          <w:lang w:val="de-DE"/>
        </w:rPr>
      </w:pPr>
    </w:p>
    <w:p w14:paraId="3F67F2AE" w14:textId="77777777" w:rsidR="00C27E79" w:rsidRPr="00C27E79" w:rsidRDefault="00C27E79" w:rsidP="00C27E79">
      <w:pPr>
        <w:ind w:firstLine="708"/>
        <w:jc w:val="both"/>
        <w:rPr>
          <w:rFonts w:eastAsia="Calibri"/>
          <w:lang w:val="de-DE"/>
        </w:rPr>
      </w:pPr>
      <w:r w:rsidRPr="00C27E79">
        <w:rPr>
          <w:rFonts w:eastAsia="Calibri"/>
          <w:lang w:val="de-DE"/>
        </w:rPr>
        <w:t>3. In Absatz 7 erster Satz werden die Wörter "und der Beitrag auf den Umsatz 2021" durch die Wörter ", der Beitrag auf den Umsatz 2021 und der Beitrag auf den Umsatz 2022" ersetzt.</w:t>
      </w:r>
    </w:p>
    <w:p w14:paraId="11D5D448" w14:textId="77777777" w:rsidR="00C27E79" w:rsidRPr="00C27E79" w:rsidRDefault="00C27E79" w:rsidP="00C27E79">
      <w:pPr>
        <w:ind w:firstLine="708"/>
        <w:jc w:val="both"/>
        <w:rPr>
          <w:rFonts w:eastAsia="Calibri"/>
          <w:lang w:val="de-DE"/>
        </w:rPr>
      </w:pPr>
    </w:p>
    <w:p w14:paraId="533D842E" w14:textId="77777777" w:rsidR="00C27E79" w:rsidRPr="00C27E79" w:rsidRDefault="00C27E79" w:rsidP="00C27E79">
      <w:pPr>
        <w:ind w:firstLine="708"/>
        <w:jc w:val="both"/>
        <w:rPr>
          <w:rFonts w:eastAsia="Calibri"/>
          <w:lang w:val="de-DE"/>
        </w:rPr>
      </w:pPr>
      <w:r w:rsidRPr="00C27E79">
        <w:rPr>
          <w:rFonts w:eastAsia="Calibri"/>
          <w:lang w:val="de-DE"/>
        </w:rPr>
        <w:t>4. Absatz 8 wird durch folgenden Satz ergänzt:</w:t>
      </w:r>
    </w:p>
    <w:p w14:paraId="7A04B120" w14:textId="77777777" w:rsidR="00C27E79" w:rsidRPr="00C27E79" w:rsidRDefault="00C27E79" w:rsidP="00C27E79">
      <w:pPr>
        <w:ind w:firstLine="708"/>
        <w:jc w:val="both"/>
        <w:rPr>
          <w:rFonts w:eastAsia="Calibri"/>
          <w:lang w:val="de-DE"/>
        </w:rPr>
      </w:pPr>
    </w:p>
    <w:p w14:paraId="210BFF5B" w14:textId="77777777" w:rsidR="00C27E79" w:rsidRPr="00C27E79" w:rsidRDefault="00C27E79" w:rsidP="00C27E79">
      <w:pPr>
        <w:ind w:firstLine="708"/>
        <w:jc w:val="both"/>
        <w:rPr>
          <w:rFonts w:eastAsia="Calibri"/>
          <w:lang w:val="de-DE"/>
        </w:rPr>
      </w:pPr>
      <w:r w:rsidRPr="00C27E79">
        <w:rPr>
          <w:rFonts w:eastAsia="Calibri"/>
          <w:lang w:val="de-DE"/>
        </w:rPr>
        <w:t>"Für das Jahr 2022 müssen der Vorschuss und der Saldo, erwähnt in vorhergehendem Absatz, vor dem 1. Juni 2022 beziehungsweise dem 1. Juni 2023 auf das Konto des Landesinstituts für Kranken- und Invalidenversicherung mit dem Vermerk "Vorschuss Beitrag Umsatz 2022" beziehungsweise "Saldo Beitrag Umsatz 2022" überwiesen werden."</w:t>
      </w:r>
    </w:p>
    <w:p w14:paraId="644FFABB" w14:textId="77777777" w:rsidR="00C27E79" w:rsidRPr="00C27E79" w:rsidRDefault="00C27E79" w:rsidP="00C27E79">
      <w:pPr>
        <w:ind w:firstLine="708"/>
        <w:jc w:val="both"/>
        <w:rPr>
          <w:rFonts w:eastAsia="Calibri"/>
          <w:lang w:val="de-DE"/>
        </w:rPr>
      </w:pPr>
    </w:p>
    <w:p w14:paraId="6B52CC5F" w14:textId="77777777" w:rsidR="00C27E79" w:rsidRPr="00C27E79" w:rsidRDefault="00C27E79" w:rsidP="00C27E79">
      <w:pPr>
        <w:ind w:firstLine="708"/>
        <w:jc w:val="both"/>
        <w:rPr>
          <w:rFonts w:eastAsia="Calibri"/>
          <w:lang w:val="de-DE"/>
        </w:rPr>
      </w:pPr>
      <w:r w:rsidRPr="00C27E79">
        <w:rPr>
          <w:rFonts w:eastAsia="Calibri"/>
          <w:lang w:val="de-DE"/>
        </w:rPr>
        <w:t>5. Absatz 10 wird durch folgenden Satz ergänzt:</w:t>
      </w:r>
    </w:p>
    <w:p w14:paraId="62773CB0" w14:textId="77777777" w:rsidR="00C27E79" w:rsidRPr="00C27E79" w:rsidRDefault="00C27E79" w:rsidP="00C27E79">
      <w:pPr>
        <w:ind w:firstLine="708"/>
        <w:jc w:val="both"/>
        <w:rPr>
          <w:rFonts w:eastAsia="Calibri"/>
          <w:lang w:val="de-DE"/>
        </w:rPr>
      </w:pPr>
    </w:p>
    <w:p w14:paraId="13602699" w14:textId="77777777" w:rsidR="00C27E79" w:rsidRPr="00C27E79" w:rsidRDefault="00C27E79" w:rsidP="00C27E79">
      <w:pPr>
        <w:ind w:firstLine="708"/>
        <w:jc w:val="both"/>
        <w:rPr>
          <w:rFonts w:eastAsia="Calibri"/>
          <w:lang w:val="de-DE"/>
        </w:rPr>
      </w:pPr>
      <w:r w:rsidRPr="00C27E79">
        <w:rPr>
          <w:rFonts w:eastAsia="Calibri"/>
          <w:lang w:val="de-DE"/>
        </w:rPr>
        <w:t>"Für das Jahr 2022 wird der vorerwähnte Vorschuss auf 6,73 Prozent des Umsatzes festgelegt, der im Jahr 2021 erzielt worden ist."</w:t>
      </w:r>
    </w:p>
    <w:p w14:paraId="6AB57C51" w14:textId="77777777" w:rsidR="00C27E79" w:rsidRPr="00C27E79" w:rsidRDefault="00C27E79" w:rsidP="00C27E79">
      <w:pPr>
        <w:ind w:firstLine="708"/>
        <w:jc w:val="both"/>
        <w:rPr>
          <w:rFonts w:eastAsia="Calibri"/>
          <w:lang w:val="de-DE"/>
        </w:rPr>
      </w:pPr>
    </w:p>
    <w:p w14:paraId="4F6F2D3B" w14:textId="77777777" w:rsidR="00C27E79" w:rsidRPr="00C27E79" w:rsidRDefault="00C27E79" w:rsidP="00C27E79">
      <w:pPr>
        <w:ind w:firstLine="708"/>
        <w:jc w:val="both"/>
        <w:rPr>
          <w:rFonts w:eastAsia="Calibri"/>
          <w:lang w:val="de-DE"/>
        </w:rPr>
      </w:pPr>
      <w:r w:rsidRPr="00C27E79">
        <w:rPr>
          <w:rFonts w:eastAsia="Calibri"/>
          <w:lang w:val="de-DE"/>
        </w:rPr>
        <w:t>6. Absatz 17 wird durch folgenden Satz ergänzt:</w:t>
      </w:r>
    </w:p>
    <w:p w14:paraId="7727094C" w14:textId="77777777" w:rsidR="00C27E79" w:rsidRPr="00C27E79" w:rsidRDefault="00C27E79" w:rsidP="00C27E79">
      <w:pPr>
        <w:ind w:firstLine="708"/>
        <w:jc w:val="both"/>
        <w:rPr>
          <w:rFonts w:eastAsia="Calibri"/>
          <w:lang w:val="de-DE"/>
        </w:rPr>
      </w:pPr>
    </w:p>
    <w:p w14:paraId="2F9C92C9" w14:textId="77777777" w:rsidR="00C27E79" w:rsidRPr="00C27E79" w:rsidRDefault="00C27E79" w:rsidP="00C27E79">
      <w:pPr>
        <w:ind w:firstLine="708"/>
        <w:jc w:val="both"/>
        <w:rPr>
          <w:rFonts w:eastAsia="Calibri"/>
          <w:lang w:val="de-DE"/>
        </w:rPr>
      </w:pPr>
      <w:r w:rsidRPr="00C27E79">
        <w:rPr>
          <w:rFonts w:eastAsia="Calibri"/>
          <w:lang w:val="de-DE"/>
        </w:rPr>
        <w:t>"Einnahmen, die auf den Beitrag Umsatz 2022 zurückzuführen sind, werden in den Rechnungen der Gesundheitspflegepflichtversicherung des Rechnungsjahres 2022 aufgenommen."</w:t>
      </w:r>
    </w:p>
    <w:p w14:paraId="24B7EB55" w14:textId="77777777" w:rsidR="00C27E79" w:rsidRPr="00C27E79" w:rsidRDefault="00C27E79" w:rsidP="00C27E79">
      <w:pPr>
        <w:ind w:firstLine="708"/>
        <w:jc w:val="both"/>
        <w:rPr>
          <w:rFonts w:eastAsia="Calibri"/>
          <w:lang w:val="de-DE"/>
        </w:rPr>
      </w:pPr>
    </w:p>
    <w:p w14:paraId="3ECBEC34" w14:textId="77777777" w:rsidR="00C27E79" w:rsidRPr="00C27E79" w:rsidRDefault="00C27E79" w:rsidP="00C27E79">
      <w:pPr>
        <w:ind w:firstLine="708"/>
        <w:jc w:val="both"/>
        <w:rPr>
          <w:rFonts w:eastAsia="Calibri"/>
          <w:lang w:val="de-DE"/>
        </w:rPr>
      </w:pPr>
    </w:p>
    <w:p w14:paraId="3FA79B75" w14:textId="77777777" w:rsidR="00C27E79" w:rsidRDefault="00C27E79">
      <w:pPr>
        <w:rPr>
          <w:rFonts w:eastAsia="Calibri"/>
          <w:b/>
          <w:lang w:val="de-DE"/>
        </w:rPr>
      </w:pPr>
      <w:r>
        <w:rPr>
          <w:rFonts w:eastAsia="Calibri"/>
          <w:b/>
          <w:lang w:val="de-DE"/>
        </w:rPr>
        <w:br w:type="page"/>
      </w:r>
    </w:p>
    <w:p w14:paraId="303155F1" w14:textId="5085FF7F" w:rsidR="00C27E79" w:rsidRPr="00C27E79" w:rsidRDefault="00C27E79" w:rsidP="00C27E79">
      <w:pPr>
        <w:ind w:firstLine="708"/>
        <w:jc w:val="both"/>
        <w:rPr>
          <w:rFonts w:eastAsia="Calibri"/>
          <w:lang w:val="de-DE"/>
        </w:rPr>
      </w:pPr>
      <w:r w:rsidRPr="00C27E79">
        <w:rPr>
          <w:rFonts w:eastAsia="Calibri"/>
          <w:b/>
          <w:lang w:val="de-DE"/>
        </w:rPr>
        <w:lastRenderedPageBreak/>
        <w:t>Art. 69 -</w:t>
      </w:r>
      <w:r w:rsidRPr="00C27E79">
        <w:rPr>
          <w:rFonts w:eastAsia="Calibri"/>
          <w:lang w:val="de-DE"/>
        </w:rPr>
        <w:t xml:space="preserve"> In Artikel 191 Absatz 1 Nr. 15</w:t>
      </w:r>
      <w:r w:rsidRPr="00C27E79">
        <w:rPr>
          <w:rFonts w:eastAsia="Calibri"/>
          <w:i/>
          <w:iCs/>
          <w:lang w:val="de-DE"/>
        </w:rPr>
        <w:t>duodecies</w:t>
      </w:r>
      <w:r w:rsidRPr="00C27E79">
        <w:rPr>
          <w:rFonts w:eastAsia="Calibri"/>
          <w:lang w:val="de-DE"/>
        </w:rPr>
        <w:t xml:space="preserve"> Absatz 5 desselben Gesetzes, eingefügt durch das Gesetz vom 23. Dezember 2009 und zuletzt abgeändert durch das Gesetz vom 20. Dezember 2020, wird durch folgenden Satz ergänzt:</w:t>
      </w:r>
    </w:p>
    <w:p w14:paraId="6FBACA3A" w14:textId="77777777" w:rsidR="00C27E79" w:rsidRPr="00C27E79" w:rsidRDefault="00C27E79" w:rsidP="00C27E79">
      <w:pPr>
        <w:ind w:firstLine="708"/>
        <w:jc w:val="both"/>
        <w:rPr>
          <w:rFonts w:eastAsia="Calibri"/>
          <w:lang w:val="de-DE"/>
        </w:rPr>
      </w:pPr>
    </w:p>
    <w:p w14:paraId="6BECFE71" w14:textId="77777777" w:rsidR="00C27E79" w:rsidRPr="00C27E79" w:rsidRDefault="00C27E79" w:rsidP="00C27E79">
      <w:pPr>
        <w:ind w:firstLine="708"/>
        <w:jc w:val="both"/>
        <w:rPr>
          <w:rFonts w:eastAsia="Calibri"/>
          <w:lang w:val="de-DE"/>
        </w:rPr>
      </w:pPr>
      <w:r w:rsidRPr="00C27E79">
        <w:rPr>
          <w:rFonts w:eastAsia="Calibri"/>
          <w:lang w:val="de-DE"/>
        </w:rPr>
        <w:t>"Für das Jahr 2022 wird die Höhe dieses Beitrags auf 1 Prozent des im Jahr 2022 erzielten Umsatzes und wird der betreffende Vorschuss auf 1 Prozent des im Jahr 2021 erzielten Umsatzes festgelegt."</w:t>
      </w:r>
    </w:p>
    <w:p w14:paraId="7DEA1A20" w14:textId="77777777" w:rsidR="00C27E79" w:rsidRPr="00C27E79" w:rsidRDefault="00C27E79" w:rsidP="00C27E79">
      <w:pPr>
        <w:ind w:firstLine="708"/>
        <w:jc w:val="both"/>
        <w:rPr>
          <w:rFonts w:eastAsia="Calibri"/>
          <w:lang w:val="de-DE"/>
        </w:rPr>
      </w:pPr>
    </w:p>
    <w:p w14:paraId="18F93F2E" w14:textId="77777777" w:rsidR="00C27E79" w:rsidRPr="00C27E79" w:rsidRDefault="00C27E79" w:rsidP="00C27E79">
      <w:pPr>
        <w:ind w:firstLine="708"/>
        <w:jc w:val="both"/>
        <w:rPr>
          <w:rFonts w:eastAsia="Calibri"/>
          <w:lang w:val="de-DE"/>
        </w:rPr>
      </w:pPr>
    </w:p>
    <w:p w14:paraId="2CF97D70" w14:textId="77777777" w:rsidR="00C27E79" w:rsidRPr="00C27E79" w:rsidRDefault="00C27E79" w:rsidP="00C27E79">
      <w:pPr>
        <w:ind w:firstLine="708"/>
        <w:jc w:val="both"/>
        <w:rPr>
          <w:rFonts w:eastAsia="Calibri"/>
          <w:lang w:val="de-DE"/>
        </w:rPr>
      </w:pPr>
      <w:r w:rsidRPr="00C27E79">
        <w:rPr>
          <w:rFonts w:eastAsia="Calibri"/>
          <w:b/>
          <w:lang w:val="de-DE"/>
        </w:rPr>
        <w:t>Art. 70 -</w:t>
      </w:r>
      <w:r w:rsidRPr="00C27E79">
        <w:rPr>
          <w:rFonts w:eastAsia="Calibri"/>
          <w:lang w:val="de-DE"/>
        </w:rPr>
        <w:t xml:space="preserve"> Artikel 191 Absatz 1 Nr. 15</w:t>
      </w:r>
      <w:r w:rsidRPr="00C27E79">
        <w:rPr>
          <w:rFonts w:eastAsia="Calibri"/>
          <w:i/>
          <w:iCs/>
          <w:lang w:val="de-DE"/>
        </w:rPr>
        <w:t>terdecies</w:t>
      </w:r>
      <w:r w:rsidRPr="00C27E79">
        <w:rPr>
          <w:rFonts w:eastAsia="Calibri"/>
          <w:lang w:val="de-DE"/>
        </w:rPr>
        <w:t xml:space="preserve"> Absatz 5 desselben Gesetzes, eingefügt durch das Gesetz vom 28. Juni 2013 und zuletzt abgeändert durch das Gesetz vom 20. Dezember 2020, wird durch folgende Sätze ergänzt:</w:t>
      </w:r>
    </w:p>
    <w:p w14:paraId="7A4DEE3A" w14:textId="77777777" w:rsidR="00C27E79" w:rsidRPr="00C27E79" w:rsidRDefault="00C27E79" w:rsidP="00C27E79">
      <w:pPr>
        <w:ind w:firstLine="708"/>
        <w:jc w:val="both"/>
        <w:rPr>
          <w:rFonts w:eastAsia="Calibri"/>
          <w:lang w:val="de-DE"/>
        </w:rPr>
      </w:pPr>
    </w:p>
    <w:p w14:paraId="1AB91E49" w14:textId="77777777" w:rsidR="00C27E79" w:rsidRPr="00C27E79" w:rsidRDefault="00C27E79" w:rsidP="00C27E79">
      <w:pPr>
        <w:ind w:firstLine="708"/>
        <w:jc w:val="both"/>
        <w:rPr>
          <w:rFonts w:eastAsia="Calibri"/>
          <w:lang w:val="de-DE"/>
        </w:rPr>
      </w:pPr>
      <w:r w:rsidRPr="00C27E79">
        <w:rPr>
          <w:rFonts w:eastAsia="Calibri"/>
          <w:lang w:val="de-DE"/>
        </w:rPr>
        <w:t>"Für das Jahr 2022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2022 festzulegen, entsprechen den Prozentsätzen, die für die "Abgabe Arzneimittel für seltene Leiden" 2022 festgelegt werden."</w:t>
      </w:r>
    </w:p>
    <w:p w14:paraId="4ACB89B2" w14:textId="77777777" w:rsidR="00C27E79" w:rsidRPr="00C27E79" w:rsidRDefault="00C27E79" w:rsidP="00C27E79">
      <w:pPr>
        <w:ind w:firstLine="708"/>
        <w:jc w:val="both"/>
        <w:rPr>
          <w:rFonts w:eastAsia="Calibri"/>
          <w:lang w:val="de-DE"/>
        </w:rPr>
      </w:pPr>
    </w:p>
    <w:p w14:paraId="7D6E4DD3" w14:textId="77777777" w:rsidR="00C27E79" w:rsidRPr="00C27E79" w:rsidRDefault="00C27E79" w:rsidP="00C27E79">
      <w:pPr>
        <w:ind w:firstLine="708"/>
        <w:jc w:val="both"/>
        <w:rPr>
          <w:rFonts w:eastAsia="Calibri"/>
          <w:lang w:val="de-DE"/>
        </w:rPr>
      </w:pPr>
    </w:p>
    <w:p w14:paraId="0BAC8188" w14:textId="77777777" w:rsidR="00C27E79" w:rsidRPr="00C27E79" w:rsidRDefault="00C27E79" w:rsidP="00C27E79">
      <w:pPr>
        <w:ind w:firstLine="708"/>
        <w:jc w:val="center"/>
        <w:rPr>
          <w:rFonts w:eastAsia="Calibri"/>
          <w:lang w:val="de-DE"/>
        </w:rPr>
      </w:pPr>
      <w:r w:rsidRPr="00C27E79">
        <w:rPr>
          <w:rFonts w:eastAsia="Calibri"/>
          <w:i/>
          <w:lang w:val="de-DE"/>
        </w:rPr>
        <w:t>Abschnitt 4 -</w:t>
      </w:r>
      <w:r w:rsidRPr="00C27E79">
        <w:rPr>
          <w:rFonts w:eastAsia="Calibri"/>
          <w:lang w:val="de-DE"/>
        </w:rPr>
        <w:t xml:space="preserve"> Beitrag auf Marketing</w:t>
      </w:r>
    </w:p>
    <w:p w14:paraId="73F1E4D7" w14:textId="77777777" w:rsidR="00C27E79" w:rsidRPr="00C27E79" w:rsidRDefault="00C27E79" w:rsidP="00C27E79">
      <w:pPr>
        <w:ind w:firstLine="708"/>
        <w:jc w:val="both"/>
        <w:rPr>
          <w:rFonts w:eastAsia="Calibri"/>
          <w:lang w:val="de-DE"/>
        </w:rPr>
      </w:pPr>
    </w:p>
    <w:p w14:paraId="21E51347" w14:textId="77777777" w:rsidR="00C27E79" w:rsidRPr="00C27E79" w:rsidRDefault="00C27E79" w:rsidP="00C27E79">
      <w:pPr>
        <w:ind w:firstLine="708"/>
        <w:jc w:val="both"/>
        <w:rPr>
          <w:rFonts w:eastAsia="Calibri"/>
          <w:lang w:val="de-DE"/>
        </w:rPr>
      </w:pPr>
    </w:p>
    <w:p w14:paraId="6C215857" w14:textId="77777777" w:rsidR="00C27E79" w:rsidRPr="00C27E79" w:rsidRDefault="00C27E79" w:rsidP="00C27E79">
      <w:pPr>
        <w:ind w:firstLine="708"/>
        <w:jc w:val="both"/>
        <w:rPr>
          <w:rFonts w:eastAsia="Calibri"/>
          <w:lang w:val="de-DE"/>
        </w:rPr>
      </w:pPr>
      <w:r w:rsidRPr="00C27E79">
        <w:rPr>
          <w:rFonts w:eastAsia="Calibri"/>
          <w:b/>
          <w:lang w:val="de-DE"/>
        </w:rPr>
        <w:t>Art. 71 -</w:t>
      </w:r>
      <w:r w:rsidRPr="00C27E79">
        <w:rPr>
          <w:rFonts w:eastAsia="Calibri"/>
          <w:lang w:val="de-DE"/>
        </w:rPr>
        <w:t xml:space="preserve"> Artikel 191 Absatz 1 Nr. 31 desselben Gesetzes, eingefügt durch das Gesetz vom 27. Dezember 2012 und zuletzt abgeändert durch das Gesetz vom 20. Dezember 2020, wird wie folgt abgeändert:</w:t>
      </w:r>
    </w:p>
    <w:p w14:paraId="564701BB" w14:textId="77777777" w:rsidR="00C27E79" w:rsidRPr="00C27E79" w:rsidRDefault="00C27E79" w:rsidP="00C27E79">
      <w:pPr>
        <w:ind w:firstLine="708"/>
        <w:jc w:val="both"/>
        <w:rPr>
          <w:rFonts w:eastAsia="Calibri"/>
          <w:lang w:val="de-DE"/>
        </w:rPr>
      </w:pPr>
    </w:p>
    <w:p w14:paraId="7D1A5426" w14:textId="77777777" w:rsidR="00C27E79" w:rsidRPr="00C27E79" w:rsidRDefault="00C27E79" w:rsidP="00C27E79">
      <w:pPr>
        <w:ind w:firstLine="708"/>
        <w:jc w:val="both"/>
        <w:rPr>
          <w:rFonts w:eastAsia="Calibri"/>
          <w:lang w:val="de-DE"/>
        </w:rPr>
      </w:pPr>
      <w:r w:rsidRPr="00C27E79">
        <w:rPr>
          <w:rFonts w:eastAsia="Calibri"/>
          <w:lang w:val="de-DE"/>
        </w:rPr>
        <w:t>1. Absatz 1 wird durch folgenden Satz ergänzt:</w:t>
      </w:r>
    </w:p>
    <w:p w14:paraId="761B2140" w14:textId="77777777" w:rsidR="00C27E79" w:rsidRPr="00C27E79" w:rsidRDefault="00C27E79" w:rsidP="00C27E79">
      <w:pPr>
        <w:ind w:firstLine="708"/>
        <w:jc w:val="both"/>
        <w:rPr>
          <w:rFonts w:eastAsia="Calibri"/>
          <w:lang w:val="de-DE"/>
        </w:rPr>
      </w:pPr>
    </w:p>
    <w:p w14:paraId="09D78060" w14:textId="77777777" w:rsidR="00C27E79" w:rsidRPr="00C27E79" w:rsidRDefault="00C27E79" w:rsidP="00C27E79">
      <w:pPr>
        <w:ind w:firstLine="708"/>
        <w:jc w:val="both"/>
        <w:rPr>
          <w:rFonts w:eastAsia="Calibri"/>
          <w:lang w:val="de-DE"/>
        </w:rPr>
      </w:pPr>
      <w:r w:rsidRPr="00C27E79">
        <w:rPr>
          <w:rFonts w:eastAsia="Calibri"/>
          <w:lang w:val="de-DE"/>
        </w:rPr>
        <w:t>"Für das Jahr 2022 wird der Ausgleichsbeitrag beibehalten."</w:t>
      </w:r>
    </w:p>
    <w:p w14:paraId="2B649A8C" w14:textId="77777777" w:rsidR="00C27E79" w:rsidRPr="00C27E79" w:rsidRDefault="00C27E79" w:rsidP="00C27E79">
      <w:pPr>
        <w:ind w:firstLine="708"/>
        <w:jc w:val="both"/>
        <w:rPr>
          <w:rFonts w:eastAsia="Calibri"/>
          <w:lang w:val="de-DE"/>
        </w:rPr>
      </w:pPr>
    </w:p>
    <w:p w14:paraId="4D89C520" w14:textId="77777777" w:rsidR="00C27E79" w:rsidRPr="00C27E79" w:rsidRDefault="00C27E79" w:rsidP="00C27E79">
      <w:pPr>
        <w:ind w:firstLine="708"/>
        <w:jc w:val="both"/>
        <w:rPr>
          <w:rFonts w:eastAsia="Calibri"/>
          <w:lang w:val="de-DE"/>
        </w:rPr>
      </w:pPr>
      <w:r w:rsidRPr="00C27E79">
        <w:rPr>
          <w:rFonts w:eastAsia="Calibri"/>
          <w:lang w:val="de-DE"/>
        </w:rPr>
        <w:t>2. In Absatz 2 werden die Wörter "und des im Jahr 2021 erzielten Umsatzes für das Jahr 2021" durch die Wörter ", des im Jahr 2021 erzielten Umsatzes für das Jahr 2021 und des im Jahr 2022 erzielten Umsatzes für das Jahr 2022" ersetzt.</w:t>
      </w:r>
    </w:p>
    <w:p w14:paraId="395C356A" w14:textId="77777777" w:rsidR="00C27E79" w:rsidRPr="00C27E79" w:rsidRDefault="00C27E79" w:rsidP="00C27E79">
      <w:pPr>
        <w:ind w:firstLine="708"/>
        <w:jc w:val="both"/>
        <w:rPr>
          <w:rFonts w:eastAsia="Calibri"/>
          <w:lang w:val="de-DE"/>
        </w:rPr>
      </w:pPr>
    </w:p>
    <w:p w14:paraId="217A06B7" w14:textId="77777777" w:rsidR="00C27E79" w:rsidRPr="00C27E79" w:rsidRDefault="00C27E79" w:rsidP="00C27E79">
      <w:pPr>
        <w:ind w:firstLine="708"/>
        <w:jc w:val="both"/>
        <w:rPr>
          <w:rFonts w:eastAsia="Calibri"/>
          <w:lang w:val="de-DE"/>
        </w:rPr>
      </w:pPr>
      <w:r w:rsidRPr="00C27E79">
        <w:rPr>
          <w:rFonts w:eastAsia="Calibri"/>
          <w:lang w:val="de-DE"/>
        </w:rPr>
        <w:t>3. Absatz 3 wird durch folgenden Satz ergänzt:</w:t>
      </w:r>
    </w:p>
    <w:p w14:paraId="616060D6" w14:textId="77777777" w:rsidR="00C27E79" w:rsidRPr="00C27E79" w:rsidRDefault="00C27E79" w:rsidP="00C27E79">
      <w:pPr>
        <w:ind w:firstLine="708"/>
        <w:jc w:val="both"/>
        <w:rPr>
          <w:rFonts w:eastAsia="Calibri"/>
          <w:lang w:val="de-DE"/>
        </w:rPr>
      </w:pPr>
    </w:p>
    <w:p w14:paraId="496FE116" w14:textId="77777777" w:rsidR="00C27E79" w:rsidRPr="00C27E79" w:rsidRDefault="00C27E79" w:rsidP="00C27E79">
      <w:pPr>
        <w:ind w:firstLine="708"/>
        <w:jc w:val="both"/>
        <w:rPr>
          <w:rFonts w:eastAsia="Calibri"/>
          <w:lang w:val="de-DE"/>
        </w:rPr>
      </w:pPr>
      <w:r w:rsidRPr="00C27E79">
        <w:rPr>
          <w:rFonts w:eastAsia="Calibri"/>
          <w:lang w:val="de-DE"/>
        </w:rPr>
        <w:t>"Der Vorschuss 2022, der auf 0,13 Prozent des im Jahr 2021 erzielten Umsatzes festgelegt ist, wird vor dem 1. Juni 2022 auf das Konto des Landesinstituts für Kranken- und Invalidenversicherung mit dem Vermerk "Vorschuss Ausgleichsbeitrag 2022" überwiesen und der Saldo wird vor dem 1. Juni 2023 auf dasselbe Konto mit dem Vermerk "Saldo Ausgleichsbeitrag 2022" überwiesen."</w:t>
      </w:r>
    </w:p>
    <w:p w14:paraId="641ADFAF" w14:textId="77777777" w:rsidR="00C27E79" w:rsidRPr="00C27E79" w:rsidRDefault="00C27E79" w:rsidP="00C27E79">
      <w:pPr>
        <w:ind w:firstLine="708"/>
        <w:jc w:val="both"/>
        <w:rPr>
          <w:rFonts w:eastAsia="Calibri"/>
          <w:lang w:val="de-DE"/>
        </w:rPr>
      </w:pPr>
    </w:p>
    <w:p w14:paraId="76041C7B" w14:textId="77777777" w:rsidR="00C27E79" w:rsidRPr="00C27E79" w:rsidRDefault="00C27E79" w:rsidP="00C27E79">
      <w:pPr>
        <w:ind w:firstLine="708"/>
        <w:jc w:val="both"/>
        <w:rPr>
          <w:rFonts w:eastAsia="Calibri"/>
          <w:lang w:val="de-DE"/>
        </w:rPr>
      </w:pPr>
      <w:r w:rsidRPr="00C27E79">
        <w:rPr>
          <w:rFonts w:eastAsia="Calibri"/>
          <w:lang w:val="de-DE"/>
        </w:rPr>
        <w:t>4. In Absatz 5 werden die Wörter "und des Rechnungsjahres 2021 für den Beitrag 2021" durch die Wörter ", des Rechnungsjahres 2021 für den Beitrag 2021 und des Rechnungsjahres 2022 für den Beitrag 2022" ersetzt.</w:t>
      </w:r>
    </w:p>
    <w:p w14:paraId="16C587B5" w14:textId="77777777" w:rsidR="00C27E79" w:rsidRPr="00C27E79" w:rsidRDefault="00C27E79" w:rsidP="00C27E79">
      <w:pPr>
        <w:ind w:firstLine="708"/>
        <w:jc w:val="both"/>
        <w:rPr>
          <w:rFonts w:eastAsia="Calibri"/>
          <w:lang w:val="de-DE"/>
        </w:rPr>
      </w:pPr>
    </w:p>
    <w:p w14:paraId="32F3E952" w14:textId="77777777" w:rsidR="00C27E79" w:rsidRPr="00C27E79" w:rsidRDefault="00C27E79" w:rsidP="00C27E79">
      <w:pPr>
        <w:ind w:firstLine="708"/>
        <w:jc w:val="both"/>
        <w:rPr>
          <w:rFonts w:eastAsia="Calibri"/>
          <w:lang w:val="de-DE"/>
        </w:rPr>
      </w:pPr>
    </w:p>
    <w:p w14:paraId="524A6A93" w14:textId="77777777" w:rsidR="00C27E79" w:rsidRDefault="00C27E79">
      <w:pPr>
        <w:rPr>
          <w:rFonts w:eastAsia="Calibri"/>
          <w:i/>
          <w:lang w:val="de-DE"/>
        </w:rPr>
      </w:pPr>
      <w:r>
        <w:rPr>
          <w:rFonts w:eastAsia="Calibri"/>
          <w:i/>
          <w:lang w:val="de-DE"/>
        </w:rPr>
        <w:br w:type="page"/>
      </w:r>
    </w:p>
    <w:p w14:paraId="524ABBF7" w14:textId="1C03A129" w:rsidR="00C27E79" w:rsidRPr="00C27E79" w:rsidRDefault="00C27E79" w:rsidP="00C27E79">
      <w:pPr>
        <w:ind w:firstLine="708"/>
        <w:jc w:val="center"/>
        <w:rPr>
          <w:rFonts w:eastAsia="Calibri"/>
          <w:lang w:val="de-DE"/>
        </w:rPr>
      </w:pPr>
      <w:r w:rsidRPr="00C27E79">
        <w:rPr>
          <w:rFonts w:eastAsia="Calibri"/>
          <w:i/>
          <w:lang w:val="de-DE"/>
        </w:rPr>
        <w:lastRenderedPageBreak/>
        <w:t>Abschnitt 5 -</w:t>
      </w:r>
      <w:r w:rsidRPr="00C27E79">
        <w:rPr>
          <w:rFonts w:eastAsia="Calibri"/>
          <w:lang w:val="de-DE"/>
        </w:rPr>
        <w:t xml:space="preserve"> Verwaltungskosten der Versicherungsträger</w:t>
      </w:r>
    </w:p>
    <w:p w14:paraId="1819D005" w14:textId="77777777" w:rsidR="00C27E79" w:rsidRPr="00C27E79" w:rsidRDefault="00C27E79" w:rsidP="00C27E79">
      <w:pPr>
        <w:ind w:firstLine="708"/>
        <w:jc w:val="both"/>
        <w:rPr>
          <w:rFonts w:eastAsia="Calibri"/>
          <w:lang w:val="de-DE"/>
        </w:rPr>
      </w:pPr>
    </w:p>
    <w:p w14:paraId="314E08C3" w14:textId="77777777" w:rsidR="00C27E79" w:rsidRPr="00C27E79" w:rsidRDefault="00C27E79" w:rsidP="00C27E79">
      <w:pPr>
        <w:ind w:firstLine="708"/>
        <w:jc w:val="both"/>
        <w:rPr>
          <w:rFonts w:eastAsia="Calibri"/>
          <w:lang w:val="de-DE"/>
        </w:rPr>
      </w:pPr>
    </w:p>
    <w:p w14:paraId="19B2FC7B" w14:textId="77777777" w:rsidR="00C27E79" w:rsidRPr="00C27E79" w:rsidRDefault="00C27E79" w:rsidP="00C27E79">
      <w:pPr>
        <w:ind w:firstLine="708"/>
        <w:jc w:val="both"/>
        <w:rPr>
          <w:rFonts w:eastAsia="Calibri"/>
          <w:lang w:val="de-DE"/>
        </w:rPr>
      </w:pPr>
      <w:r w:rsidRPr="00C27E79">
        <w:rPr>
          <w:rFonts w:eastAsia="Calibri"/>
          <w:b/>
          <w:lang w:val="de-DE"/>
        </w:rPr>
        <w:t>Art. 72 -</w:t>
      </w:r>
      <w:r w:rsidRPr="00C27E79">
        <w:rPr>
          <w:rFonts w:eastAsia="Calibri"/>
          <w:lang w:val="de-DE"/>
        </w:rPr>
        <w:t xml:space="preserve"> In Artikel 195 § 1 Nr. 2 Absatz 3 desselben Gesetzes, zuletzt abgeändert durch das Gesetz vom 1. April 2019, werden der erste und der zweite Satz durch folgende Sätze ersetzt:</w:t>
      </w:r>
    </w:p>
    <w:p w14:paraId="028CB3C8" w14:textId="77777777" w:rsidR="00C27E79" w:rsidRPr="00C27E79" w:rsidRDefault="00C27E79" w:rsidP="00C27E79">
      <w:pPr>
        <w:ind w:firstLine="708"/>
        <w:jc w:val="both"/>
        <w:rPr>
          <w:rFonts w:eastAsia="Calibri"/>
          <w:lang w:val="de-DE"/>
        </w:rPr>
      </w:pPr>
    </w:p>
    <w:p w14:paraId="6AD9C2DD" w14:textId="77777777" w:rsidR="00C27E79" w:rsidRPr="00C27E79" w:rsidRDefault="00C27E79" w:rsidP="00C27E79">
      <w:pPr>
        <w:ind w:firstLine="708"/>
        <w:jc w:val="both"/>
        <w:rPr>
          <w:rFonts w:eastAsia="Calibri"/>
          <w:lang w:val="de-DE"/>
        </w:rPr>
      </w:pPr>
      <w:r w:rsidRPr="00C27E79">
        <w:rPr>
          <w:rFonts w:eastAsia="Calibri"/>
          <w:lang w:val="de-DE"/>
        </w:rPr>
        <w:t>"Der Betrag der Verwaltungskosten der fünf Landesverbände wird für 2003 auf 766.483.000 EUR, für 2004 auf 802.661.000 EUR, für 2005 auf 832.359.000 EUR, für 2006 auf 863.156.000 EUR, für 2007 auf 895.524.000 EUR, für 2008 auf 929.160.000 EUR, für 2009 auf 972.546.000 EUR, für 2010 auf 1.012.057.000 EUR, für 2011 auf 1.034.651.000 EUR, für 2012 auf 1.029.840.000 EUR, für 2013 auf 1.027.545.000 EUR, für 2014 auf 1.052.317.000 EUR, für 2015 auf 1.070.012.000 EUR, für 2016 auf 1.054.007.000 EUR, für 2017 auf 1.053.130.000 EUR, für 2018 auf 1.054.986.000 EUR, für 2019 auf 1.049.732.000 EUR, für 2020 auf 1.084.478.000 EUR, für 2021 auf 1.120.916.000 EUR und für 2022 auf 1.141.883.000 EUR festgelegt. Für die Kasse für Gesundheitspflege von HR Rail wird dieser Betrag für 2003 auf 13.195.000 EUR, für 2004 auf 13.818.000 EUR, für 2005 auf 14.329.000 EUR, für 2006 auf 14.859.000 EUR, für 2007 auf 15.416.000 EUR, für 2008 auf 15.995.000 EUR, für 2009 auf 16.690.000 EUR, für 2010 auf 17.368.000 EUR, für 2011 auf 17.770.000 EUR, für 2012 auf 17.687.000 EUR, für 2013 auf 17.648.000 EUR, für 2014 auf 18.073.000 EUR, für 2015 auf 18.377.000 EUR, für 2016 auf 18.037.000 EUR, für 2017 auf 18.062.000 EUR, für 2018 auf 18.093.000 EUR, für 2019 auf 18.623.000 EUR, für 2020 auf 19.239.000 EUR, für 2021 auf 19.885.000 EUR und für 2022 auf 20.257.000 EUR festgelegt."</w:t>
      </w:r>
    </w:p>
    <w:p w14:paraId="3F1595DE" w14:textId="77777777" w:rsidR="00C27E79" w:rsidRPr="00C27E79" w:rsidRDefault="00C27E79" w:rsidP="00C27E79">
      <w:pPr>
        <w:ind w:firstLine="708"/>
        <w:jc w:val="both"/>
        <w:rPr>
          <w:rFonts w:eastAsia="Calibri"/>
          <w:lang w:val="de-DE"/>
        </w:rPr>
      </w:pPr>
    </w:p>
    <w:p w14:paraId="3A2340B0" w14:textId="77777777" w:rsidR="00C27E79" w:rsidRPr="00C27E79" w:rsidRDefault="00C27E79" w:rsidP="00C27E79">
      <w:pPr>
        <w:ind w:firstLine="708"/>
        <w:jc w:val="both"/>
        <w:rPr>
          <w:rFonts w:eastAsia="Calibri"/>
          <w:lang w:val="de-DE"/>
        </w:rPr>
      </w:pPr>
    </w:p>
    <w:p w14:paraId="75756E03" w14:textId="77777777" w:rsidR="00C27E79" w:rsidRPr="00C27E79" w:rsidRDefault="00C27E79" w:rsidP="00C27E79">
      <w:pPr>
        <w:ind w:firstLine="708"/>
        <w:jc w:val="both"/>
        <w:rPr>
          <w:rFonts w:eastAsia="Calibri"/>
          <w:lang w:val="de-DE"/>
        </w:rPr>
      </w:pPr>
      <w:r w:rsidRPr="00C27E79">
        <w:rPr>
          <w:rFonts w:eastAsia="Calibri"/>
          <w:b/>
          <w:lang w:val="de-DE"/>
        </w:rPr>
        <w:t>Art. 73 -</w:t>
      </w:r>
      <w:r w:rsidRPr="00C27E79">
        <w:rPr>
          <w:rFonts w:eastAsia="Calibri"/>
          <w:lang w:val="de-DE"/>
        </w:rPr>
        <w:t xml:space="preserve"> Vorliegender Abschnitt tritt am 1. Januar 2022 in Kraft.</w:t>
      </w:r>
    </w:p>
    <w:p w14:paraId="350A4D45" w14:textId="77777777" w:rsidR="00C27E79" w:rsidRPr="00C27E79" w:rsidRDefault="00C27E79" w:rsidP="00C27E79">
      <w:pPr>
        <w:jc w:val="both"/>
        <w:rPr>
          <w:lang w:val="de-DE"/>
        </w:rPr>
      </w:pPr>
    </w:p>
    <w:p w14:paraId="6743245C" w14:textId="77777777" w:rsidR="00C27E79" w:rsidRPr="00C27E79" w:rsidRDefault="00C27E79" w:rsidP="00C27E79">
      <w:pPr>
        <w:jc w:val="both"/>
        <w:rPr>
          <w:lang w:val="de-DE"/>
        </w:rPr>
      </w:pPr>
    </w:p>
    <w:p w14:paraId="2CEE19F1" w14:textId="77777777" w:rsidR="002E6976" w:rsidRDefault="002E6976">
      <w:pPr>
        <w:rPr>
          <w:lang w:val="de-DE"/>
        </w:rPr>
      </w:pPr>
      <w:r>
        <w:rPr>
          <w:lang w:val="de-DE"/>
        </w:rPr>
        <w:br w:type="page"/>
      </w:r>
    </w:p>
    <w:p w14:paraId="456603D9" w14:textId="77777777" w:rsidR="002E6976" w:rsidRPr="002E6976" w:rsidRDefault="002E6976" w:rsidP="002E6976">
      <w:pPr>
        <w:jc w:val="center"/>
        <w:rPr>
          <w:b/>
          <w:lang w:val="de-DE"/>
        </w:rPr>
      </w:pPr>
      <w:r w:rsidRPr="002E6976">
        <w:rPr>
          <w:b/>
          <w:lang w:val="de-DE"/>
        </w:rPr>
        <w:lastRenderedPageBreak/>
        <w:t xml:space="preserve">TITEL 5 - </w:t>
      </w:r>
      <w:r w:rsidRPr="002E6976">
        <w:rPr>
          <w:b/>
          <w:i/>
          <w:lang w:val="de-DE"/>
        </w:rPr>
        <w:t>Energie</w:t>
      </w:r>
    </w:p>
    <w:p w14:paraId="75AE78BD" w14:textId="77777777" w:rsidR="002E6976" w:rsidRPr="002E6976" w:rsidRDefault="002E6976" w:rsidP="002E6976">
      <w:pPr>
        <w:jc w:val="both"/>
        <w:rPr>
          <w:lang w:val="de-DE"/>
        </w:rPr>
      </w:pPr>
    </w:p>
    <w:p w14:paraId="415AF3DB" w14:textId="77777777" w:rsidR="002E6976" w:rsidRPr="002E6976" w:rsidRDefault="002E6976" w:rsidP="002E6976">
      <w:pPr>
        <w:jc w:val="both"/>
        <w:rPr>
          <w:lang w:val="de-DE"/>
        </w:rPr>
      </w:pPr>
    </w:p>
    <w:p w14:paraId="5949E283" w14:textId="77777777" w:rsidR="002E6976" w:rsidRPr="002E6976" w:rsidRDefault="002E6976" w:rsidP="002E6976">
      <w:pPr>
        <w:jc w:val="both"/>
        <w:rPr>
          <w:lang w:val="de-DE"/>
        </w:rPr>
      </w:pPr>
      <w:r w:rsidRPr="002E6976">
        <w:rPr>
          <w:lang w:val="de-DE"/>
        </w:rPr>
        <w:t xml:space="preserve">KAPITEL 1 - </w:t>
      </w:r>
      <w:r w:rsidRPr="002E6976">
        <w:rPr>
          <w:i/>
          <w:lang w:val="de-DE"/>
        </w:rPr>
        <w:t>Abänderungen des Gesetzes vom 29. April 1999 über die Organisation des Elektrizitätsmarktes und Regelung der Finanzierung der Mehrwertsteuer auf Ausgaben für die Verwaltung und Sanierung der Nuklearverbindlichkeiten zu Lasten des Föderalstaates durch eine Zuweisung aus den Mehrwertsteuereinnahmen</w:t>
      </w:r>
    </w:p>
    <w:p w14:paraId="0283A026" w14:textId="77777777" w:rsidR="002E6976" w:rsidRPr="002E6976" w:rsidRDefault="002E6976" w:rsidP="002E6976">
      <w:pPr>
        <w:jc w:val="both"/>
        <w:rPr>
          <w:lang w:val="de-DE"/>
        </w:rPr>
      </w:pPr>
    </w:p>
    <w:p w14:paraId="0EA37C24" w14:textId="77777777" w:rsidR="002E6976" w:rsidRPr="002E6976" w:rsidRDefault="002E6976" w:rsidP="002E6976">
      <w:pPr>
        <w:jc w:val="both"/>
        <w:rPr>
          <w:lang w:val="de-DE"/>
        </w:rPr>
      </w:pPr>
    </w:p>
    <w:p w14:paraId="30DE3C9C" w14:textId="77777777" w:rsidR="002E6976" w:rsidRPr="002E6976" w:rsidRDefault="002E6976" w:rsidP="002E6976">
      <w:pPr>
        <w:jc w:val="both"/>
        <w:rPr>
          <w:lang w:val="de-DE"/>
        </w:rPr>
      </w:pPr>
      <w:r w:rsidRPr="002E6976">
        <w:rPr>
          <w:lang w:val="de-DE"/>
        </w:rPr>
        <w:tab/>
      </w:r>
      <w:r w:rsidRPr="002E6976">
        <w:rPr>
          <w:b/>
          <w:lang w:val="de-DE"/>
        </w:rPr>
        <w:t>Art. 74 -</w:t>
      </w:r>
      <w:r w:rsidRPr="002E6976">
        <w:rPr>
          <w:lang w:val="de-DE"/>
        </w:rPr>
        <w:t xml:space="preserve"> Für die Anwendung des vorliegenden Kapitels versteht man unter:</w:t>
      </w:r>
    </w:p>
    <w:p w14:paraId="58C7FABF" w14:textId="77777777" w:rsidR="002E6976" w:rsidRPr="002E6976" w:rsidRDefault="002E6976" w:rsidP="002E6976">
      <w:pPr>
        <w:jc w:val="both"/>
        <w:rPr>
          <w:lang w:val="de-DE"/>
        </w:rPr>
      </w:pPr>
    </w:p>
    <w:p w14:paraId="0AEB5592" w14:textId="77777777" w:rsidR="002E6976" w:rsidRPr="002E6976" w:rsidRDefault="002E6976" w:rsidP="002E6976">
      <w:pPr>
        <w:jc w:val="both"/>
        <w:rPr>
          <w:lang w:val="de-DE"/>
        </w:rPr>
      </w:pPr>
      <w:r w:rsidRPr="002E6976">
        <w:rPr>
          <w:lang w:val="de-DE"/>
        </w:rPr>
        <w:tab/>
        <w:t>1. "NERAS": Nationale Einrichtung für Radioaktive Abfälle und Angereicherte Spaltmaterialien, geschaffen durch Artikel 179 § 2 Nr. 1 des Gesetzes vom 8. August 1980 über die Haushaltsvorschläge 1979-1980,</w:t>
      </w:r>
    </w:p>
    <w:p w14:paraId="013E6FE6" w14:textId="77777777" w:rsidR="002E6976" w:rsidRPr="002E6976" w:rsidRDefault="002E6976" w:rsidP="002E6976">
      <w:pPr>
        <w:jc w:val="both"/>
        <w:rPr>
          <w:lang w:val="de-DE"/>
        </w:rPr>
      </w:pPr>
    </w:p>
    <w:p w14:paraId="53578453" w14:textId="77777777" w:rsidR="002E6976" w:rsidRPr="002E6976" w:rsidRDefault="002E6976" w:rsidP="002E6976">
      <w:pPr>
        <w:jc w:val="both"/>
        <w:rPr>
          <w:lang w:val="de-DE"/>
        </w:rPr>
      </w:pPr>
      <w:r w:rsidRPr="002E6976">
        <w:rPr>
          <w:lang w:val="de-DE"/>
        </w:rPr>
        <w:tab/>
        <w:t>2. "MwSt.": Mehrwertsteuer,</w:t>
      </w:r>
    </w:p>
    <w:p w14:paraId="5F7C3FB7" w14:textId="77777777" w:rsidR="002E6976" w:rsidRPr="002E6976" w:rsidRDefault="002E6976" w:rsidP="002E6976">
      <w:pPr>
        <w:jc w:val="both"/>
        <w:rPr>
          <w:lang w:val="de-DE"/>
        </w:rPr>
      </w:pPr>
    </w:p>
    <w:p w14:paraId="3CA5336F" w14:textId="77777777" w:rsidR="002E6976" w:rsidRPr="002E6976" w:rsidRDefault="002E6976" w:rsidP="002E6976">
      <w:pPr>
        <w:jc w:val="both"/>
        <w:rPr>
          <w:lang w:val="de-DE"/>
        </w:rPr>
      </w:pPr>
      <w:r w:rsidRPr="002E6976">
        <w:rPr>
          <w:lang w:val="de-DE"/>
        </w:rPr>
        <w:tab/>
        <w:t>3. "Nuklearverbindlichkeit": radioaktives oder potenziell radioaktiv kontaminiertes Material, für dessen sichere Entsorgung, Behandlung, Zwischenlagerung und Lagerung der Föderalstaat die finanzielle Haftung übernommen hat, indem er deren Finanzierung aus dem allgemeinen Ausgabenhaushaltsplan oder aus den in Artikel 21</w:t>
      </w:r>
      <w:r w:rsidRPr="002E6976">
        <w:rPr>
          <w:i/>
          <w:iCs/>
          <w:lang w:val="de-DE"/>
        </w:rPr>
        <w:t>bis</w:t>
      </w:r>
      <w:r w:rsidRPr="002E6976">
        <w:rPr>
          <w:lang w:val="de-DE"/>
        </w:rPr>
        <w:t xml:space="preserve"> § 1 Absatz 2 bis 5 des Gesetzes vom 29. April 1999 über die Organisation des Elektrizitätsmarktes erwähnten Einnahmen per Gesetz festgelegt hat.</w:t>
      </w:r>
    </w:p>
    <w:p w14:paraId="28B30F01" w14:textId="77777777" w:rsidR="002E6976" w:rsidRPr="002E6976" w:rsidRDefault="002E6976" w:rsidP="002E6976">
      <w:pPr>
        <w:jc w:val="both"/>
        <w:rPr>
          <w:lang w:val="de-DE"/>
        </w:rPr>
      </w:pPr>
    </w:p>
    <w:p w14:paraId="78535F7E" w14:textId="77777777" w:rsidR="002E6976" w:rsidRPr="002E6976" w:rsidRDefault="002E6976" w:rsidP="002E6976">
      <w:pPr>
        <w:jc w:val="both"/>
        <w:rPr>
          <w:lang w:val="de-DE"/>
        </w:rPr>
      </w:pPr>
    </w:p>
    <w:p w14:paraId="31836594" w14:textId="77777777" w:rsidR="002E6976" w:rsidRPr="002E6976" w:rsidRDefault="002E6976" w:rsidP="002E6976">
      <w:pPr>
        <w:jc w:val="both"/>
        <w:rPr>
          <w:lang w:val="de-DE"/>
        </w:rPr>
      </w:pPr>
      <w:r w:rsidRPr="002E6976">
        <w:rPr>
          <w:lang w:val="de-DE"/>
        </w:rPr>
        <w:tab/>
      </w:r>
      <w:r w:rsidRPr="002E6976">
        <w:rPr>
          <w:b/>
          <w:lang w:val="de-DE"/>
        </w:rPr>
        <w:t>Art. 75 -</w:t>
      </w:r>
      <w:r w:rsidRPr="002E6976">
        <w:rPr>
          <w:lang w:val="de-DE"/>
        </w:rPr>
        <w:t xml:space="preserve"> In Artikel 21</w:t>
      </w:r>
      <w:r w:rsidRPr="002E6976">
        <w:rPr>
          <w:i/>
          <w:iCs/>
          <w:lang w:val="de-DE"/>
        </w:rPr>
        <w:t>ter</w:t>
      </w:r>
      <w:r w:rsidRPr="002E6976">
        <w:rPr>
          <w:lang w:val="de-DE"/>
        </w:rPr>
        <w:t xml:space="preserve"> § 1 des Gesetzes vom 29. April 1999 über die Organisation des Elektrizitätsmarktes, zuletzt abgeändert durch das Gesetz vom 26. Dezember 2013, wird Absatz 3 wie folgt ersetzt:</w:t>
      </w:r>
    </w:p>
    <w:p w14:paraId="18DC9B89" w14:textId="77777777" w:rsidR="002E6976" w:rsidRPr="002E6976" w:rsidRDefault="002E6976" w:rsidP="002E6976">
      <w:pPr>
        <w:jc w:val="both"/>
        <w:rPr>
          <w:lang w:val="de-DE"/>
        </w:rPr>
      </w:pPr>
    </w:p>
    <w:p w14:paraId="62479628" w14:textId="77777777" w:rsidR="002E6976" w:rsidRPr="002E6976" w:rsidRDefault="002E6976" w:rsidP="002E6976">
      <w:pPr>
        <w:jc w:val="both"/>
        <w:rPr>
          <w:lang w:val="de-DE"/>
        </w:rPr>
      </w:pPr>
      <w:r w:rsidRPr="002E6976">
        <w:rPr>
          <w:lang w:val="de-DE"/>
        </w:rPr>
        <w:tab/>
        <w:t>"Die Nationale Einrichtung für Radioaktive Abfälle und Angereicherte Spaltmaterialien richtet zwecks Bezugs des für sie bestimmten Betrags der in Artikel 21</w:t>
      </w:r>
      <w:r w:rsidRPr="002E6976">
        <w:rPr>
          <w:i/>
          <w:iCs/>
          <w:lang w:val="de-DE"/>
        </w:rPr>
        <w:t>bis</w:t>
      </w:r>
      <w:r w:rsidRPr="002E6976">
        <w:rPr>
          <w:lang w:val="de-DE"/>
        </w:rPr>
        <w:t xml:space="preserve"> § 1 Absatz 2 bis 5 erwähnten Einnahmen eine Mittelanforderung an die Kommission gemäß den in Anwendung von § 2 Nr. 1 festgelegten Modalitäten."</w:t>
      </w:r>
    </w:p>
    <w:p w14:paraId="6F586FFE" w14:textId="77777777" w:rsidR="002E6976" w:rsidRPr="002E6976" w:rsidRDefault="002E6976" w:rsidP="002E6976">
      <w:pPr>
        <w:jc w:val="both"/>
        <w:rPr>
          <w:lang w:val="de-DE"/>
        </w:rPr>
      </w:pPr>
    </w:p>
    <w:p w14:paraId="2ECD5FF5" w14:textId="77777777" w:rsidR="002E6976" w:rsidRPr="002E6976" w:rsidRDefault="002E6976" w:rsidP="002E6976">
      <w:pPr>
        <w:jc w:val="both"/>
        <w:rPr>
          <w:lang w:val="de-DE"/>
        </w:rPr>
      </w:pPr>
    </w:p>
    <w:p w14:paraId="17E6F713" w14:textId="77777777" w:rsidR="002E6976" w:rsidRPr="002E6976" w:rsidRDefault="002E6976" w:rsidP="002E6976">
      <w:pPr>
        <w:jc w:val="both"/>
        <w:rPr>
          <w:lang w:val="de-DE"/>
        </w:rPr>
      </w:pPr>
      <w:r w:rsidRPr="002E6976">
        <w:rPr>
          <w:lang w:val="de-DE"/>
        </w:rPr>
        <w:tab/>
      </w:r>
      <w:r w:rsidRPr="002E6976">
        <w:rPr>
          <w:b/>
          <w:lang w:val="de-DE"/>
        </w:rPr>
        <w:t>Art. 76 -</w:t>
      </w:r>
      <w:r w:rsidRPr="002E6976">
        <w:rPr>
          <w:lang w:val="de-DE"/>
        </w:rPr>
        <w:t xml:space="preserve"> Bei jeder Einzahlung aus dem föderalen Haushaltsplan oder aus den in Artikel 21</w:t>
      </w:r>
      <w:r w:rsidRPr="002E6976">
        <w:rPr>
          <w:i/>
          <w:iCs/>
          <w:lang w:val="de-DE"/>
        </w:rPr>
        <w:t>bis</w:t>
      </w:r>
      <w:r w:rsidRPr="002E6976">
        <w:rPr>
          <w:lang w:val="de-DE"/>
        </w:rPr>
        <w:t xml:space="preserve"> § 1 Absatz 2 bis 5 des Gesetzes vom 29. April 1999 über die Organisation des Elektrizitätsmarktes erwähnten Einnahmen in einen der Fonds für die Sanierung einer Nuklearverbindlichkeit zu Lasten des Föderalstaates gibt die NERAS diese Einzahlung in ihrer periodischen Mehrwertsteuererklärung des Monats, in dem die Einzahlung in den Fonds erfolgt ist, an und zahlt die für diese Einzahlung geschuldete Mehrwertsteuer.</w:t>
      </w:r>
    </w:p>
    <w:p w14:paraId="12A148CE" w14:textId="77777777" w:rsidR="002E6976" w:rsidRPr="002E6976" w:rsidRDefault="002E6976" w:rsidP="002E6976">
      <w:pPr>
        <w:jc w:val="both"/>
        <w:rPr>
          <w:lang w:val="de-DE"/>
        </w:rPr>
      </w:pPr>
    </w:p>
    <w:p w14:paraId="5072C374" w14:textId="77777777" w:rsidR="002E6976" w:rsidRPr="002E6976" w:rsidRDefault="002E6976" w:rsidP="002E6976">
      <w:pPr>
        <w:jc w:val="both"/>
        <w:rPr>
          <w:lang w:val="de-DE"/>
        </w:rPr>
      </w:pPr>
      <w:r w:rsidRPr="002E6976">
        <w:rPr>
          <w:lang w:val="de-DE"/>
        </w:rPr>
        <w:tab/>
        <w:t>Anschließend sendet die NERAS den zuständigen Dienststellen des Föderalen Öffentlichen Dienstes Finanzen nach jeder in Absatz 1 erwähnten Zahlung per E-Mail einen Antrag auf Erstattung des in Absatz 1 erwähnten Betrags.</w:t>
      </w:r>
    </w:p>
    <w:p w14:paraId="5DC110F5" w14:textId="77777777" w:rsidR="002E6976" w:rsidRPr="002E6976" w:rsidRDefault="002E6976" w:rsidP="002E6976">
      <w:pPr>
        <w:jc w:val="both"/>
        <w:rPr>
          <w:lang w:val="de-DE"/>
        </w:rPr>
      </w:pPr>
    </w:p>
    <w:p w14:paraId="52B45C59" w14:textId="77777777" w:rsidR="002E6976" w:rsidRPr="002E6976" w:rsidRDefault="002E6976" w:rsidP="002E6976">
      <w:pPr>
        <w:jc w:val="both"/>
        <w:rPr>
          <w:lang w:val="de-DE"/>
        </w:rPr>
      </w:pPr>
      <w:r w:rsidRPr="002E6976">
        <w:rPr>
          <w:lang w:val="de-DE"/>
        </w:rPr>
        <w:tab/>
        <w:t>Nach Erhalt des in Absatz 1 erwähnten Betrags erteilt die NERAS der Generaldirektion Energie des Föderalen Öffentlichen Dienstes Wirtschaft, KMB, Mittelstand und Energie per E-Mail Entlastung für diesen Betrag.</w:t>
      </w:r>
    </w:p>
    <w:p w14:paraId="6C4797E6" w14:textId="77777777" w:rsidR="002E6976" w:rsidRPr="002E6976" w:rsidRDefault="002E6976" w:rsidP="002E6976">
      <w:pPr>
        <w:jc w:val="both"/>
        <w:rPr>
          <w:lang w:val="de-DE"/>
        </w:rPr>
      </w:pPr>
    </w:p>
    <w:p w14:paraId="119B3D08" w14:textId="77777777" w:rsidR="002E6976" w:rsidRPr="002E6976" w:rsidRDefault="002E6976" w:rsidP="002E6976">
      <w:pPr>
        <w:jc w:val="both"/>
        <w:rPr>
          <w:lang w:val="de-DE"/>
        </w:rPr>
      </w:pPr>
      <w:r w:rsidRPr="002E6976">
        <w:rPr>
          <w:lang w:val="de-DE"/>
        </w:rPr>
        <w:lastRenderedPageBreak/>
        <w:tab/>
        <w:t>Was den Restbetrag der am Tag des Inkrafttretens des vorliegenden Kapitels verfügbaren Mittel betrifft, für die dem Föderalen Öffentlichen Dienst Finanzen keine Mehrwertsteuer gezahlt worden ist, stellt die NERAS einen Antrag auf Berichtigung der Mehrwertsteuer gemäß den Modalitäten, die von der innerhalb des Föderalen Öffentlichen Dienstes Finanzen mit der Mehrwertsteuer beauftragten Verwaltung festgelegt sind.</w:t>
      </w:r>
    </w:p>
    <w:p w14:paraId="0B8113BB" w14:textId="77777777" w:rsidR="002E6976" w:rsidRPr="002E6976" w:rsidRDefault="002E6976" w:rsidP="002E6976">
      <w:pPr>
        <w:jc w:val="both"/>
        <w:rPr>
          <w:lang w:val="de-DE"/>
        </w:rPr>
      </w:pPr>
    </w:p>
    <w:p w14:paraId="71DEACC5" w14:textId="77777777" w:rsidR="002E6976" w:rsidRPr="002E6976" w:rsidRDefault="002E6976" w:rsidP="002E6976">
      <w:pPr>
        <w:jc w:val="both"/>
        <w:rPr>
          <w:lang w:val="de-DE"/>
        </w:rPr>
      </w:pPr>
      <w:r w:rsidRPr="002E6976">
        <w:rPr>
          <w:lang w:val="de-DE"/>
        </w:rPr>
        <w:tab/>
        <w:t>Nachdem die NERAS in Absprache mit der innerhalb des FÖD Finanzen mit der Mehrwertsteuer beauftragten Verwaltung die geschuldete Mehrwertsteuer und deren Zahlung festgelegt hat, sendet sie den zuständigen Dienststellen des Föderalen Öffentlichen Dienstes Finanzen per E-Mail einen Antrag auf Erstattung des in Absatz 4 erwähnten Betrags.</w:t>
      </w:r>
    </w:p>
    <w:p w14:paraId="0696F87B" w14:textId="77777777" w:rsidR="002E6976" w:rsidRPr="002E6976" w:rsidRDefault="002E6976" w:rsidP="002E6976">
      <w:pPr>
        <w:jc w:val="both"/>
        <w:rPr>
          <w:lang w:val="de-DE"/>
        </w:rPr>
      </w:pPr>
    </w:p>
    <w:p w14:paraId="68C74459" w14:textId="77777777" w:rsidR="002E6976" w:rsidRPr="002E6976" w:rsidRDefault="002E6976" w:rsidP="002E6976">
      <w:pPr>
        <w:jc w:val="both"/>
        <w:rPr>
          <w:lang w:val="de-DE"/>
        </w:rPr>
      </w:pPr>
      <w:r w:rsidRPr="002E6976">
        <w:rPr>
          <w:lang w:val="de-DE"/>
        </w:rPr>
        <w:tab/>
        <w:t>Nach Erhalt des in Absatz 5 erwähnten Betrags erteilt die NERAS der Generaldirektion Energie des Föderalen Öffentlichen Dienstes Wirtschaft, KMB, Mittelstand und Energie per E-Mail Entlastung für diesen Betrag.</w:t>
      </w:r>
    </w:p>
    <w:p w14:paraId="3F95F6FA" w14:textId="77777777" w:rsidR="002E6976" w:rsidRPr="002E6976" w:rsidRDefault="002E6976" w:rsidP="002E6976">
      <w:pPr>
        <w:jc w:val="both"/>
        <w:rPr>
          <w:lang w:val="de-DE"/>
        </w:rPr>
      </w:pPr>
    </w:p>
    <w:p w14:paraId="7730BD31" w14:textId="77777777" w:rsidR="002E6976" w:rsidRPr="002E6976" w:rsidRDefault="002E6976" w:rsidP="002E6976">
      <w:pPr>
        <w:jc w:val="both"/>
        <w:rPr>
          <w:lang w:val="de-DE"/>
        </w:rPr>
      </w:pPr>
      <w:r w:rsidRPr="002E6976">
        <w:rPr>
          <w:lang w:val="de-DE"/>
        </w:rPr>
        <w:tab/>
        <w:t>Die Rückerstattungen der in den Absätzen 1 und 5 erwähnten Mehrwertsteuer erfolgen über den bereits bestehenden Zuweisungsfonds aus der Liste der Rückerstattungs- und Zuweisungsfonds des Allgemeinen Ausgabenhaushaltsplans 66.84.B in Bezug auf die Zuweisung der Mehrwertsteuereinnahmen an die NERAS als Ausgleich für die Mehrwertsteuer, die für die Verwaltung der Nuklearverbindlichkeiten zu Lasten des Föderalstaates geschuldet wird.</w:t>
      </w:r>
    </w:p>
    <w:p w14:paraId="23D701FB" w14:textId="77777777" w:rsidR="002E6976" w:rsidRPr="002E6976" w:rsidRDefault="002E6976" w:rsidP="002E6976">
      <w:pPr>
        <w:jc w:val="both"/>
        <w:rPr>
          <w:lang w:val="de-DE"/>
        </w:rPr>
      </w:pPr>
    </w:p>
    <w:p w14:paraId="0A73B35C" w14:textId="77777777" w:rsidR="002E6976" w:rsidRPr="002E6976" w:rsidRDefault="002E6976" w:rsidP="002E6976">
      <w:pPr>
        <w:jc w:val="both"/>
        <w:rPr>
          <w:lang w:val="de-DE"/>
        </w:rPr>
      </w:pPr>
      <w:r w:rsidRPr="002E6976">
        <w:rPr>
          <w:lang w:val="de-DE"/>
        </w:rPr>
        <w:tab/>
        <w:t>Die praktischen Modalitäten für die Umsetzung des in den Absätzen 2 bis 5 beschriebenen Mechanismus und die zu verwendenden E-Mail-Adressen werden festgelegt in einem Protokoll zwischen der Generaldirektion Energie des Föderalen Öffentlichen Dienstes Wirtschaft, KMB, Mittelstand und Energie, vertreten durch den für Wirtschaft zuständigen Minister und den für Energie zuständigen Minister, der Generalverwaltung Strategische Expertise und Unterstützung und der Generalverwaltung Steuerwesen des Föderalen Öffentlichen Dienstes Finanzen, vertreten durch den für Finanzen zuständigen Minister und die Vertreter der NERAS.</w:t>
      </w:r>
    </w:p>
    <w:p w14:paraId="13B4743E" w14:textId="77777777" w:rsidR="002E6976" w:rsidRPr="002E6976" w:rsidRDefault="002E6976" w:rsidP="002E6976">
      <w:pPr>
        <w:jc w:val="both"/>
        <w:rPr>
          <w:lang w:val="de-DE"/>
        </w:rPr>
      </w:pPr>
    </w:p>
    <w:p w14:paraId="0CDC1B42" w14:textId="77777777" w:rsidR="002E6976" w:rsidRPr="002E6976" w:rsidRDefault="002E6976" w:rsidP="002E6976">
      <w:pPr>
        <w:jc w:val="both"/>
        <w:rPr>
          <w:lang w:val="de-DE"/>
        </w:rPr>
      </w:pPr>
    </w:p>
    <w:p w14:paraId="730E774F" w14:textId="77777777" w:rsidR="002E6976" w:rsidRPr="002E6976" w:rsidRDefault="002E6976" w:rsidP="002E6976">
      <w:pPr>
        <w:jc w:val="both"/>
        <w:rPr>
          <w:lang w:val="de-DE"/>
        </w:rPr>
      </w:pPr>
      <w:r w:rsidRPr="002E6976">
        <w:rPr>
          <w:lang w:val="de-DE"/>
        </w:rPr>
        <w:tab/>
      </w:r>
      <w:r w:rsidRPr="002E6976">
        <w:rPr>
          <w:b/>
          <w:lang w:val="de-DE"/>
        </w:rPr>
        <w:t>Art. 77 -</w:t>
      </w:r>
      <w:r w:rsidRPr="002E6976">
        <w:rPr>
          <w:lang w:val="de-DE"/>
        </w:rPr>
        <w:t xml:space="preserve"> Das Abkommen vom 19. Dezember 2005 zwischen dem Belgischen Staat, der NERAS und der Elektrizitäts- und Gasregulierungskommission zur Ausführung der Zahlung der Mehrwertsteuer im Rahmen der Nuklearverbindlichkeiten  BP1/BP2 wird mit Inkrafttreten des vorliegenden Kapitels gekündigt.</w:t>
      </w:r>
    </w:p>
    <w:p w14:paraId="0D0404B8" w14:textId="77777777" w:rsidR="002E6976" w:rsidRPr="002E6976" w:rsidRDefault="002E6976" w:rsidP="002E6976">
      <w:pPr>
        <w:jc w:val="both"/>
        <w:rPr>
          <w:lang w:val="de-DE"/>
        </w:rPr>
      </w:pPr>
    </w:p>
    <w:p w14:paraId="6E35B36C" w14:textId="77777777" w:rsidR="002E6976" w:rsidRPr="002E6976" w:rsidRDefault="002E6976" w:rsidP="002E6976">
      <w:pPr>
        <w:jc w:val="both"/>
        <w:rPr>
          <w:lang w:val="de-DE"/>
        </w:rPr>
      </w:pPr>
    </w:p>
    <w:p w14:paraId="1D31395D" w14:textId="77777777" w:rsidR="002E6976" w:rsidRPr="002E6976" w:rsidRDefault="002E6976" w:rsidP="002E6976">
      <w:pPr>
        <w:jc w:val="both"/>
        <w:rPr>
          <w:lang w:val="de-DE"/>
        </w:rPr>
      </w:pPr>
      <w:r w:rsidRPr="002E6976">
        <w:rPr>
          <w:lang w:val="de-DE"/>
        </w:rPr>
        <w:tab/>
      </w:r>
      <w:r w:rsidRPr="002E6976">
        <w:rPr>
          <w:b/>
          <w:lang w:val="de-DE"/>
        </w:rPr>
        <w:t>Art. 78 -</w:t>
      </w:r>
      <w:r w:rsidRPr="002E6976">
        <w:rPr>
          <w:lang w:val="de-DE"/>
        </w:rPr>
        <w:t xml:space="preserve"> Der König legt die Liste der Nuklearverbindlichkeiten fest.</w:t>
      </w:r>
    </w:p>
    <w:p w14:paraId="04725378" w14:textId="77777777" w:rsidR="002E6976" w:rsidRPr="002E6976" w:rsidRDefault="002E6976" w:rsidP="002E6976">
      <w:pPr>
        <w:jc w:val="both"/>
        <w:rPr>
          <w:lang w:val="de-DE"/>
        </w:rPr>
      </w:pPr>
    </w:p>
    <w:p w14:paraId="30F8DC4A" w14:textId="77777777" w:rsidR="002E6976" w:rsidRPr="002E6976" w:rsidRDefault="002E6976" w:rsidP="002E6976">
      <w:pPr>
        <w:jc w:val="both"/>
        <w:rPr>
          <w:lang w:val="de-DE"/>
        </w:rPr>
      </w:pPr>
    </w:p>
    <w:p w14:paraId="5627D77A" w14:textId="77777777" w:rsidR="002E6976" w:rsidRPr="002E6976" w:rsidRDefault="002E6976" w:rsidP="002E6976">
      <w:pPr>
        <w:jc w:val="both"/>
        <w:rPr>
          <w:lang w:val="de-DE"/>
        </w:rPr>
      </w:pPr>
      <w:r w:rsidRPr="002E6976">
        <w:rPr>
          <w:lang w:val="de-DE"/>
        </w:rPr>
        <w:tab/>
      </w:r>
      <w:r w:rsidRPr="002E6976">
        <w:rPr>
          <w:b/>
          <w:lang w:val="de-DE"/>
        </w:rPr>
        <w:t>Art. 79 -</w:t>
      </w:r>
      <w:r w:rsidRPr="002E6976">
        <w:rPr>
          <w:lang w:val="de-DE"/>
        </w:rPr>
        <w:t xml:space="preserve"> Vorliegendes Kapitel tritt am ersten Tag des Monats nach der Veröffentlichung des vorliegenden Gesetzes im </w:t>
      </w:r>
      <w:r w:rsidRPr="002E6976">
        <w:rPr>
          <w:i/>
          <w:iCs/>
          <w:lang w:val="de-DE"/>
        </w:rPr>
        <w:t>Belgischen Staatsblatt</w:t>
      </w:r>
      <w:r w:rsidRPr="002E6976">
        <w:rPr>
          <w:lang w:val="de-DE"/>
        </w:rPr>
        <w:t xml:space="preserve"> in Kraft.</w:t>
      </w:r>
    </w:p>
    <w:p w14:paraId="51823FEE" w14:textId="77777777" w:rsidR="002E6976" w:rsidRPr="002E6976" w:rsidRDefault="002E6976" w:rsidP="002E6976">
      <w:pPr>
        <w:rPr>
          <w:lang w:val="de-DE"/>
        </w:rPr>
      </w:pPr>
      <w:r w:rsidRPr="002E6976">
        <w:rPr>
          <w:lang w:val="de-DE"/>
        </w:rPr>
        <w:br w:type="page"/>
      </w:r>
    </w:p>
    <w:p w14:paraId="0CDB7AC9" w14:textId="77777777" w:rsidR="002E6976" w:rsidRPr="002E6976" w:rsidRDefault="002E6976" w:rsidP="002E6976">
      <w:pPr>
        <w:jc w:val="both"/>
        <w:rPr>
          <w:lang w:val="de-DE"/>
        </w:rPr>
      </w:pPr>
    </w:p>
    <w:p w14:paraId="5B022505" w14:textId="77777777" w:rsidR="002E6976" w:rsidRPr="002E6976" w:rsidRDefault="002E6976" w:rsidP="002E6976">
      <w:pPr>
        <w:jc w:val="both"/>
        <w:rPr>
          <w:lang w:val="de-DE"/>
        </w:rPr>
      </w:pPr>
    </w:p>
    <w:p w14:paraId="7C530CE6" w14:textId="77777777" w:rsidR="002E6976" w:rsidRPr="002E6976" w:rsidRDefault="002E6976" w:rsidP="002E6976">
      <w:pPr>
        <w:jc w:val="both"/>
        <w:rPr>
          <w:lang w:val="de-DE"/>
        </w:rPr>
      </w:pPr>
      <w:r w:rsidRPr="002E6976">
        <w:rPr>
          <w:lang w:val="de-DE"/>
        </w:rPr>
        <w:t xml:space="preserve">KAPITEL 2 - </w:t>
      </w:r>
      <w:r w:rsidRPr="002E6976">
        <w:rPr>
          <w:i/>
          <w:lang w:val="de-DE"/>
        </w:rPr>
        <w:t>Abänderungen des Gesetzes vom 29. April 1999 über die Organisation des Elektrizitätsmarktes und Abänderungen des Gesetzes vom 12. April 1965 über den Transport gasförmiger und anderer Produkte durch Leitungen</w:t>
      </w:r>
    </w:p>
    <w:p w14:paraId="1922DCD3" w14:textId="77777777" w:rsidR="002E6976" w:rsidRPr="002E6976" w:rsidRDefault="002E6976" w:rsidP="002E6976">
      <w:pPr>
        <w:jc w:val="both"/>
        <w:rPr>
          <w:rFonts w:eastAsia="Calibri"/>
          <w:kern w:val="2"/>
          <w:lang w:val="de-DE"/>
          <w14:ligatures w14:val="standardContextual"/>
        </w:rPr>
      </w:pPr>
    </w:p>
    <w:p w14:paraId="697E5B7F" w14:textId="77777777" w:rsidR="002E6976" w:rsidRPr="002E6976" w:rsidRDefault="002E6976" w:rsidP="002E6976">
      <w:pPr>
        <w:jc w:val="both"/>
        <w:rPr>
          <w:rFonts w:eastAsia="Calibri"/>
          <w:kern w:val="2"/>
          <w:lang w:val="de-DE"/>
          <w14:ligatures w14:val="standardContextual"/>
        </w:rPr>
      </w:pPr>
    </w:p>
    <w:p w14:paraId="2F8916F7" w14:textId="77777777" w:rsidR="002E6976" w:rsidRPr="002E6976" w:rsidRDefault="002E6976" w:rsidP="002E6976">
      <w:pPr>
        <w:jc w:val="center"/>
        <w:rPr>
          <w:lang w:val="de-DE"/>
        </w:rPr>
      </w:pPr>
      <w:r w:rsidRPr="002E6976">
        <w:rPr>
          <w:i/>
          <w:lang w:val="de-DE"/>
        </w:rPr>
        <w:t>Abschnitt 1 -</w:t>
      </w:r>
      <w:r w:rsidRPr="002E6976">
        <w:rPr>
          <w:lang w:val="de-DE"/>
        </w:rPr>
        <w:t xml:space="preserve"> Abänderungen des Gesetzes vom 29. April 1999 über die Organisation des Elektrizitätsmarktes</w:t>
      </w:r>
    </w:p>
    <w:p w14:paraId="3942D6ED" w14:textId="77777777" w:rsidR="002E6976" w:rsidRPr="002E6976" w:rsidRDefault="002E6976" w:rsidP="002E6976">
      <w:pPr>
        <w:jc w:val="both"/>
        <w:rPr>
          <w:lang w:val="de-DE"/>
        </w:rPr>
      </w:pPr>
    </w:p>
    <w:p w14:paraId="543C09BA" w14:textId="77777777" w:rsidR="002E6976" w:rsidRPr="002E6976" w:rsidRDefault="002E6976" w:rsidP="002E6976">
      <w:pPr>
        <w:jc w:val="both"/>
        <w:rPr>
          <w:lang w:val="de-DE"/>
        </w:rPr>
      </w:pPr>
    </w:p>
    <w:p w14:paraId="1E4E174A" w14:textId="77777777" w:rsidR="002E6976" w:rsidRPr="002E6976" w:rsidRDefault="002E6976" w:rsidP="002E6976">
      <w:pPr>
        <w:jc w:val="both"/>
        <w:rPr>
          <w:lang w:val="de-DE"/>
        </w:rPr>
      </w:pPr>
      <w:r w:rsidRPr="002E6976">
        <w:rPr>
          <w:lang w:val="de-DE"/>
        </w:rPr>
        <w:tab/>
      </w:r>
      <w:r w:rsidRPr="002E6976">
        <w:rPr>
          <w:b/>
          <w:lang w:val="de-DE"/>
        </w:rPr>
        <w:t>Art. 80 -</w:t>
      </w:r>
      <w:r w:rsidRPr="002E6976">
        <w:rPr>
          <w:lang w:val="de-DE"/>
        </w:rPr>
        <w:t xml:space="preserve"> Artikel 7 des Gesetzes vom 29. April 1999 über die Organisation des Elektrizitätsmarktes, zuletzt abgeändert durch das Gesetz vom 12. Mai 2019, wird wie folgt abgeändert:</w:t>
      </w:r>
    </w:p>
    <w:p w14:paraId="34E028E2" w14:textId="77777777" w:rsidR="002E6976" w:rsidRPr="002E6976" w:rsidRDefault="002E6976" w:rsidP="002E6976">
      <w:pPr>
        <w:jc w:val="both"/>
        <w:rPr>
          <w:lang w:val="de-DE"/>
        </w:rPr>
      </w:pPr>
    </w:p>
    <w:p w14:paraId="168D2605" w14:textId="77777777" w:rsidR="002E6976" w:rsidRPr="002E6976" w:rsidRDefault="002E6976" w:rsidP="002E6976">
      <w:pPr>
        <w:jc w:val="both"/>
        <w:rPr>
          <w:lang w:val="de-DE"/>
        </w:rPr>
      </w:pPr>
      <w:r w:rsidRPr="002E6976">
        <w:rPr>
          <w:lang w:val="de-DE"/>
        </w:rPr>
        <w:tab/>
        <w:t>1. Paragraph 1 wird wie folgt ersetzt:</w:t>
      </w:r>
    </w:p>
    <w:p w14:paraId="3FF83EF8" w14:textId="77777777" w:rsidR="002E6976" w:rsidRPr="002E6976" w:rsidRDefault="002E6976" w:rsidP="002E6976">
      <w:pPr>
        <w:jc w:val="both"/>
        <w:rPr>
          <w:lang w:val="de-DE"/>
        </w:rPr>
      </w:pPr>
    </w:p>
    <w:p w14:paraId="31948FEE" w14:textId="77777777" w:rsidR="002E6976" w:rsidRPr="002E6976" w:rsidRDefault="002E6976" w:rsidP="002E6976">
      <w:pPr>
        <w:jc w:val="both"/>
        <w:rPr>
          <w:lang w:val="de-DE"/>
        </w:rPr>
      </w:pPr>
      <w:r w:rsidRPr="002E6976">
        <w:rPr>
          <w:lang w:val="de-DE"/>
        </w:rPr>
        <w:tab/>
        <w:t>"§ 1 - Der König kann auf Vorschlag der Kommission durch einen im Ministerrat beratenen Erlass Maßnahmen zur Organisation des Marktes ergreifen wie die Schaffung eines von der Kommission verwalteten Systems zur Gewährung von Herkunftsnachweisen und von grünen Zertifikaten für Elektrizität, die gemäß Artikel 6 erzeugt wird, und die Einführung einer vom Netzbetreiber einzuhaltenden Verpflichtung, grüne Zertifikate, die die Kommission und die regionalen Behörden und Regulierungsbehörden gewährt haben, zu einem Mindestpreis abzukaufen und sie weiterzuverkaufen, damit der Absatz auf dem Markt von Elektrizität aus erneuerbaren Energiequellen gegen einen Mindestpreis gesichert ist.</w:t>
      </w:r>
    </w:p>
    <w:p w14:paraId="2B625D27" w14:textId="77777777" w:rsidR="002E6976" w:rsidRPr="002E6976" w:rsidRDefault="002E6976" w:rsidP="002E6976">
      <w:pPr>
        <w:jc w:val="both"/>
        <w:rPr>
          <w:lang w:val="de-DE"/>
        </w:rPr>
      </w:pPr>
    </w:p>
    <w:p w14:paraId="779C63C7" w14:textId="77777777" w:rsidR="002E6976" w:rsidRPr="002E6976" w:rsidRDefault="002E6976" w:rsidP="002E6976">
      <w:pPr>
        <w:jc w:val="both"/>
        <w:rPr>
          <w:lang w:val="de-DE"/>
        </w:rPr>
      </w:pPr>
      <w:r w:rsidRPr="002E6976">
        <w:rPr>
          <w:lang w:val="de-DE"/>
        </w:rPr>
        <w:tab/>
        <w:t>Der dem Netzbetreiber aufgrund von Absatz 1 zugewiesene Auftrag stellt eine gemeinwirtschaftliche Verpflichtung dar, deren Nettoaufwendungen gemäß den in Artikel 21</w:t>
      </w:r>
      <w:r w:rsidRPr="002E6976">
        <w:rPr>
          <w:i/>
          <w:iCs/>
          <w:lang w:val="de-DE"/>
        </w:rPr>
        <w:t>quinquies</w:t>
      </w:r>
      <w:r w:rsidRPr="002E6976">
        <w:rPr>
          <w:lang w:val="de-DE"/>
        </w:rPr>
        <w:t xml:space="preserve"> festgelegten Modalitäten finanziert werden.</w:t>
      </w:r>
    </w:p>
    <w:p w14:paraId="45ACB57D" w14:textId="77777777" w:rsidR="002E6976" w:rsidRPr="002E6976" w:rsidRDefault="002E6976" w:rsidP="002E6976">
      <w:pPr>
        <w:jc w:val="both"/>
        <w:rPr>
          <w:lang w:val="de-DE"/>
        </w:rPr>
      </w:pPr>
    </w:p>
    <w:p w14:paraId="0DBB6158" w14:textId="77777777" w:rsidR="002E6976" w:rsidRPr="002E6976" w:rsidRDefault="002E6976" w:rsidP="002E6976">
      <w:pPr>
        <w:jc w:val="both"/>
        <w:rPr>
          <w:lang w:val="de-DE"/>
        </w:rPr>
      </w:pPr>
      <w:r w:rsidRPr="002E6976">
        <w:rPr>
          <w:lang w:val="de-DE"/>
        </w:rPr>
        <w:tab/>
        <w:t>Der König kann auf Vorschlag der Kommission durch einen im Ministerrat beratenen Erlass die Bestimmungen des Königlichen Erlasses vom 16. Juli 2002 in Bezug auf die Ausarbeitung von Mechanismen zur Förderung der Stromerzeugung aus erneuerbaren Energiequellen, bestätigt durch Artikel 427 des Programmgesetzes (I) vom 24. Dezember 2002 und durch Artikel 28 des Gesetzes vom 26. Dezember 2013 zur Festlegung verschiedener Bestimmungen im Energiebereich und durch Artikel 2 des Gesetzes vom 12. Juni 2015 zur Bestätigung bestimmter Artikel des Königlichen Erlasses vom 4. April 2014 zur Abänderung des Königlichen Erlasses vom 16. Juli 2002 in Bezug auf die Ausarbeitung von Mechanismen zur Förderung der Stromerzeugung aus erneuerbaren Energiequellen und durch Artikel 11 des Gesetzes vom 12. Mai 2019 zur Abänderung des Gesetzes vom 29. April 1999 über die Organisation des Elektrizitätsmarktes im Hinblick auf die Einführung eines Verfahrens mit Aufruf zum Wettbewerb für Bau und Betrieb von Erzeugungsanlagen in Meeresgebieten unter der Hoheitsgewalt Belgiens und zur Bestätigung des Königlichen Erlasses vom 11. Februar 2019 zur Abänderung des Königlichen Erlasses vom 16. Juli 2002 in Bezug auf die Ausarbeitung von Mechanismen zur Förderung der Stromerzeugung aus erneuerbaren Energiequellen, abändern, ersetzen oder aufheben, ohne dabei einen neuen Zuschlag oder eine neue Abgabe zur Finanzierung der in Absatz 1 erwähnten Maßnahmen einzuführen.</w:t>
      </w:r>
    </w:p>
    <w:p w14:paraId="689213C8" w14:textId="77777777" w:rsidR="002E6976" w:rsidRPr="002E6976" w:rsidRDefault="002E6976" w:rsidP="002E6976">
      <w:pPr>
        <w:rPr>
          <w:lang w:val="de-DE"/>
        </w:rPr>
      </w:pPr>
      <w:r w:rsidRPr="002E6976">
        <w:rPr>
          <w:lang w:val="de-DE"/>
        </w:rPr>
        <w:br w:type="page"/>
      </w:r>
    </w:p>
    <w:p w14:paraId="470DBCF1" w14:textId="77777777" w:rsidR="002E6976" w:rsidRPr="002E6976" w:rsidRDefault="002E6976" w:rsidP="002E6976">
      <w:pPr>
        <w:jc w:val="both"/>
        <w:rPr>
          <w:lang w:val="de-DE"/>
        </w:rPr>
      </w:pPr>
    </w:p>
    <w:p w14:paraId="751648DB" w14:textId="77777777" w:rsidR="002E6976" w:rsidRPr="002E6976" w:rsidRDefault="002E6976" w:rsidP="002E6976">
      <w:pPr>
        <w:jc w:val="both"/>
        <w:rPr>
          <w:lang w:val="de-DE"/>
        </w:rPr>
      </w:pPr>
      <w:r w:rsidRPr="002E6976">
        <w:rPr>
          <w:lang w:val="de-DE"/>
        </w:rPr>
        <w:tab/>
        <w:t>Der König bestimmt auf Vorschlag der Kommission durch einen im Ministerrat beratenen Erlass, wie die Kosten der in Absatz 1 erwähnten Maßnahmen für jedes Betriebsjahr berechnet werden. Diese Kosten werden gemäß folgendem Verfahren bestimmt:</w:t>
      </w:r>
    </w:p>
    <w:p w14:paraId="72F5FB8E" w14:textId="77777777" w:rsidR="002E6976" w:rsidRPr="002E6976" w:rsidRDefault="002E6976" w:rsidP="002E6976">
      <w:pPr>
        <w:jc w:val="both"/>
        <w:rPr>
          <w:lang w:val="de-DE"/>
        </w:rPr>
      </w:pPr>
    </w:p>
    <w:p w14:paraId="61C07C7B" w14:textId="77777777" w:rsidR="002E6976" w:rsidRPr="002E6976" w:rsidRDefault="002E6976" w:rsidP="002E6976">
      <w:pPr>
        <w:jc w:val="both"/>
        <w:rPr>
          <w:lang w:val="de-DE"/>
        </w:rPr>
      </w:pPr>
      <w:r w:rsidRPr="002E6976">
        <w:rPr>
          <w:lang w:val="de-DE"/>
        </w:rPr>
        <w:tab/>
        <w:t>1. Spätestens am 1. November jeden Jahres schätzt die Kommission die monatlichen Kosten der in Absatz 1 erwähnten Maßnahmen für das folgende Betriebsjahr. Zu diesem Zweck legt der Netzbetreiber der Kommission spätestens am 31. August einen Bericht mit den relevanten Daten vor.</w:t>
      </w:r>
    </w:p>
    <w:p w14:paraId="30746B4D" w14:textId="77777777" w:rsidR="002E6976" w:rsidRPr="002E6976" w:rsidRDefault="002E6976" w:rsidP="002E6976">
      <w:pPr>
        <w:jc w:val="both"/>
        <w:rPr>
          <w:lang w:val="de-DE"/>
        </w:rPr>
      </w:pPr>
    </w:p>
    <w:p w14:paraId="7D454308" w14:textId="77777777" w:rsidR="002E6976" w:rsidRPr="002E6976" w:rsidRDefault="002E6976" w:rsidP="002E6976">
      <w:pPr>
        <w:jc w:val="both"/>
        <w:rPr>
          <w:lang w:val="de-DE"/>
        </w:rPr>
      </w:pPr>
      <w:r w:rsidRPr="002E6976">
        <w:rPr>
          <w:lang w:val="de-DE"/>
        </w:rPr>
        <w:tab/>
        <w:t>2. Spätestens am 15. April jeden Jahres bestimmt die Kommission für das vorhergehende Betriebsjahr einen Anpassungsbetrag auf der Grundlage der tatsächlichen Kosten, die in diesem vorhergehenden Betriebsjahr aufgrund der in Absatz 1 erwähnten Maßnahmen entstanden sind. Zu diesem Zweck legt der Netzbetreiber der Kommission spätestens am 15. Februar einen Bericht mit den relevanten Daten vor. Wenn ein Restbetrag festgestellt wird, erfolgt die Abrechnung mit dem Föderalstaat spätestens am 1. Juli des Jahres, in dem der Anpassungsbetrag bestimmt worden ist.</w:t>
      </w:r>
    </w:p>
    <w:p w14:paraId="652996D8" w14:textId="77777777" w:rsidR="002E6976" w:rsidRPr="002E6976" w:rsidRDefault="002E6976" w:rsidP="002E6976">
      <w:pPr>
        <w:jc w:val="both"/>
        <w:rPr>
          <w:lang w:val="de-DE"/>
        </w:rPr>
      </w:pPr>
    </w:p>
    <w:p w14:paraId="078CCFF0" w14:textId="77777777" w:rsidR="002E6976" w:rsidRPr="002E6976" w:rsidRDefault="002E6976" w:rsidP="002E6976">
      <w:pPr>
        <w:jc w:val="both"/>
        <w:rPr>
          <w:lang w:val="de-DE"/>
        </w:rPr>
      </w:pPr>
      <w:r w:rsidRPr="002E6976">
        <w:rPr>
          <w:lang w:val="de-DE"/>
        </w:rPr>
        <w:tab/>
        <w:t>3. Die Kommission führt ein Inventar mit einer jährlichen Übersicht über die geschätzten und tatsächlichen Kosten der in Absatz 1 erwähnten Maßnahmen.</w:t>
      </w:r>
    </w:p>
    <w:p w14:paraId="4011DA24" w14:textId="77777777" w:rsidR="002E6976" w:rsidRPr="002E6976" w:rsidRDefault="002E6976" w:rsidP="002E6976">
      <w:pPr>
        <w:jc w:val="both"/>
        <w:rPr>
          <w:lang w:val="de-DE"/>
        </w:rPr>
      </w:pPr>
    </w:p>
    <w:p w14:paraId="07EA7A83" w14:textId="77777777" w:rsidR="002E6976" w:rsidRPr="002E6976" w:rsidRDefault="002E6976" w:rsidP="002E6976">
      <w:pPr>
        <w:jc w:val="both"/>
        <w:rPr>
          <w:lang w:val="de-DE"/>
        </w:rPr>
      </w:pPr>
      <w:r w:rsidRPr="002E6976">
        <w:rPr>
          <w:lang w:val="de-DE"/>
        </w:rPr>
        <w:tab/>
        <w:t>Der Föderalstaat, der Netzbetreiber und die Kommission schließen ein Protokoll, um die Modalitäten der monatlichen Bereitstellung der in Absatz 2 erwähnten Mittel zur Erfüllung der in Absatz 1 erwähnten Verpflichtung festzulegen und um alle damit verbundenen und sonstigen Rechte und Pflichten der Vertragsparteien zu präzisieren. Die in vorerwähntem Protokoll beschriebenen Finanzierungsregeln ermöglichen es dem Netzbetreiber, über die in vorliegendem Gesetz vorgesehenen erforderlichen Mittel zu verfügen, um die Nettokosten, die sich aus den in Absatz 1 erwähnten Maßnahmen ergeben, rechtzeitig zu zahlen und eine Vorfinanzierung dieser Nettokosten durch den Netzbetreiber zu vermeiden."</w:t>
      </w:r>
    </w:p>
    <w:p w14:paraId="496AA87D" w14:textId="77777777" w:rsidR="002E6976" w:rsidRPr="002E6976" w:rsidRDefault="002E6976" w:rsidP="002E6976">
      <w:pPr>
        <w:jc w:val="both"/>
        <w:rPr>
          <w:lang w:val="de-DE"/>
        </w:rPr>
      </w:pPr>
    </w:p>
    <w:p w14:paraId="1BCEA665" w14:textId="77777777" w:rsidR="002E6976" w:rsidRPr="002E6976" w:rsidRDefault="002E6976" w:rsidP="002E6976">
      <w:pPr>
        <w:jc w:val="both"/>
        <w:rPr>
          <w:lang w:val="de-DE"/>
        </w:rPr>
      </w:pPr>
      <w:r w:rsidRPr="002E6976">
        <w:rPr>
          <w:lang w:val="de-DE"/>
        </w:rPr>
        <w:tab/>
        <w:t>2. Paragraph 2, eingefügt durch das Gesetz vom 13. Juli 2017, wird durch drei Absätze mit folgendem Wortlaut ergänzt:</w:t>
      </w:r>
    </w:p>
    <w:p w14:paraId="61D22224" w14:textId="77777777" w:rsidR="002E6976" w:rsidRPr="002E6976" w:rsidRDefault="002E6976" w:rsidP="002E6976">
      <w:pPr>
        <w:jc w:val="both"/>
        <w:rPr>
          <w:lang w:val="de-DE"/>
        </w:rPr>
      </w:pPr>
    </w:p>
    <w:p w14:paraId="5574BAC9" w14:textId="77777777" w:rsidR="002E6976" w:rsidRPr="002E6976" w:rsidRDefault="002E6976" w:rsidP="002E6976">
      <w:pPr>
        <w:jc w:val="both"/>
        <w:rPr>
          <w:lang w:val="de-DE"/>
        </w:rPr>
      </w:pPr>
      <w:r w:rsidRPr="002E6976">
        <w:rPr>
          <w:lang w:val="de-DE"/>
        </w:rPr>
        <w:tab/>
        <w:t>"Die in den Absätzen 2, 4 und 5 erwähnte Erhöhung des Mindestpreises wird gemäß den in Artikel 21</w:t>
      </w:r>
      <w:r w:rsidRPr="002E6976">
        <w:rPr>
          <w:i/>
          <w:iCs/>
          <w:lang w:val="de-DE"/>
        </w:rPr>
        <w:t>quinquies</w:t>
      </w:r>
      <w:r w:rsidRPr="002E6976">
        <w:rPr>
          <w:lang w:val="de-DE"/>
        </w:rPr>
        <w:t xml:space="preserve"> festgelegten Modalitäten finanziert.</w:t>
      </w:r>
    </w:p>
    <w:p w14:paraId="7A2E8696" w14:textId="77777777" w:rsidR="002E6976" w:rsidRPr="002E6976" w:rsidRDefault="002E6976" w:rsidP="002E6976">
      <w:pPr>
        <w:jc w:val="both"/>
        <w:rPr>
          <w:lang w:val="de-DE"/>
        </w:rPr>
      </w:pPr>
    </w:p>
    <w:p w14:paraId="65EE12F7" w14:textId="77777777" w:rsidR="002E6976" w:rsidRPr="002E6976" w:rsidRDefault="002E6976" w:rsidP="002E6976">
      <w:pPr>
        <w:jc w:val="both"/>
        <w:rPr>
          <w:lang w:val="de-DE"/>
        </w:rPr>
      </w:pPr>
      <w:r w:rsidRPr="002E6976">
        <w:rPr>
          <w:lang w:val="de-DE"/>
        </w:rPr>
        <w:tab/>
        <w:t>Die Bestimmung der Kosten der in den Absätzen 2, 4 und 5 erwähnten Maßnahmen für jedes Betriebsjahr erfolgt gemäß der Berechnungsmethode und dem Verfahren, die in § 1 Absatz 4 erwähnt sind.</w:t>
      </w:r>
    </w:p>
    <w:p w14:paraId="795A6BEA" w14:textId="77777777" w:rsidR="002E6976" w:rsidRPr="002E6976" w:rsidRDefault="002E6976" w:rsidP="002E6976">
      <w:pPr>
        <w:jc w:val="both"/>
        <w:rPr>
          <w:lang w:val="de-DE"/>
        </w:rPr>
      </w:pPr>
    </w:p>
    <w:p w14:paraId="1CEAD636" w14:textId="77777777" w:rsidR="002E6976" w:rsidRPr="002E6976" w:rsidRDefault="002E6976" w:rsidP="002E6976">
      <w:pPr>
        <w:jc w:val="both"/>
        <w:rPr>
          <w:lang w:val="de-DE"/>
        </w:rPr>
      </w:pPr>
      <w:r w:rsidRPr="002E6976">
        <w:rPr>
          <w:lang w:val="de-DE"/>
        </w:rPr>
        <w:tab/>
        <w:t>Der Föderalstaat, der Netzbetreiber und die Kommission schließen ein Protokoll, um die Modalitäten der monatlichen Bereitstellung der in Absatz 11 erwähnten Mittel zur Erfüllung der in den Absätzen 2, 4 und 5 erwähnten Verpflichtung festzulegen und um alle damit verbundenen und sonstigen Rechte und Pflichten der Vertragsparteien zu präzisieren. Die in vorerwähntem Protokoll beschriebenen Finanzierungsregeln ermöglichen es dem Netzbetreiber, über die in vorliegendem Gesetz vorgesehenen erforderlichen Mittel zu verfügen, um die Nettokosten, die sich aus den in Absatz 1 erwähnten Maßnahmen ergeben, rechtzeitig zu zahlen und eine Vorfinanzierung dieser Nettokosten durch den Netzbetreiber zu vermeiden."</w:t>
      </w:r>
    </w:p>
    <w:p w14:paraId="7828A629" w14:textId="77777777" w:rsidR="002E6976" w:rsidRPr="002E6976" w:rsidRDefault="002E6976" w:rsidP="002E6976">
      <w:pPr>
        <w:jc w:val="both"/>
        <w:rPr>
          <w:lang w:val="de-DE"/>
        </w:rPr>
      </w:pPr>
    </w:p>
    <w:p w14:paraId="4A7B7D36" w14:textId="77777777" w:rsidR="002E6976" w:rsidRPr="002E6976" w:rsidRDefault="002E6976" w:rsidP="002E6976">
      <w:pPr>
        <w:jc w:val="both"/>
        <w:rPr>
          <w:lang w:val="de-DE"/>
        </w:rPr>
      </w:pPr>
    </w:p>
    <w:p w14:paraId="7E7F6671" w14:textId="77777777" w:rsidR="002E6976" w:rsidRPr="002E6976" w:rsidRDefault="002E6976" w:rsidP="002E6976">
      <w:pPr>
        <w:jc w:val="both"/>
        <w:rPr>
          <w:lang w:val="de-DE"/>
        </w:rPr>
      </w:pPr>
      <w:r w:rsidRPr="002E6976">
        <w:rPr>
          <w:lang w:val="de-DE"/>
        </w:rPr>
        <w:tab/>
      </w:r>
      <w:r w:rsidRPr="002E6976">
        <w:rPr>
          <w:b/>
          <w:lang w:val="de-DE"/>
        </w:rPr>
        <w:t>Art. 81 -</w:t>
      </w:r>
      <w:r w:rsidRPr="002E6976">
        <w:rPr>
          <w:lang w:val="de-DE"/>
        </w:rPr>
        <w:t xml:space="preserve"> Artikel 7</w:t>
      </w:r>
      <w:r w:rsidRPr="002E6976">
        <w:rPr>
          <w:i/>
          <w:iCs/>
          <w:lang w:val="de-DE"/>
        </w:rPr>
        <w:t>octies</w:t>
      </w:r>
      <w:r w:rsidRPr="002E6976">
        <w:rPr>
          <w:lang w:val="de-DE"/>
        </w:rPr>
        <w:t xml:space="preserve"> desselben Gesetzes, zuletzt abgeändert durch das Gesetz vom 30. Juli 2018, wird wie folgt abgeändert:</w:t>
      </w:r>
    </w:p>
    <w:p w14:paraId="7889F77B" w14:textId="77777777" w:rsidR="002E6976" w:rsidRPr="002E6976" w:rsidRDefault="002E6976" w:rsidP="002E6976">
      <w:pPr>
        <w:jc w:val="both"/>
        <w:rPr>
          <w:lang w:val="de-DE"/>
        </w:rPr>
      </w:pPr>
    </w:p>
    <w:p w14:paraId="5FE82264" w14:textId="77777777" w:rsidR="002E6976" w:rsidRPr="002E6976" w:rsidRDefault="002E6976" w:rsidP="002E6976">
      <w:pPr>
        <w:jc w:val="both"/>
        <w:rPr>
          <w:lang w:val="de-DE"/>
        </w:rPr>
      </w:pPr>
      <w:r w:rsidRPr="002E6976">
        <w:rPr>
          <w:lang w:val="de-DE"/>
        </w:rPr>
        <w:tab/>
        <w:t>1. In Absatz 1 werden die Wörter "durch Tarifzuschläge zur Finanzierung der gemeinwirtschaftlichen Verpflichtung des Netzbetreibers gedeckt, so wie in Artikel 12 § 5 Absatz 2 Nr. 11 erwähnt" durch die Wörter "gemäß den in Artikel 21</w:t>
      </w:r>
      <w:r w:rsidRPr="002E6976">
        <w:rPr>
          <w:i/>
          <w:iCs/>
          <w:lang w:val="de-DE"/>
        </w:rPr>
        <w:t>quinquies</w:t>
      </w:r>
      <w:r w:rsidRPr="002E6976">
        <w:rPr>
          <w:lang w:val="de-DE"/>
        </w:rPr>
        <w:t xml:space="preserve"> festgelegten Modalitäten finanziert" ersetzt.</w:t>
      </w:r>
    </w:p>
    <w:p w14:paraId="677C4824" w14:textId="77777777" w:rsidR="002E6976" w:rsidRPr="002E6976" w:rsidRDefault="002E6976" w:rsidP="002E6976">
      <w:pPr>
        <w:jc w:val="both"/>
        <w:rPr>
          <w:lang w:val="de-DE"/>
        </w:rPr>
      </w:pPr>
    </w:p>
    <w:p w14:paraId="25E889E9" w14:textId="77777777" w:rsidR="002E6976" w:rsidRPr="002E6976" w:rsidRDefault="002E6976" w:rsidP="002E6976">
      <w:pPr>
        <w:jc w:val="both"/>
        <w:rPr>
          <w:lang w:val="de-DE"/>
        </w:rPr>
      </w:pPr>
      <w:r w:rsidRPr="002E6976">
        <w:rPr>
          <w:lang w:val="de-DE"/>
        </w:rPr>
        <w:tab/>
        <w:t>2. In Absatz 1 wird der zweite Satz aufgehoben.</w:t>
      </w:r>
    </w:p>
    <w:p w14:paraId="64FF7AA5" w14:textId="77777777" w:rsidR="002E6976" w:rsidRPr="002E6976" w:rsidRDefault="002E6976" w:rsidP="002E6976">
      <w:pPr>
        <w:jc w:val="both"/>
        <w:rPr>
          <w:lang w:val="de-DE"/>
        </w:rPr>
      </w:pPr>
    </w:p>
    <w:p w14:paraId="38110553" w14:textId="77777777" w:rsidR="002E6976" w:rsidRPr="002E6976" w:rsidRDefault="002E6976" w:rsidP="002E6976">
      <w:pPr>
        <w:jc w:val="both"/>
        <w:rPr>
          <w:lang w:val="de-DE"/>
        </w:rPr>
      </w:pPr>
      <w:r w:rsidRPr="002E6976">
        <w:rPr>
          <w:lang w:val="de-DE"/>
        </w:rPr>
        <w:tab/>
        <w:t>3. Absatz 2 wird wie folgt ersetzt:</w:t>
      </w:r>
    </w:p>
    <w:p w14:paraId="000624E3" w14:textId="77777777" w:rsidR="002E6976" w:rsidRPr="002E6976" w:rsidRDefault="002E6976" w:rsidP="002E6976">
      <w:pPr>
        <w:jc w:val="both"/>
        <w:rPr>
          <w:lang w:val="de-DE"/>
        </w:rPr>
      </w:pPr>
    </w:p>
    <w:p w14:paraId="06C1C2E1" w14:textId="77777777" w:rsidR="002E6976" w:rsidRPr="002E6976" w:rsidRDefault="002E6976" w:rsidP="002E6976">
      <w:pPr>
        <w:jc w:val="both"/>
        <w:rPr>
          <w:lang w:val="de-DE"/>
        </w:rPr>
      </w:pPr>
      <w:r w:rsidRPr="002E6976">
        <w:rPr>
          <w:lang w:val="de-DE"/>
        </w:rPr>
        <w:tab/>
        <w:t>"Der König bestimmt auf Vorschlag der Kommission durch einen im Ministerrat beratenen Erlass, wie die Kosten der in Absatz 1 erwähnten Maßnahmen für jedes Jahr, in dem eine strategische Reserve gebildet wird, berechnet und kontrolliert werden. Diese Kosten werden gemäß folgendem Verfahren bestimmt:</w:t>
      </w:r>
    </w:p>
    <w:p w14:paraId="525DDDDF" w14:textId="77777777" w:rsidR="002E6976" w:rsidRPr="002E6976" w:rsidRDefault="002E6976" w:rsidP="002E6976">
      <w:pPr>
        <w:jc w:val="both"/>
        <w:rPr>
          <w:lang w:val="de-DE"/>
        </w:rPr>
      </w:pPr>
    </w:p>
    <w:p w14:paraId="76159AFB" w14:textId="77777777" w:rsidR="002E6976" w:rsidRPr="002E6976" w:rsidRDefault="002E6976" w:rsidP="002E6976">
      <w:pPr>
        <w:jc w:val="both"/>
        <w:rPr>
          <w:lang w:val="de-DE"/>
        </w:rPr>
      </w:pPr>
      <w:r w:rsidRPr="002E6976">
        <w:rPr>
          <w:lang w:val="de-DE"/>
        </w:rPr>
        <w:tab/>
        <w:t>1. Spätestens am 1. November jeden Jahres, in dem eine strategische Reserve gebildet wird, schätzt die Kommission die monatlichen Kosten der in Absatz 1 erwähnten Maßnahmen für die betreffende Winterzeit. Zu diesem Zweck legt der Netzbetreiber der Kommission spätestens am 15. September einen Bericht mit den relevanten Daten vor.</w:t>
      </w:r>
    </w:p>
    <w:p w14:paraId="35E7772F" w14:textId="77777777" w:rsidR="002E6976" w:rsidRPr="002E6976" w:rsidRDefault="002E6976" w:rsidP="002E6976">
      <w:pPr>
        <w:jc w:val="both"/>
        <w:rPr>
          <w:lang w:val="de-DE"/>
        </w:rPr>
      </w:pPr>
    </w:p>
    <w:p w14:paraId="0BD4246A" w14:textId="77777777" w:rsidR="002E6976" w:rsidRPr="002E6976" w:rsidRDefault="002E6976" w:rsidP="002E6976">
      <w:pPr>
        <w:jc w:val="both"/>
        <w:rPr>
          <w:lang w:val="de-DE"/>
        </w:rPr>
      </w:pPr>
      <w:r w:rsidRPr="002E6976">
        <w:rPr>
          <w:lang w:val="de-DE"/>
        </w:rPr>
        <w:tab/>
        <w:t>2. Spätestens am 1. Juni jeden Jahres, in dem eine strategische Reserve gebildet wird, bestimmt die Kommission für die vorhergehende Winterzeit einen Anpassungsbetrag auf der Grundlage der tatsächlichen Kosten, die in dieser Winterzeit aufgrund der in Absatz 1 erwähnten Maßnahmen entstanden sind. Zu diesem Zweck legt der Netzbetreiber der Kommission spätestens am 15. April einen Bericht mit den relevanten Daten vor. Wenn ein Restbetrag festgestellt wird, erfolgt die Abrechnung mit dem Föderalstaat spätestens am 1. Juli des Jahres, in dem der Anpassungsbetrag bestimmt worden ist.</w:t>
      </w:r>
    </w:p>
    <w:p w14:paraId="64859DEB" w14:textId="77777777" w:rsidR="002E6976" w:rsidRPr="002E6976" w:rsidRDefault="002E6976" w:rsidP="002E6976">
      <w:pPr>
        <w:jc w:val="both"/>
        <w:rPr>
          <w:lang w:val="de-DE"/>
        </w:rPr>
      </w:pPr>
    </w:p>
    <w:p w14:paraId="75082F0A" w14:textId="77777777" w:rsidR="002E6976" w:rsidRPr="002E6976" w:rsidRDefault="002E6976" w:rsidP="002E6976">
      <w:pPr>
        <w:jc w:val="both"/>
        <w:rPr>
          <w:lang w:val="de-DE"/>
        </w:rPr>
      </w:pPr>
      <w:r w:rsidRPr="002E6976">
        <w:rPr>
          <w:lang w:val="de-DE"/>
        </w:rPr>
        <w:tab/>
        <w:t>3. Die Kommission führt ein Inventar mit einer Übersicht über die geschätzten und tatsächlichen Kosten der in Absatz 1 erwähnten Maßnahmen für jedes Jahr, in dem eine strategische Reserve gebildet wird."</w:t>
      </w:r>
    </w:p>
    <w:p w14:paraId="56017756" w14:textId="77777777" w:rsidR="002E6976" w:rsidRPr="002E6976" w:rsidRDefault="002E6976" w:rsidP="002E6976">
      <w:pPr>
        <w:jc w:val="both"/>
        <w:rPr>
          <w:lang w:val="de-DE"/>
        </w:rPr>
      </w:pPr>
    </w:p>
    <w:p w14:paraId="114BFCE1" w14:textId="77777777" w:rsidR="002E6976" w:rsidRPr="002E6976" w:rsidRDefault="002E6976" w:rsidP="002E6976">
      <w:pPr>
        <w:jc w:val="both"/>
        <w:rPr>
          <w:lang w:val="de-DE"/>
        </w:rPr>
      </w:pPr>
      <w:r w:rsidRPr="002E6976">
        <w:rPr>
          <w:lang w:val="de-DE"/>
        </w:rPr>
        <w:tab/>
        <w:t>4. Der Artikel wird durch einen Absatz mit folgendem Wortlaut ergänzt:</w:t>
      </w:r>
    </w:p>
    <w:p w14:paraId="2B310707" w14:textId="77777777" w:rsidR="002E6976" w:rsidRPr="002E6976" w:rsidRDefault="002E6976" w:rsidP="002E6976">
      <w:pPr>
        <w:jc w:val="both"/>
        <w:rPr>
          <w:lang w:val="de-DE"/>
        </w:rPr>
      </w:pPr>
    </w:p>
    <w:p w14:paraId="12E74F5E" w14:textId="77777777" w:rsidR="002E6976" w:rsidRPr="002E6976" w:rsidRDefault="002E6976" w:rsidP="002E6976">
      <w:pPr>
        <w:jc w:val="both"/>
        <w:rPr>
          <w:lang w:val="de-DE"/>
        </w:rPr>
      </w:pPr>
      <w:r w:rsidRPr="002E6976">
        <w:rPr>
          <w:lang w:val="de-DE"/>
        </w:rPr>
        <w:tab/>
        <w:t>"Der Föderalstaat, der Netzbetreiber und die Kommission schließen ein Protokoll, um die Modalitäten der monatlichen Bereitstellung der Mittel zur Deckung der in Absatz 1 erwähnten Kosten festzulegen und um alle damit verbundenen und sonstigen Rechte und Pflichten der Vertragsparteien zu präzisieren. Die in vorerwähntem Protokoll beschriebenen Finanzierungsregeln ermöglichen es dem Netzbetreiber, über die in vorliegendem Gesetz vorgesehenen erforderlichen Mittel zu verfügen, um die Nettokosten, die sich aus den in Absatz 1 erwähnten Maßnahmen ergeben, rechtzeitig zu zahlen und eine Vorfinanzierung dieser Nettokosten durch den Netzbetreiber zu vermeiden."</w:t>
      </w:r>
    </w:p>
    <w:p w14:paraId="4EDC88FD" w14:textId="77777777" w:rsidR="002E6976" w:rsidRPr="002E6976" w:rsidRDefault="002E6976" w:rsidP="002E6976">
      <w:pPr>
        <w:jc w:val="both"/>
        <w:rPr>
          <w:lang w:val="de-DE"/>
        </w:rPr>
      </w:pPr>
    </w:p>
    <w:p w14:paraId="7D802274" w14:textId="77777777" w:rsidR="002E6976" w:rsidRPr="002E6976" w:rsidRDefault="002E6976" w:rsidP="002E6976">
      <w:pPr>
        <w:jc w:val="both"/>
        <w:rPr>
          <w:lang w:val="de-DE"/>
        </w:rPr>
      </w:pPr>
    </w:p>
    <w:p w14:paraId="6E0A5FDE" w14:textId="77777777" w:rsidR="002E6976" w:rsidRDefault="002E6976">
      <w:pPr>
        <w:rPr>
          <w:lang w:val="de-DE"/>
        </w:rPr>
      </w:pPr>
      <w:r>
        <w:rPr>
          <w:lang w:val="de-DE"/>
        </w:rPr>
        <w:br w:type="page"/>
      </w:r>
    </w:p>
    <w:p w14:paraId="37B6C676" w14:textId="5F8AE1EE" w:rsidR="002E6976" w:rsidRPr="002E6976" w:rsidRDefault="002E6976" w:rsidP="002E6976">
      <w:pPr>
        <w:jc w:val="both"/>
        <w:rPr>
          <w:lang w:val="de-DE"/>
        </w:rPr>
      </w:pPr>
      <w:r w:rsidRPr="002E6976">
        <w:rPr>
          <w:lang w:val="de-DE"/>
        </w:rPr>
        <w:lastRenderedPageBreak/>
        <w:tab/>
      </w:r>
      <w:r w:rsidRPr="002E6976">
        <w:rPr>
          <w:b/>
          <w:lang w:val="de-DE"/>
        </w:rPr>
        <w:t>Art. 82 -</w:t>
      </w:r>
      <w:r w:rsidRPr="002E6976">
        <w:rPr>
          <w:lang w:val="de-DE"/>
        </w:rPr>
        <w:t xml:space="preserve"> Artikel 7</w:t>
      </w:r>
      <w:r w:rsidRPr="002E6976">
        <w:rPr>
          <w:i/>
          <w:iCs/>
          <w:lang w:val="de-DE"/>
        </w:rPr>
        <w:t>undecies</w:t>
      </w:r>
      <w:r w:rsidRPr="002E6976">
        <w:rPr>
          <w:lang w:val="de-DE"/>
        </w:rPr>
        <w:t xml:space="preserve"> § 15 desselben Gesetzes, eingefügt durch das Gesetz vom 15. März 2021, wird wie folgt abgeändert:</w:t>
      </w:r>
    </w:p>
    <w:p w14:paraId="79E85C54" w14:textId="77777777" w:rsidR="002E6976" w:rsidRPr="002E6976" w:rsidRDefault="002E6976" w:rsidP="002E6976">
      <w:pPr>
        <w:jc w:val="both"/>
        <w:rPr>
          <w:lang w:val="de-DE"/>
        </w:rPr>
      </w:pPr>
    </w:p>
    <w:p w14:paraId="622AFCF2" w14:textId="77777777" w:rsidR="002E6976" w:rsidRPr="002E6976" w:rsidRDefault="002E6976" w:rsidP="002E6976">
      <w:pPr>
        <w:jc w:val="both"/>
        <w:rPr>
          <w:lang w:val="de-DE"/>
        </w:rPr>
      </w:pPr>
      <w:r w:rsidRPr="002E6976">
        <w:rPr>
          <w:lang w:val="de-DE"/>
        </w:rPr>
        <w:tab/>
        <w:t>1. In Absatz 1 werden die Wörter "deren Kosten gemäß Artikel 12 § 5 Nr. 11 in den Tarifen berücksichtigt werden" durch die Wörter "deren Nettokosten gemäß den in Artikel 21</w:t>
      </w:r>
      <w:r w:rsidRPr="002E6976">
        <w:rPr>
          <w:i/>
          <w:iCs/>
          <w:lang w:val="de-DE"/>
        </w:rPr>
        <w:t>quinquies</w:t>
      </w:r>
      <w:r w:rsidRPr="002E6976">
        <w:rPr>
          <w:lang w:val="de-DE"/>
        </w:rPr>
        <w:t xml:space="preserve"> festgelegten Modalitäten finanziert werden" ersetzt und werden die Wörter "und unter Einhaltung der von der Kommission aufgrund von Artikel 12 § 5 festgelegten Tariffestsetzungsmethode" aufgehoben.</w:t>
      </w:r>
    </w:p>
    <w:p w14:paraId="2636C8A0" w14:textId="77777777" w:rsidR="002E6976" w:rsidRPr="002E6976" w:rsidRDefault="002E6976" w:rsidP="002E6976">
      <w:pPr>
        <w:jc w:val="both"/>
        <w:rPr>
          <w:lang w:val="de-DE"/>
        </w:rPr>
      </w:pPr>
    </w:p>
    <w:p w14:paraId="1EBB6D81" w14:textId="77777777" w:rsidR="002E6976" w:rsidRPr="002E6976" w:rsidRDefault="002E6976" w:rsidP="002E6976">
      <w:pPr>
        <w:jc w:val="both"/>
        <w:rPr>
          <w:lang w:val="de-DE"/>
        </w:rPr>
      </w:pPr>
      <w:r w:rsidRPr="002E6976">
        <w:rPr>
          <w:lang w:val="de-DE"/>
        </w:rPr>
        <w:tab/>
        <w:t>2. Absatz 3 wird wie folgt ersetzt:</w:t>
      </w:r>
    </w:p>
    <w:p w14:paraId="1764BD5D" w14:textId="77777777" w:rsidR="002E6976" w:rsidRPr="002E6976" w:rsidRDefault="002E6976" w:rsidP="002E6976">
      <w:pPr>
        <w:jc w:val="both"/>
        <w:rPr>
          <w:lang w:val="de-DE"/>
        </w:rPr>
      </w:pPr>
    </w:p>
    <w:p w14:paraId="0EC167EA" w14:textId="77777777" w:rsidR="002E6976" w:rsidRPr="002E6976" w:rsidRDefault="002E6976" w:rsidP="002E6976">
      <w:pPr>
        <w:jc w:val="both"/>
        <w:rPr>
          <w:lang w:val="de-DE"/>
        </w:rPr>
      </w:pPr>
      <w:r w:rsidRPr="002E6976">
        <w:rPr>
          <w:lang w:val="de-DE"/>
        </w:rPr>
        <w:tab/>
        <w:t>"Der König bestimmt auf Vorschlag der Kommission durch einen im Ministerrat beratenen Erlass, wie die Kosten der in Absatz 1 erwähnten Maßnahmen für jedes Jahr berechnet und kontrolliert werden. Diese Kosten werden gemäß folgendem Verfahren bestimmt:</w:t>
      </w:r>
    </w:p>
    <w:p w14:paraId="2CBC284B" w14:textId="77777777" w:rsidR="002E6976" w:rsidRPr="002E6976" w:rsidRDefault="002E6976" w:rsidP="002E6976">
      <w:pPr>
        <w:jc w:val="both"/>
        <w:rPr>
          <w:lang w:val="de-DE"/>
        </w:rPr>
      </w:pPr>
    </w:p>
    <w:p w14:paraId="49628622" w14:textId="77777777" w:rsidR="002E6976" w:rsidRPr="002E6976" w:rsidRDefault="002E6976" w:rsidP="002E6976">
      <w:pPr>
        <w:jc w:val="both"/>
        <w:rPr>
          <w:lang w:val="de-DE"/>
        </w:rPr>
      </w:pPr>
      <w:r w:rsidRPr="002E6976">
        <w:rPr>
          <w:lang w:val="de-DE"/>
        </w:rPr>
        <w:tab/>
        <w:t>1. Spätestens am 1. November jeden Jahres schätzt die Kommission die monatlichen Kosten der in Absatz 1 erwähnten Maßnahmen für das folgende Jahr. Zu diesem Zweck legt der Netzbetreiber der Kommission spätestens am 31. August einen Bericht mit den relevanten Daten vor.</w:t>
      </w:r>
    </w:p>
    <w:p w14:paraId="63C0ABBA" w14:textId="77777777" w:rsidR="002E6976" w:rsidRPr="002E6976" w:rsidRDefault="002E6976" w:rsidP="002E6976">
      <w:pPr>
        <w:jc w:val="both"/>
        <w:rPr>
          <w:lang w:val="de-DE"/>
        </w:rPr>
      </w:pPr>
    </w:p>
    <w:p w14:paraId="7188F58E" w14:textId="77777777" w:rsidR="002E6976" w:rsidRPr="002E6976" w:rsidRDefault="002E6976" w:rsidP="002E6976">
      <w:pPr>
        <w:jc w:val="both"/>
        <w:rPr>
          <w:lang w:val="de-DE"/>
        </w:rPr>
      </w:pPr>
      <w:r w:rsidRPr="002E6976">
        <w:rPr>
          <w:lang w:val="de-DE"/>
        </w:rPr>
        <w:tab/>
        <w:t>2. Spätestens am 1. Juni jeden Jahres bestimmt die Kommission für das vorhergehende Jahr einen Anpassungsbetrag auf der Grundlage der tatsächlichen Kosten, die in diesem vorhergehenden Jahr aufgrund der in Absatz 1 erwähnten Maßnahmen entstanden sind. Zu diesem Zweck legt der Netzbetreiber der Kommission spätestens am 15. April einen Bericht mit den relevanten Daten vor. Wenn ein Restbetrag festgestellt wird, erfolgt die Abrechnung mit dem Föderalstaat spätestens am 1. Juli des Jahres, in dem der Anpassungsbetrag bestimmt worden ist.</w:t>
      </w:r>
    </w:p>
    <w:p w14:paraId="2E413383" w14:textId="77777777" w:rsidR="002E6976" w:rsidRPr="002E6976" w:rsidRDefault="002E6976" w:rsidP="002E6976">
      <w:pPr>
        <w:jc w:val="both"/>
        <w:rPr>
          <w:lang w:val="de-DE"/>
        </w:rPr>
      </w:pPr>
    </w:p>
    <w:p w14:paraId="1661E3DC" w14:textId="77777777" w:rsidR="002E6976" w:rsidRPr="002E6976" w:rsidRDefault="002E6976" w:rsidP="002E6976">
      <w:pPr>
        <w:jc w:val="both"/>
        <w:rPr>
          <w:lang w:val="de-DE"/>
        </w:rPr>
      </w:pPr>
      <w:r w:rsidRPr="002E6976">
        <w:rPr>
          <w:lang w:val="de-DE"/>
        </w:rPr>
        <w:tab/>
        <w:t>3. Die Kommission führt ein Inventar mit einer jährlichen Übersicht über die geschätzten und tatsächlichen Kosten der in Absatz 1 erwähnten Maßnahmen."</w:t>
      </w:r>
    </w:p>
    <w:p w14:paraId="446F3C66" w14:textId="77777777" w:rsidR="002E6976" w:rsidRPr="002E6976" w:rsidRDefault="002E6976" w:rsidP="002E6976">
      <w:pPr>
        <w:jc w:val="both"/>
        <w:rPr>
          <w:lang w:val="de-DE"/>
        </w:rPr>
      </w:pPr>
    </w:p>
    <w:p w14:paraId="7A6CE7D9" w14:textId="77777777" w:rsidR="002E6976" w:rsidRPr="002E6976" w:rsidRDefault="002E6976" w:rsidP="002E6976">
      <w:pPr>
        <w:jc w:val="both"/>
        <w:rPr>
          <w:lang w:val="de-DE"/>
        </w:rPr>
      </w:pPr>
      <w:r w:rsidRPr="002E6976">
        <w:rPr>
          <w:lang w:val="de-DE"/>
        </w:rPr>
        <w:tab/>
        <w:t>4. Absatz 4 wird wie folgt ersetzt:</w:t>
      </w:r>
    </w:p>
    <w:p w14:paraId="3F076505" w14:textId="77777777" w:rsidR="002E6976" w:rsidRPr="002E6976" w:rsidRDefault="002E6976" w:rsidP="002E6976">
      <w:pPr>
        <w:jc w:val="both"/>
        <w:rPr>
          <w:lang w:val="de-DE"/>
        </w:rPr>
      </w:pPr>
    </w:p>
    <w:p w14:paraId="19BB4DF4" w14:textId="77777777" w:rsidR="002E6976" w:rsidRPr="002E6976" w:rsidRDefault="002E6976" w:rsidP="002E6976">
      <w:pPr>
        <w:jc w:val="both"/>
        <w:rPr>
          <w:lang w:val="de-DE"/>
        </w:rPr>
      </w:pPr>
      <w:r w:rsidRPr="002E6976">
        <w:rPr>
          <w:lang w:val="de-DE"/>
        </w:rPr>
        <w:tab/>
        <w:t>"Der Föderalstaat, der Netzbetreiber und die Kommission schließen ein Protokoll, um die Modalitäten der monatlichen Bereitstellung der in Absatz 1 erwähnten Mittel zur Erfüllung der Verpflichtungen des Netzbetreibers aufgrund des in vorliegendem Abschnitt erwähnten Kapazitätsmechanismus festzulegen und um alle damit verbundenen und sonstigen Rechte und Pflichten der Vertragsparteien zu präzisieren. Die in vorerwähntem Protokoll beschriebenen Finanzierungsregeln ermöglichen es dem Netzbetreiber, über die in vorliegendem Gesetz vorgesehenen erforderlichen Mittel zu verfügen, um die Nettokosten, die sich aus den in Absatz 1 erwähnten Maßnahmen ergeben, rechtzeitig zu zahlen und eine Vorfinanzierung dieser Nettokosten durch den Netzbetreiber zu vermeiden."</w:t>
      </w:r>
    </w:p>
    <w:p w14:paraId="41AA5B03" w14:textId="77777777" w:rsidR="002E6976" w:rsidRPr="002E6976" w:rsidRDefault="002E6976" w:rsidP="002E6976">
      <w:pPr>
        <w:jc w:val="both"/>
        <w:rPr>
          <w:lang w:val="de-DE"/>
        </w:rPr>
      </w:pPr>
    </w:p>
    <w:p w14:paraId="3F7265F8" w14:textId="77777777" w:rsidR="002E6976" w:rsidRPr="002E6976" w:rsidRDefault="002E6976" w:rsidP="002E6976">
      <w:pPr>
        <w:jc w:val="both"/>
        <w:rPr>
          <w:lang w:val="de-DE"/>
        </w:rPr>
      </w:pPr>
    </w:p>
    <w:p w14:paraId="47C36EDF" w14:textId="77777777" w:rsidR="002E6976" w:rsidRDefault="002E6976">
      <w:pPr>
        <w:rPr>
          <w:lang w:val="de-DE"/>
        </w:rPr>
      </w:pPr>
      <w:r>
        <w:rPr>
          <w:lang w:val="de-DE"/>
        </w:rPr>
        <w:br w:type="page"/>
      </w:r>
    </w:p>
    <w:p w14:paraId="22BEB9CE" w14:textId="1F0CC3E2" w:rsidR="002E6976" w:rsidRPr="002E6976" w:rsidRDefault="002E6976" w:rsidP="002E6976">
      <w:pPr>
        <w:jc w:val="both"/>
        <w:rPr>
          <w:lang w:val="de-DE"/>
        </w:rPr>
      </w:pPr>
      <w:r w:rsidRPr="002E6976">
        <w:rPr>
          <w:lang w:val="de-DE"/>
        </w:rPr>
        <w:lastRenderedPageBreak/>
        <w:tab/>
      </w:r>
      <w:r w:rsidRPr="002E6976">
        <w:rPr>
          <w:b/>
          <w:lang w:val="de-DE"/>
        </w:rPr>
        <w:t>Art. 83 -</w:t>
      </w:r>
      <w:r w:rsidRPr="002E6976">
        <w:rPr>
          <w:lang w:val="de-DE"/>
        </w:rPr>
        <w:t xml:space="preserve"> Artikel 21</w:t>
      </w:r>
      <w:r w:rsidRPr="002E6976">
        <w:rPr>
          <w:i/>
          <w:iCs/>
          <w:lang w:val="de-DE"/>
        </w:rPr>
        <w:t>bis</w:t>
      </w:r>
      <w:r w:rsidRPr="002E6976">
        <w:rPr>
          <w:lang w:val="de-DE"/>
        </w:rPr>
        <w:t xml:space="preserve"> desselben Gesetzes, zuletzt abgeändert durch das Gesetz vom 18. März 2018, wird wie folgt abgeändert:</w:t>
      </w:r>
    </w:p>
    <w:p w14:paraId="09EADE18" w14:textId="77777777" w:rsidR="002E6976" w:rsidRPr="002E6976" w:rsidRDefault="002E6976" w:rsidP="002E6976">
      <w:pPr>
        <w:jc w:val="both"/>
        <w:rPr>
          <w:lang w:val="de-DE"/>
        </w:rPr>
      </w:pPr>
    </w:p>
    <w:p w14:paraId="1256F26C" w14:textId="77777777" w:rsidR="002E6976" w:rsidRPr="002E6976" w:rsidRDefault="002E6976" w:rsidP="002E6976">
      <w:pPr>
        <w:jc w:val="both"/>
        <w:rPr>
          <w:lang w:val="de-DE"/>
        </w:rPr>
      </w:pPr>
      <w:r w:rsidRPr="002E6976">
        <w:rPr>
          <w:lang w:val="de-DE"/>
        </w:rPr>
        <w:tab/>
        <w:t>1. Paragraph 1 wird wie folgt ersetzt:</w:t>
      </w:r>
    </w:p>
    <w:p w14:paraId="2C9ED973" w14:textId="77777777" w:rsidR="002E6976" w:rsidRPr="002E6976" w:rsidRDefault="002E6976" w:rsidP="002E6976">
      <w:pPr>
        <w:jc w:val="both"/>
        <w:rPr>
          <w:lang w:val="de-DE"/>
        </w:rPr>
      </w:pPr>
    </w:p>
    <w:p w14:paraId="6508DDCD" w14:textId="77777777" w:rsidR="002E6976" w:rsidRPr="002E6976" w:rsidRDefault="002E6976" w:rsidP="002E6976">
      <w:pPr>
        <w:jc w:val="both"/>
        <w:rPr>
          <w:lang w:val="de-DE"/>
        </w:rPr>
      </w:pPr>
      <w:r w:rsidRPr="002E6976">
        <w:rPr>
          <w:lang w:val="de-DE"/>
        </w:rPr>
        <w:tab/>
        <w:t>"§ 1 - Vorliegender Artikel regelt die Finanzierung bestimmter gemeinwirtschaftlicher Verpflichtungen und der Kosten in Zusammenhang mit der Regulierung und Kontrolle des Elektrizitätsmarktes.</w:t>
      </w:r>
    </w:p>
    <w:p w14:paraId="2031F730" w14:textId="77777777" w:rsidR="002E6976" w:rsidRPr="002E6976" w:rsidRDefault="002E6976" w:rsidP="002E6976">
      <w:pPr>
        <w:jc w:val="both"/>
        <w:rPr>
          <w:lang w:val="de-DE"/>
        </w:rPr>
      </w:pPr>
    </w:p>
    <w:p w14:paraId="37E4ADA0" w14:textId="77777777" w:rsidR="002E6976" w:rsidRPr="002E6976" w:rsidRDefault="002E6976" w:rsidP="002E6976">
      <w:pPr>
        <w:jc w:val="both"/>
        <w:rPr>
          <w:lang w:val="de-DE"/>
        </w:rPr>
      </w:pPr>
      <w:r w:rsidRPr="002E6976">
        <w:rPr>
          <w:lang w:val="de-DE"/>
        </w:rPr>
        <w:tab/>
        <w:t>Folgende Ziele werden durch die Einnahmen aus den in Artikel 419 Buchstabe </w:t>
      </w:r>
      <w:r w:rsidRPr="002E6976">
        <w:rPr>
          <w:i/>
          <w:iCs/>
          <w:lang w:val="de-DE"/>
        </w:rPr>
        <w:t>k)</w:t>
      </w:r>
      <w:r w:rsidRPr="002E6976">
        <w:rPr>
          <w:lang w:val="de-DE"/>
        </w:rPr>
        <w:t xml:space="preserve"> des Programmgesetzes vom 27. Dezember 2004 für Elektrizität des KN-Codes 2716 festgelegten Sonderakzisen gedeckt:</w:t>
      </w:r>
    </w:p>
    <w:p w14:paraId="5AE5AE03" w14:textId="77777777" w:rsidR="002E6976" w:rsidRPr="002E6976" w:rsidRDefault="002E6976" w:rsidP="002E6976">
      <w:pPr>
        <w:jc w:val="both"/>
        <w:rPr>
          <w:lang w:val="de-DE"/>
        </w:rPr>
      </w:pPr>
    </w:p>
    <w:p w14:paraId="38518F98" w14:textId="77777777" w:rsidR="002E6976" w:rsidRPr="002E6976" w:rsidRDefault="002E6976" w:rsidP="002E6976">
      <w:pPr>
        <w:jc w:val="both"/>
        <w:rPr>
          <w:lang w:val="de-DE"/>
        </w:rPr>
      </w:pPr>
      <w:r w:rsidRPr="002E6976">
        <w:rPr>
          <w:lang w:val="de-DE"/>
        </w:rPr>
        <w:tab/>
        <w:t>1. Finanzierung der Verpflichtungen, die hervorgehen aus der Denuklearisierung der Nuklearstandorte BP1 und BP2 (ehemalige Pilotwiederaufbereitungsanlage Eurochemic oder Verbindlichkeiten BP1; ehemalige Abteilung Abfälle des Studienzentrums für Kernenergie oder Verbindlichkeiten BP2) in Mol-Dessel und aus einem Viertel der Denuklearisierung des Reaktors BR3 der technischen Verbindlichkeiten des Studienzentrums für Kernenergie in Mol sowie aus der Behandlung, Konditionierung, Zwischenlagerung und Lagerung angefallener radioaktiver Abfälle, einschließlich radioaktiver Abfälle aus der erwähnten Denuklearisierung, die infolge der nuklearen Tätigkeiten an den erwähnten Standorten und dem erwähnten Reaktor entstanden sind. Die in den Absätzen 2 bis 5 erwähnten Einnahmen zur Deckung eines Viertels der Kosten für den Rückbau des Reaktors BR3 werden erst ab dem Jahr, in dem eine Finanzierungslücke für die technischen Verbindlichkeiten des SCK.CEN zu entstehen droht, geschuldet. Die in den Absätzen 2 bis 5 erwähnten Einnahmen zur Deckung dieser Verbindlichkeiten sind nicht Teil des regionalen Gleichgewichts, das in Artikel 9 Absatz 4 des Königlichen Erlasses vom 16. Oktober 1991 zur Festlegung der Regeln in Bezug auf die Kontrolle und Subventionierung des Studienzentrums für Kernenergie und zur Änderung der Satzung dieses Zentrums erwähnt ist,</w:t>
      </w:r>
    </w:p>
    <w:p w14:paraId="2BFE8047" w14:textId="77777777" w:rsidR="002E6976" w:rsidRPr="002E6976" w:rsidRDefault="002E6976" w:rsidP="002E6976">
      <w:pPr>
        <w:jc w:val="both"/>
        <w:rPr>
          <w:lang w:val="de-DE"/>
        </w:rPr>
      </w:pPr>
    </w:p>
    <w:p w14:paraId="5D8BF743" w14:textId="77777777" w:rsidR="002E6976" w:rsidRPr="002E6976" w:rsidRDefault="002E6976" w:rsidP="002E6976">
      <w:pPr>
        <w:jc w:val="both"/>
        <w:rPr>
          <w:lang w:val="de-DE"/>
        </w:rPr>
      </w:pPr>
      <w:r w:rsidRPr="002E6976">
        <w:rPr>
          <w:lang w:val="de-DE"/>
        </w:rPr>
        <w:tab/>
        <w:t>2. Teilfinanzierung der in Artikel 25 § 3 erwähnten Betriebskosten der Kommission, und zwar ungeachtet der anderen Bestimmungen von Artikel 25 § 3,</w:t>
      </w:r>
    </w:p>
    <w:p w14:paraId="5D99AC84" w14:textId="77777777" w:rsidR="002E6976" w:rsidRPr="002E6976" w:rsidRDefault="002E6976" w:rsidP="002E6976">
      <w:pPr>
        <w:jc w:val="both"/>
        <w:rPr>
          <w:lang w:val="de-DE"/>
        </w:rPr>
      </w:pPr>
    </w:p>
    <w:p w14:paraId="6B7C225C" w14:textId="77777777" w:rsidR="002E6976" w:rsidRPr="002E6976" w:rsidRDefault="002E6976" w:rsidP="002E6976">
      <w:pPr>
        <w:jc w:val="both"/>
        <w:rPr>
          <w:lang w:val="de-DE"/>
        </w:rPr>
      </w:pPr>
      <w:r w:rsidRPr="002E6976">
        <w:rPr>
          <w:lang w:val="de-DE"/>
        </w:rPr>
        <w:tab/>
        <w:t>3. Teilfinanzierung der Umsetzung der Maßnahmen zur Unterstützung und finanziellen Sozialhilfe im Energiebereich, die im Gesetz vom 4. September 2002 zur Erteilung des Auftrags an die öffentlichen Sozialhilfezentren, die Bedürftigsten in Sachen Energieversorgung durch Begleitmaßnahmen und finanzielle Sozialhilfe zu unterstützen, vorgesehen sind,</w:t>
      </w:r>
    </w:p>
    <w:p w14:paraId="143F1E88" w14:textId="77777777" w:rsidR="002E6976" w:rsidRPr="002E6976" w:rsidRDefault="002E6976" w:rsidP="002E6976">
      <w:pPr>
        <w:jc w:val="both"/>
        <w:rPr>
          <w:lang w:val="de-DE"/>
        </w:rPr>
      </w:pPr>
    </w:p>
    <w:p w14:paraId="54830BAA" w14:textId="77777777" w:rsidR="002E6976" w:rsidRPr="002E6976" w:rsidRDefault="002E6976" w:rsidP="002E6976">
      <w:pPr>
        <w:jc w:val="both"/>
        <w:rPr>
          <w:lang w:val="de-DE"/>
        </w:rPr>
      </w:pPr>
      <w:r w:rsidRPr="002E6976">
        <w:rPr>
          <w:lang w:val="de-DE"/>
        </w:rPr>
        <w:tab/>
        <w:t>4. Finanzierung der föderalen Politik zur Verringerung der Treibhausgasemissionen im Hinblick auf die Einhaltung der internationalen Verpflichtungen Belgiens in Bezug auf Umweltschutz und nachhaltige Entwicklung,</w:t>
      </w:r>
    </w:p>
    <w:p w14:paraId="426364CE" w14:textId="77777777" w:rsidR="002E6976" w:rsidRPr="002E6976" w:rsidRDefault="002E6976" w:rsidP="002E6976">
      <w:pPr>
        <w:jc w:val="both"/>
        <w:rPr>
          <w:lang w:val="de-DE"/>
        </w:rPr>
      </w:pPr>
    </w:p>
    <w:p w14:paraId="7A1F09D3" w14:textId="77777777" w:rsidR="002E6976" w:rsidRPr="002E6976" w:rsidRDefault="002E6976" w:rsidP="002E6976">
      <w:pPr>
        <w:jc w:val="both"/>
        <w:rPr>
          <w:lang w:val="de-DE"/>
        </w:rPr>
      </w:pPr>
      <w:r w:rsidRPr="002E6976">
        <w:rPr>
          <w:lang w:val="de-DE"/>
        </w:rPr>
        <w:tab/>
        <w:t>5. Finanzierung der tatsächlichen Nettokosten, die aus der Anwendung der Höchstpreise für die Lieferung von Elektrizität an geschützte Haushaltskunden wie in Artikel 20 § 2/1 Absatz 1 Nr. 1 bis 5 des vorliegenden Gesetzes und in Artikel 4/1 des Programmgesetzes vom 27. April 2007 erwähnt hervorgehen.</w:t>
      </w:r>
    </w:p>
    <w:p w14:paraId="13C8DF70" w14:textId="77777777" w:rsidR="002E6976" w:rsidRPr="002E6976" w:rsidRDefault="002E6976" w:rsidP="002E6976">
      <w:pPr>
        <w:jc w:val="both"/>
        <w:rPr>
          <w:lang w:val="de-DE"/>
        </w:rPr>
      </w:pPr>
    </w:p>
    <w:p w14:paraId="1C3081DD" w14:textId="77777777" w:rsidR="002E6976" w:rsidRPr="002E6976" w:rsidRDefault="002E6976" w:rsidP="002E6976">
      <w:pPr>
        <w:jc w:val="both"/>
        <w:rPr>
          <w:lang w:val="de-DE"/>
        </w:rPr>
      </w:pPr>
      <w:r w:rsidRPr="002E6976">
        <w:rPr>
          <w:lang w:val="de-DE"/>
        </w:rPr>
        <w:tab/>
        <w:t>Wenn die Summe der Einnahmen aus den in Artikel 419 Buchstabe </w:t>
      </w:r>
      <w:r w:rsidRPr="002E6976">
        <w:rPr>
          <w:i/>
          <w:iCs/>
          <w:lang w:val="de-DE"/>
        </w:rPr>
        <w:t>k)</w:t>
      </w:r>
      <w:r w:rsidRPr="002E6976">
        <w:rPr>
          <w:lang w:val="de-DE"/>
        </w:rPr>
        <w:t xml:space="preserve"> des Programmgesetzes vom 27. Dezember 2004 für Elektrizität des KN-Codes 2716 festgelegten Sonderakzisen nicht ausreicht, um den Gesamtbetrag der Nettoaufwendungen für das Erreichen </w:t>
      </w:r>
      <w:r w:rsidRPr="002E6976">
        <w:rPr>
          <w:lang w:val="de-DE"/>
        </w:rPr>
        <w:lastRenderedPageBreak/>
        <w:t>der in Absatz 2 erwähnten Ziele zu decken, werden die Einnahmen aus der Erhöhung der Sonderakzisen für Gasöl der KN-Codes 2710 19 41, 2710 19 45 und 2710 19 49, festgelegt in Artikel 419 Buchstabe </w:t>
      </w:r>
      <w:r w:rsidRPr="002E6976">
        <w:rPr>
          <w:i/>
          <w:iCs/>
          <w:lang w:val="de-DE"/>
        </w:rPr>
        <w:t>e)</w:t>
      </w:r>
      <w:r w:rsidRPr="002E6976">
        <w:rPr>
          <w:lang w:val="de-DE"/>
        </w:rPr>
        <w:t xml:space="preserve"> Punkt i) und Buchstabe </w:t>
      </w:r>
      <w:r w:rsidRPr="002E6976">
        <w:rPr>
          <w:i/>
          <w:iCs/>
          <w:lang w:val="de-DE"/>
        </w:rPr>
        <w:t>f)</w:t>
      </w:r>
      <w:r w:rsidRPr="002E6976">
        <w:rPr>
          <w:lang w:val="de-DE"/>
        </w:rPr>
        <w:t xml:space="preserve"> Punkt i) des Programmgesetzes vom 27. Dezember 2004, zuletzt abgeändert durch das Programmgesetz vom 25. Dezember 2017, um einen Betrag von 7 EUR pro 1.000 Liter bei 15 °C verwendet.</w:t>
      </w:r>
    </w:p>
    <w:p w14:paraId="0BF2BB47" w14:textId="77777777" w:rsidR="002E6976" w:rsidRPr="002E6976" w:rsidRDefault="002E6976" w:rsidP="002E6976">
      <w:pPr>
        <w:jc w:val="both"/>
        <w:rPr>
          <w:lang w:val="de-DE"/>
        </w:rPr>
      </w:pPr>
    </w:p>
    <w:p w14:paraId="7A074AE9" w14:textId="77777777" w:rsidR="002E6976" w:rsidRPr="002E6976" w:rsidRDefault="002E6976" w:rsidP="002E6976">
      <w:pPr>
        <w:jc w:val="both"/>
        <w:rPr>
          <w:lang w:val="de-DE"/>
        </w:rPr>
      </w:pPr>
      <w:r w:rsidRPr="002E6976">
        <w:rPr>
          <w:lang w:val="de-DE"/>
        </w:rPr>
        <w:tab/>
        <w:t>Wenn die Summe der in Absatz 3 erwähnten Beträge nicht ausreicht, um den Gesamtbetrag der Nettoaufwendungen für das Erreichen der in Absatz 2 erwähnten Ziele zu decken, wird außerdem ein Teil der Einnahmen aus den in Artikel 419 Buchstabe </w:t>
      </w:r>
      <w:r w:rsidRPr="002E6976">
        <w:rPr>
          <w:i/>
          <w:iCs/>
          <w:lang w:val="de-DE"/>
        </w:rPr>
        <w:t>j)</w:t>
      </w:r>
      <w:r w:rsidRPr="002E6976">
        <w:rPr>
          <w:lang w:val="de-DE"/>
        </w:rPr>
        <w:t xml:space="preserve"> des Programmgesetzes vom 27. Dezember 2004 für Steinkohle, Braunkohle und Koks der KN-Codes 2701, 2702 und 2704 festgelegten Sonderakzisen zugewiesen.</w:t>
      </w:r>
    </w:p>
    <w:p w14:paraId="04D1CEB9" w14:textId="77777777" w:rsidR="002E6976" w:rsidRPr="002E6976" w:rsidRDefault="002E6976" w:rsidP="002E6976">
      <w:pPr>
        <w:jc w:val="both"/>
        <w:rPr>
          <w:lang w:val="de-DE"/>
        </w:rPr>
      </w:pPr>
    </w:p>
    <w:p w14:paraId="7FF44F44" w14:textId="77777777" w:rsidR="002E6976" w:rsidRPr="002E6976" w:rsidRDefault="002E6976" w:rsidP="002E6976">
      <w:pPr>
        <w:jc w:val="both"/>
        <w:rPr>
          <w:lang w:val="de-DE"/>
        </w:rPr>
      </w:pPr>
      <w:r w:rsidRPr="002E6976">
        <w:rPr>
          <w:lang w:val="de-DE"/>
        </w:rPr>
        <w:tab/>
        <w:t>Wenn die Summe der in den Absätzen 2, 3 und 4 erwähnten Beträge nicht ausreicht, um den Gesamtbetrag der Nettoaufwendungen für das Erreichen der in Absatz 2 erwähnten Ziele zu decken, wird außerdem ein Teil des Ertrags der Gesellschaftssteuer zugewiesen.</w:t>
      </w:r>
    </w:p>
    <w:p w14:paraId="5A91EF85" w14:textId="77777777" w:rsidR="002E6976" w:rsidRPr="002E6976" w:rsidRDefault="002E6976" w:rsidP="002E6976">
      <w:pPr>
        <w:jc w:val="both"/>
        <w:rPr>
          <w:lang w:val="de-DE"/>
        </w:rPr>
      </w:pPr>
    </w:p>
    <w:p w14:paraId="2B9E990F" w14:textId="77777777" w:rsidR="002E6976" w:rsidRPr="002E6976" w:rsidRDefault="002E6976" w:rsidP="002E6976">
      <w:pPr>
        <w:jc w:val="both"/>
        <w:rPr>
          <w:lang w:val="de-DE"/>
        </w:rPr>
      </w:pPr>
      <w:r w:rsidRPr="002E6976">
        <w:rPr>
          <w:lang w:val="de-DE"/>
        </w:rPr>
        <w:tab/>
        <w:t>Die Codes der in vorliegendem Paragraphen erwähnten Kombinierten Nomenklatur verweisen auf die Codes in der Verordnung (EG) Nr. 2031/2001 der Europäischen Kommission vom 6. August 2001 zur Änderung des Anhangs I der Verordnung (EWG) Nr. 2658/87 des Rates über die zolltarifliche und statistische Nomenklatur sowie den Gemeinsamen Zolltarif."</w:t>
      </w:r>
    </w:p>
    <w:p w14:paraId="7E62A2D2" w14:textId="77777777" w:rsidR="002E6976" w:rsidRPr="002E6976" w:rsidRDefault="002E6976" w:rsidP="002E6976">
      <w:pPr>
        <w:jc w:val="both"/>
        <w:rPr>
          <w:lang w:val="de-DE"/>
        </w:rPr>
      </w:pPr>
    </w:p>
    <w:p w14:paraId="290D5258" w14:textId="77777777" w:rsidR="002E6976" w:rsidRPr="002E6976" w:rsidRDefault="002E6976" w:rsidP="002E6976">
      <w:pPr>
        <w:jc w:val="both"/>
        <w:rPr>
          <w:lang w:val="de-DE"/>
        </w:rPr>
      </w:pPr>
      <w:r w:rsidRPr="002E6976">
        <w:rPr>
          <w:lang w:val="de-DE"/>
        </w:rPr>
        <w:tab/>
        <w:t>2. Die Paragraphen 1</w:t>
      </w:r>
      <w:r w:rsidRPr="002E6976">
        <w:rPr>
          <w:i/>
          <w:iCs/>
          <w:lang w:val="de-DE"/>
        </w:rPr>
        <w:t>bis</w:t>
      </w:r>
      <w:r w:rsidRPr="002E6976">
        <w:rPr>
          <w:lang w:val="de-DE"/>
        </w:rPr>
        <w:t>, 2, 3, 4, 5 und 6 werden aufgehoben.</w:t>
      </w:r>
    </w:p>
    <w:p w14:paraId="7F1CBDC6" w14:textId="77777777" w:rsidR="002E6976" w:rsidRPr="002E6976" w:rsidRDefault="002E6976" w:rsidP="002E6976">
      <w:pPr>
        <w:jc w:val="both"/>
        <w:rPr>
          <w:lang w:val="de-DE"/>
        </w:rPr>
      </w:pPr>
    </w:p>
    <w:p w14:paraId="0CA963E5" w14:textId="77777777" w:rsidR="002E6976" w:rsidRPr="002E6976" w:rsidRDefault="002E6976" w:rsidP="002E6976">
      <w:pPr>
        <w:jc w:val="both"/>
        <w:rPr>
          <w:lang w:val="de-DE"/>
        </w:rPr>
      </w:pPr>
    </w:p>
    <w:p w14:paraId="596A118C" w14:textId="77777777" w:rsidR="002E6976" w:rsidRPr="002E6976" w:rsidRDefault="002E6976" w:rsidP="002E6976">
      <w:pPr>
        <w:jc w:val="both"/>
        <w:rPr>
          <w:lang w:val="de-DE"/>
        </w:rPr>
      </w:pPr>
      <w:r w:rsidRPr="002E6976">
        <w:rPr>
          <w:lang w:val="de-DE"/>
        </w:rPr>
        <w:tab/>
      </w:r>
      <w:r w:rsidRPr="002E6976">
        <w:rPr>
          <w:b/>
          <w:lang w:val="de-DE"/>
        </w:rPr>
        <w:t>Art. 84 -</w:t>
      </w:r>
      <w:r w:rsidRPr="002E6976">
        <w:rPr>
          <w:lang w:val="de-DE"/>
        </w:rPr>
        <w:t xml:space="preserve"> Artikel 21</w:t>
      </w:r>
      <w:r w:rsidRPr="002E6976">
        <w:rPr>
          <w:i/>
          <w:iCs/>
          <w:lang w:val="de-DE"/>
        </w:rPr>
        <w:t>ter</w:t>
      </w:r>
      <w:r w:rsidRPr="002E6976">
        <w:rPr>
          <w:lang w:val="de-DE"/>
        </w:rPr>
        <w:t xml:space="preserve"> desselben Gesetzes, zuletzt abgeändert durch das Gesetz vom 20. Dezember 2020, wird wie folgt abgeändert:</w:t>
      </w:r>
    </w:p>
    <w:p w14:paraId="552FFB07" w14:textId="77777777" w:rsidR="002E6976" w:rsidRPr="002E6976" w:rsidRDefault="002E6976" w:rsidP="002E6976">
      <w:pPr>
        <w:jc w:val="both"/>
        <w:rPr>
          <w:lang w:val="de-DE"/>
        </w:rPr>
      </w:pPr>
    </w:p>
    <w:p w14:paraId="2CBE2D36" w14:textId="77777777" w:rsidR="002E6976" w:rsidRPr="002E6976" w:rsidRDefault="002E6976" w:rsidP="002E6976">
      <w:pPr>
        <w:jc w:val="both"/>
        <w:rPr>
          <w:lang w:val="de-DE"/>
        </w:rPr>
      </w:pPr>
      <w:r w:rsidRPr="002E6976">
        <w:rPr>
          <w:lang w:val="de-DE"/>
        </w:rPr>
        <w:tab/>
        <w:t>1. In § 1 werden die ersten beiden Sätze wie folgt ersetzt:</w:t>
      </w:r>
    </w:p>
    <w:p w14:paraId="16D93927" w14:textId="77777777" w:rsidR="002E6976" w:rsidRPr="002E6976" w:rsidRDefault="002E6976" w:rsidP="002E6976">
      <w:pPr>
        <w:jc w:val="both"/>
        <w:rPr>
          <w:lang w:val="de-DE"/>
        </w:rPr>
      </w:pPr>
    </w:p>
    <w:p w14:paraId="26723A0D" w14:textId="77777777" w:rsidR="002E6976" w:rsidRPr="002E6976" w:rsidRDefault="002E6976" w:rsidP="002E6976">
      <w:pPr>
        <w:jc w:val="both"/>
        <w:rPr>
          <w:lang w:val="de-DE"/>
        </w:rPr>
      </w:pPr>
      <w:r w:rsidRPr="002E6976">
        <w:rPr>
          <w:lang w:val="de-DE"/>
        </w:rPr>
        <w:tab/>
        <w:t>"Unbeschadet des Absatzes 2 bestimmt der König durch einen im Ministerrat beratenen Erlass die Beträge der in Artikel 21</w:t>
      </w:r>
      <w:r w:rsidRPr="002E6976">
        <w:rPr>
          <w:i/>
          <w:iCs/>
          <w:lang w:val="de-DE"/>
        </w:rPr>
        <w:t>bis</w:t>
      </w:r>
      <w:r w:rsidRPr="002E6976">
        <w:rPr>
          <w:lang w:val="de-DE"/>
        </w:rPr>
        <w:t xml:space="preserve"> § 1 Absatz 2 bis 5 erwähnten Einnahmen, gegebenenfalls unter Berücksichtigung der Salden der vorhergehenden Haushaltsjahre, die eingezahlt werden müssen:".</w:t>
      </w:r>
    </w:p>
    <w:p w14:paraId="0729D6FF" w14:textId="77777777" w:rsidR="002E6976" w:rsidRPr="002E6976" w:rsidRDefault="002E6976" w:rsidP="002E6976">
      <w:pPr>
        <w:jc w:val="both"/>
        <w:rPr>
          <w:lang w:val="de-DE"/>
        </w:rPr>
      </w:pPr>
    </w:p>
    <w:p w14:paraId="6B29B90B" w14:textId="77777777" w:rsidR="002E6976" w:rsidRPr="002E6976" w:rsidRDefault="002E6976" w:rsidP="002E6976">
      <w:pPr>
        <w:jc w:val="both"/>
        <w:rPr>
          <w:lang w:val="de-DE"/>
        </w:rPr>
      </w:pPr>
      <w:r w:rsidRPr="002E6976">
        <w:rPr>
          <w:lang w:val="de-DE"/>
        </w:rPr>
        <w:tab/>
        <w:t>2. Paragraph 1 Nr. 1 wird aufgehoben.</w:t>
      </w:r>
    </w:p>
    <w:p w14:paraId="3AACD4FB" w14:textId="77777777" w:rsidR="002E6976" w:rsidRPr="002E6976" w:rsidRDefault="002E6976" w:rsidP="002E6976">
      <w:pPr>
        <w:jc w:val="both"/>
        <w:rPr>
          <w:lang w:val="de-DE"/>
        </w:rPr>
      </w:pPr>
    </w:p>
    <w:p w14:paraId="13736FF0" w14:textId="77777777" w:rsidR="002E6976" w:rsidRPr="002E6976" w:rsidRDefault="002E6976" w:rsidP="002E6976">
      <w:pPr>
        <w:jc w:val="both"/>
        <w:rPr>
          <w:lang w:val="de-DE"/>
        </w:rPr>
      </w:pPr>
      <w:r w:rsidRPr="002E6976">
        <w:rPr>
          <w:lang w:val="de-DE"/>
        </w:rPr>
        <w:tab/>
        <w:t>3. Paragraph 1 Absatz 2 wird wie folgt ersetzt:</w:t>
      </w:r>
    </w:p>
    <w:p w14:paraId="4E99F9FE" w14:textId="77777777" w:rsidR="002E6976" w:rsidRPr="002E6976" w:rsidRDefault="002E6976" w:rsidP="002E6976">
      <w:pPr>
        <w:jc w:val="both"/>
        <w:rPr>
          <w:lang w:val="de-DE"/>
        </w:rPr>
      </w:pPr>
    </w:p>
    <w:p w14:paraId="04185AC5" w14:textId="77777777" w:rsidR="002E6976" w:rsidRPr="002E6976" w:rsidRDefault="002E6976" w:rsidP="002E6976">
      <w:pPr>
        <w:jc w:val="both"/>
        <w:rPr>
          <w:lang w:val="de-DE"/>
        </w:rPr>
      </w:pPr>
      <w:r w:rsidRPr="002E6976">
        <w:rPr>
          <w:lang w:val="de-DE"/>
        </w:rPr>
        <w:tab/>
        <w:t>"Der Betrag der in Artikel 21</w:t>
      </w:r>
      <w:r w:rsidRPr="002E6976">
        <w:rPr>
          <w:i/>
          <w:iCs/>
          <w:lang w:val="de-DE"/>
        </w:rPr>
        <w:t>bis</w:t>
      </w:r>
      <w:r w:rsidRPr="002E6976">
        <w:rPr>
          <w:lang w:val="de-DE"/>
        </w:rPr>
        <w:t xml:space="preserve"> § 1 Absatz 2 bis 5 erwähnten Einnahmen zur Deckung der gemäß Artikel 25 § 3 festgelegten Betriebskosten der Kommission, einschließlich der Reserve, für ein bestimmtes Haushaltsjahr wird auf einfachen Antrag spätestens am 15. Januar des betreffenden Haushaltsjahres in einen von der Kommission verwalteten Fonds eingezahlt. Wenn zum Zeitpunkt der Mittelanforderung durch die Kommission ihr Haushalt für das betreffende Haushaltsjahr noch nicht gemäß Artikel 25 § 3 gebilligt ist, wird auf einfachen Antrag spätestens am 15. Januar des betreffenden Haushaltsjahres ein Vorschuss in Höhe von fünfzig Prozent des Haushalts des vorhergehenden Jahres eingezahlt."</w:t>
      </w:r>
    </w:p>
    <w:p w14:paraId="355EF4B5" w14:textId="77777777" w:rsidR="002E6976" w:rsidRPr="002E6976" w:rsidRDefault="002E6976" w:rsidP="002E6976">
      <w:pPr>
        <w:jc w:val="both"/>
        <w:rPr>
          <w:lang w:val="de-DE"/>
        </w:rPr>
      </w:pPr>
    </w:p>
    <w:p w14:paraId="0BFDABE5" w14:textId="77777777" w:rsidR="002E6976" w:rsidRDefault="002E6976">
      <w:pPr>
        <w:rPr>
          <w:lang w:val="de-DE"/>
        </w:rPr>
      </w:pPr>
      <w:r>
        <w:rPr>
          <w:lang w:val="de-DE"/>
        </w:rPr>
        <w:br w:type="page"/>
      </w:r>
    </w:p>
    <w:p w14:paraId="16DEA5FD" w14:textId="2F813C93" w:rsidR="002E6976" w:rsidRPr="002E6976" w:rsidRDefault="002E6976" w:rsidP="002E6976">
      <w:pPr>
        <w:jc w:val="both"/>
        <w:rPr>
          <w:lang w:val="de-DE"/>
        </w:rPr>
      </w:pPr>
      <w:r w:rsidRPr="002E6976">
        <w:rPr>
          <w:lang w:val="de-DE"/>
        </w:rPr>
        <w:lastRenderedPageBreak/>
        <w:tab/>
        <w:t>4. Paragraph 2 wird wie folgt ersetzt:</w:t>
      </w:r>
    </w:p>
    <w:p w14:paraId="76929367" w14:textId="77777777" w:rsidR="002E6976" w:rsidRPr="002E6976" w:rsidRDefault="002E6976" w:rsidP="002E6976">
      <w:pPr>
        <w:jc w:val="both"/>
        <w:rPr>
          <w:lang w:val="de-DE"/>
        </w:rPr>
      </w:pPr>
    </w:p>
    <w:p w14:paraId="702DD4F8" w14:textId="77777777" w:rsidR="002E6976" w:rsidRPr="002E6976" w:rsidRDefault="002E6976" w:rsidP="002E6976">
      <w:pPr>
        <w:jc w:val="both"/>
        <w:rPr>
          <w:lang w:val="de-DE"/>
        </w:rPr>
      </w:pPr>
      <w:r w:rsidRPr="002E6976">
        <w:rPr>
          <w:lang w:val="de-DE"/>
        </w:rPr>
        <w:tab/>
        <w:t>"§ 2 - Unbeschadet des Artikels 25 § 3 bestimmt der König auf Vorschlag der Kommission durch einen im Ministerrat beratenen Erlass:</w:t>
      </w:r>
    </w:p>
    <w:p w14:paraId="2950265B" w14:textId="77777777" w:rsidR="002E6976" w:rsidRPr="002E6976" w:rsidRDefault="002E6976" w:rsidP="002E6976">
      <w:pPr>
        <w:jc w:val="both"/>
        <w:rPr>
          <w:lang w:val="de-DE"/>
        </w:rPr>
      </w:pPr>
    </w:p>
    <w:p w14:paraId="02DC3912" w14:textId="77777777" w:rsidR="002E6976" w:rsidRPr="002E6976" w:rsidRDefault="002E6976" w:rsidP="002E6976">
      <w:pPr>
        <w:jc w:val="both"/>
        <w:rPr>
          <w:lang w:val="de-DE"/>
        </w:rPr>
      </w:pPr>
      <w:r w:rsidRPr="002E6976">
        <w:rPr>
          <w:lang w:val="de-DE"/>
        </w:rPr>
        <w:tab/>
        <w:t>1. Berechnungsmethode zur Bestimmung der Mittel, die für das Erreichen der in Artikel 21</w:t>
      </w:r>
      <w:r w:rsidRPr="002E6976">
        <w:rPr>
          <w:i/>
          <w:iCs/>
          <w:lang w:val="de-DE"/>
        </w:rPr>
        <w:t>bis</w:t>
      </w:r>
      <w:r w:rsidRPr="002E6976">
        <w:rPr>
          <w:lang w:val="de-DE"/>
        </w:rPr>
        <w:t xml:space="preserve"> § 1 erwähnten Ziele erforderlich sind,</w:t>
      </w:r>
    </w:p>
    <w:p w14:paraId="55860A01" w14:textId="77777777" w:rsidR="002E6976" w:rsidRPr="002E6976" w:rsidRDefault="002E6976" w:rsidP="002E6976">
      <w:pPr>
        <w:jc w:val="both"/>
        <w:rPr>
          <w:lang w:val="de-DE"/>
        </w:rPr>
      </w:pPr>
    </w:p>
    <w:p w14:paraId="123AB77D" w14:textId="77777777" w:rsidR="002E6976" w:rsidRPr="002E6976" w:rsidRDefault="002E6976" w:rsidP="002E6976">
      <w:pPr>
        <w:jc w:val="both"/>
        <w:rPr>
          <w:lang w:val="de-DE"/>
        </w:rPr>
      </w:pPr>
      <w:r w:rsidRPr="002E6976">
        <w:rPr>
          <w:lang w:val="de-DE"/>
        </w:rPr>
        <w:tab/>
        <w:t>2. Modalitäten für die Verwaltung der in § 1 erwähnten Fonds durch die Kommission."</w:t>
      </w:r>
    </w:p>
    <w:p w14:paraId="51FA3CF2" w14:textId="77777777" w:rsidR="002E6976" w:rsidRPr="002E6976" w:rsidRDefault="002E6976" w:rsidP="002E6976">
      <w:pPr>
        <w:jc w:val="both"/>
        <w:rPr>
          <w:lang w:val="de-DE"/>
        </w:rPr>
      </w:pPr>
    </w:p>
    <w:p w14:paraId="0800FCA4" w14:textId="77777777" w:rsidR="002E6976" w:rsidRPr="002E6976" w:rsidRDefault="002E6976" w:rsidP="002E6976">
      <w:pPr>
        <w:jc w:val="both"/>
        <w:rPr>
          <w:lang w:val="de-DE"/>
        </w:rPr>
      </w:pPr>
      <w:r w:rsidRPr="002E6976">
        <w:rPr>
          <w:lang w:val="de-DE"/>
        </w:rPr>
        <w:tab/>
        <w:t>5. Ein § 2</w:t>
      </w:r>
      <w:r w:rsidRPr="002E6976">
        <w:rPr>
          <w:i/>
          <w:iCs/>
          <w:lang w:val="de-DE"/>
        </w:rPr>
        <w:t>bis</w:t>
      </w:r>
      <w:r w:rsidRPr="002E6976">
        <w:rPr>
          <w:lang w:val="de-DE"/>
        </w:rPr>
        <w:t xml:space="preserve"> mit folgendem Wortlaut wird eingefügt:</w:t>
      </w:r>
    </w:p>
    <w:p w14:paraId="28E8C232" w14:textId="77777777" w:rsidR="002E6976" w:rsidRPr="002E6976" w:rsidRDefault="002E6976" w:rsidP="002E6976">
      <w:pPr>
        <w:jc w:val="both"/>
        <w:rPr>
          <w:lang w:val="de-DE"/>
        </w:rPr>
      </w:pPr>
    </w:p>
    <w:p w14:paraId="046ECEDC" w14:textId="77777777" w:rsidR="002E6976" w:rsidRPr="002E6976" w:rsidRDefault="002E6976" w:rsidP="002E6976">
      <w:pPr>
        <w:jc w:val="both"/>
        <w:rPr>
          <w:lang w:val="de-DE"/>
        </w:rPr>
      </w:pPr>
      <w:r w:rsidRPr="002E6976">
        <w:rPr>
          <w:lang w:val="de-DE"/>
        </w:rPr>
        <w:tab/>
        <w:t>"§ 2</w:t>
      </w:r>
      <w:r w:rsidRPr="002E6976">
        <w:rPr>
          <w:i/>
          <w:iCs/>
          <w:lang w:val="de-DE"/>
        </w:rPr>
        <w:t>bis</w:t>
      </w:r>
      <w:r w:rsidRPr="002E6976">
        <w:rPr>
          <w:lang w:val="de-DE"/>
        </w:rPr>
        <w:t> - Unbeschadet des Paragraphen 1 Absatz 2 schließen der Föderalstaat und die Kommission ein Protokoll, um die Modalitäten der Bereitstellung der in Artikel 21</w:t>
      </w:r>
      <w:r w:rsidRPr="002E6976">
        <w:rPr>
          <w:i/>
          <w:iCs/>
          <w:lang w:val="de-DE"/>
        </w:rPr>
        <w:t>bis</w:t>
      </w:r>
      <w:r w:rsidRPr="002E6976">
        <w:rPr>
          <w:lang w:val="de-DE"/>
        </w:rPr>
        <w:t xml:space="preserve"> § 1 Absatz 2 bis 5 erwähnten Mittel zur Erfüllung der in Artikel 21</w:t>
      </w:r>
      <w:r w:rsidRPr="002E6976">
        <w:rPr>
          <w:i/>
          <w:iCs/>
          <w:lang w:val="de-DE"/>
        </w:rPr>
        <w:t>bis</w:t>
      </w:r>
      <w:r w:rsidRPr="002E6976">
        <w:rPr>
          <w:lang w:val="de-DE"/>
        </w:rPr>
        <w:t xml:space="preserve"> § 1 Absatz 2 erwähnten Verpflichtungen festzulegen und um alle damit verbundenen und sonstigen Rechte und Pflichten der beiden Vertragsparteien, insbesondere die Autonomie der Kommission bei der Ausführung ihres Haushaltsplans, zu präzisieren."</w:t>
      </w:r>
    </w:p>
    <w:p w14:paraId="2A028778" w14:textId="77777777" w:rsidR="002E6976" w:rsidRPr="002E6976" w:rsidRDefault="002E6976" w:rsidP="002E6976">
      <w:pPr>
        <w:jc w:val="both"/>
        <w:rPr>
          <w:lang w:val="de-DE"/>
        </w:rPr>
      </w:pPr>
    </w:p>
    <w:p w14:paraId="3E13CD40" w14:textId="77777777" w:rsidR="002E6976" w:rsidRPr="002E6976" w:rsidRDefault="002E6976" w:rsidP="002E6976">
      <w:pPr>
        <w:jc w:val="both"/>
        <w:rPr>
          <w:lang w:val="de-DE"/>
        </w:rPr>
      </w:pPr>
      <w:r w:rsidRPr="002E6976">
        <w:rPr>
          <w:lang w:val="de-DE"/>
        </w:rPr>
        <w:tab/>
        <w:t>6. Die Paragraphen 4 und 5 werden aufgehoben.</w:t>
      </w:r>
    </w:p>
    <w:p w14:paraId="18B5F51B" w14:textId="77777777" w:rsidR="002E6976" w:rsidRPr="002E6976" w:rsidRDefault="002E6976" w:rsidP="002E6976">
      <w:pPr>
        <w:jc w:val="both"/>
        <w:rPr>
          <w:lang w:val="de-DE"/>
        </w:rPr>
      </w:pPr>
    </w:p>
    <w:p w14:paraId="1788D305" w14:textId="77777777" w:rsidR="002E6976" w:rsidRPr="002E6976" w:rsidRDefault="002E6976" w:rsidP="002E6976">
      <w:pPr>
        <w:jc w:val="both"/>
        <w:rPr>
          <w:lang w:val="de-DE"/>
        </w:rPr>
      </w:pPr>
    </w:p>
    <w:p w14:paraId="771421DB" w14:textId="77777777" w:rsidR="002E6976" w:rsidRPr="002E6976" w:rsidRDefault="002E6976" w:rsidP="002E6976">
      <w:pPr>
        <w:jc w:val="both"/>
        <w:rPr>
          <w:lang w:val="de-DE"/>
        </w:rPr>
      </w:pPr>
      <w:r w:rsidRPr="002E6976">
        <w:rPr>
          <w:lang w:val="de-DE"/>
        </w:rPr>
        <w:tab/>
      </w:r>
      <w:r w:rsidRPr="002E6976">
        <w:rPr>
          <w:b/>
          <w:lang w:val="de-DE"/>
        </w:rPr>
        <w:t>Art. 85 -</w:t>
      </w:r>
      <w:r w:rsidRPr="002E6976">
        <w:rPr>
          <w:lang w:val="de-DE"/>
        </w:rPr>
        <w:t xml:space="preserve"> In dasselbe Gesetz wird ein Artikel 21</w:t>
      </w:r>
      <w:r w:rsidRPr="002E6976">
        <w:rPr>
          <w:i/>
          <w:iCs/>
          <w:lang w:val="de-DE"/>
        </w:rPr>
        <w:t>quinquies</w:t>
      </w:r>
      <w:r w:rsidRPr="002E6976">
        <w:rPr>
          <w:lang w:val="de-DE"/>
        </w:rPr>
        <w:t xml:space="preserve"> mit folgendem Wortlaut eingefügt:</w:t>
      </w:r>
    </w:p>
    <w:p w14:paraId="5A63D3DB" w14:textId="77777777" w:rsidR="002E6976" w:rsidRPr="002E6976" w:rsidRDefault="002E6976" w:rsidP="002E6976">
      <w:pPr>
        <w:jc w:val="both"/>
        <w:rPr>
          <w:lang w:val="de-DE"/>
        </w:rPr>
      </w:pPr>
    </w:p>
    <w:p w14:paraId="42C357CB" w14:textId="77777777" w:rsidR="002E6976" w:rsidRPr="002E6976" w:rsidRDefault="002E6976" w:rsidP="002E6976">
      <w:pPr>
        <w:jc w:val="both"/>
        <w:rPr>
          <w:lang w:val="de-DE"/>
        </w:rPr>
      </w:pPr>
      <w:r w:rsidRPr="002E6976">
        <w:rPr>
          <w:lang w:val="de-DE"/>
        </w:rPr>
        <w:tab/>
        <w:t>"Art. 21</w:t>
      </w:r>
      <w:r w:rsidRPr="002E6976">
        <w:rPr>
          <w:i/>
          <w:iCs/>
          <w:lang w:val="de-DE"/>
        </w:rPr>
        <w:t>quinquies</w:t>
      </w:r>
      <w:r w:rsidRPr="002E6976">
        <w:rPr>
          <w:lang w:val="de-DE"/>
        </w:rPr>
        <w:t> - Die dem Netzbetreiber aufgrund von Artikel 7 § 1 Absatz 1, Artikel 7 § 2 Absatz 2, 4 und 5, Artikel 7</w:t>
      </w:r>
      <w:r w:rsidRPr="002E6976">
        <w:rPr>
          <w:i/>
          <w:iCs/>
          <w:lang w:val="de-DE"/>
        </w:rPr>
        <w:t>octies</w:t>
      </w:r>
      <w:r w:rsidRPr="002E6976">
        <w:rPr>
          <w:lang w:val="de-DE"/>
        </w:rPr>
        <w:t>, Artikel 7</w:t>
      </w:r>
      <w:r w:rsidRPr="002E6976">
        <w:rPr>
          <w:i/>
          <w:iCs/>
          <w:lang w:val="de-DE"/>
        </w:rPr>
        <w:t>undecies</w:t>
      </w:r>
      <w:r w:rsidRPr="002E6976">
        <w:rPr>
          <w:lang w:val="de-DE"/>
        </w:rPr>
        <w:t xml:space="preserve"> § 1 und gegebenenfalls Artikel 7</w:t>
      </w:r>
      <w:r w:rsidRPr="002E6976">
        <w:rPr>
          <w:i/>
          <w:iCs/>
          <w:lang w:val="de-DE"/>
        </w:rPr>
        <w:t>duodecies</w:t>
      </w:r>
      <w:r w:rsidRPr="002E6976">
        <w:rPr>
          <w:lang w:val="de-DE"/>
        </w:rPr>
        <w:t xml:space="preserve"> zugewiesenen Aufträge stellen gemeinwirtschaftliche Verpflichtungen dar, deren Nettoaufwendungen finanziert werden durch:</w:t>
      </w:r>
    </w:p>
    <w:p w14:paraId="5B0BDB6A" w14:textId="77777777" w:rsidR="002E6976" w:rsidRPr="002E6976" w:rsidRDefault="002E6976" w:rsidP="002E6976">
      <w:pPr>
        <w:jc w:val="both"/>
        <w:rPr>
          <w:lang w:val="de-DE"/>
        </w:rPr>
      </w:pPr>
    </w:p>
    <w:p w14:paraId="70ED5516" w14:textId="77777777" w:rsidR="002E6976" w:rsidRPr="002E6976" w:rsidRDefault="002E6976" w:rsidP="002E6976">
      <w:pPr>
        <w:jc w:val="both"/>
        <w:rPr>
          <w:lang w:val="de-DE"/>
        </w:rPr>
      </w:pPr>
      <w:r w:rsidRPr="002E6976">
        <w:rPr>
          <w:lang w:val="de-DE"/>
        </w:rPr>
        <w:tab/>
        <w:t>1. Einnahmen aus den in Artikel 419 Buchstabe </w:t>
      </w:r>
      <w:r w:rsidRPr="002E6976">
        <w:rPr>
          <w:i/>
          <w:iCs/>
          <w:lang w:val="de-DE"/>
        </w:rPr>
        <w:t>k)</w:t>
      </w:r>
      <w:r w:rsidRPr="002E6976">
        <w:rPr>
          <w:lang w:val="de-DE"/>
        </w:rPr>
        <w:t xml:space="preserve"> des Programmgesetzes vom 27. Dezember 2004 für Elektrizität des KN-Codes 2716 festgelegten Sonderakzisen,</w:t>
      </w:r>
    </w:p>
    <w:p w14:paraId="5BE61631" w14:textId="77777777" w:rsidR="002E6976" w:rsidRPr="002E6976" w:rsidRDefault="002E6976" w:rsidP="002E6976">
      <w:pPr>
        <w:jc w:val="both"/>
        <w:rPr>
          <w:lang w:val="de-DE"/>
        </w:rPr>
      </w:pPr>
    </w:p>
    <w:p w14:paraId="24EE308A" w14:textId="77777777" w:rsidR="002E6976" w:rsidRPr="002E6976" w:rsidRDefault="002E6976" w:rsidP="002E6976">
      <w:pPr>
        <w:jc w:val="both"/>
        <w:rPr>
          <w:lang w:val="de-DE"/>
        </w:rPr>
      </w:pPr>
      <w:r w:rsidRPr="002E6976">
        <w:rPr>
          <w:lang w:val="de-DE"/>
        </w:rPr>
        <w:tab/>
        <w:t>2. wenn die Summe der in Nr. 1 erwähnten Beträge nicht ausreicht, um den Gesamtbetrag der Nettoaufwendungen zu decken, Einnahmen aus der Erhöhung der Sonderakzisen für Gasöl der KN-Codes 2710 19 41, 2710 19 45 und 2710 19 49, festgelegt in Artikel 419 Buchstabe </w:t>
      </w:r>
      <w:r w:rsidRPr="002E6976">
        <w:rPr>
          <w:i/>
          <w:iCs/>
          <w:lang w:val="de-DE"/>
        </w:rPr>
        <w:t>e)</w:t>
      </w:r>
      <w:r w:rsidRPr="002E6976">
        <w:rPr>
          <w:lang w:val="de-DE"/>
        </w:rPr>
        <w:t xml:space="preserve"> Punkt i) und Buchstabe </w:t>
      </w:r>
      <w:r w:rsidRPr="002E6976">
        <w:rPr>
          <w:i/>
          <w:iCs/>
          <w:lang w:val="de-DE"/>
        </w:rPr>
        <w:t>f)</w:t>
      </w:r>
      <w:r w:rsidRPr="002E6976">
        <w:rPr>
          <w:lang w:val="de-DE"/>
        </w:rPr>
        <w:t xml:space="preserve"> Punkt i) des Programmgesetzes vom 27. Dezember 2004, zuletzt abgeändert durch das Programmgesetz vom 25. Dezember 2017, um einen Betrag von 7 EUR pro 1.000 Liter bei 15 °C,</w:t>
      </w:r>
    </w:p>
    <w:p w14:paraId="60C8F6B2" w14:textId="77777777" w:rsidR="002E6976" w:rsidRPr="002E6976" w:rsidRDefault="002E6976" w:rsidP="002E6976">
      <w:pPr>
        <w:jc w:val="both"/>
        <w:rPr>
          <w:lang w:val="de-DE"/>
        </w:rPr>
      </w:pPr>
    </w:p>
    <w:p w14:paraId="18ACFF55" w14:textId="77777777" w:rsidR="002E6976" w:rsidRPr="002E6976" w:rsidRDefault="002E6976" w:rsidP="002E6976">
      <w:pPr>
        <w:jc w:val="both"/>
        <w:rPr>
          <w:lang w:val="de-DE"/>
        </w:rPr>
      </w:pPr>
      <w:r w:rsidRPr="002E6976">
        <w:rPr>
          <w:lang w:val="de-DE"/>
        </w:rPr>
        <w:tab/>
        <w:t>3. wenn die Summe der in Nr. 2 erwähnten Beträge nicht ausreicht, um den Gesamtbetrag der Nettoaufwendungen zu decken, außerdem einen Teil der Einnahmen aus den in Artikel 419 Buchstabe </w:t>
      </w:r>
      <w:r w:rsidRPr="002E6976">
        <w:rPr>
          <w:i/>
          <w:iCs/>
          <w:lang w:val="de-DE"/>
        </w:rPr>
        <w:t>j)</w:t>
      </w:r>
      <w:r w:rsidRPr="002E6976">
        <w:rPr>
          <w:lang w:val="de-DE"/>
        </w:rPr>
        <w:t xml:space="preserve"> des Programmgesetzes vom 27. Dezember 2004 für Steinkohle, Braunkohle und Koks der KN-Codes 2701, 2702 und 2704 festgelegten Sonderakzisen,</w:t>
      </w:r>
    </w:p>
    <w:p w14:paraId="3FCC0C3D" w14:textId="77777777" w:rsidR="002E6976" w:rsidRPr="002E6976" w:rsidRDefault="002E6976" w:rsidP="002E6976">
      <w:pPr>
        <w:jc w:val="both"/>
        <w:rPr>
          <w:lang w:val="de-DE"/>
        </w:rPr>
      </w:pPr>
    </w:p>
    <w:p w14:paraId="11FE4805" w14:textId="77777777" w:rsidR="002E6976" w:rsidRPr="002E6976" w:rsidRDefault="002E6976" w:rsidP="002E6976">
      <w:pPr>
        <w:jc w:val="both"/>
        <w:rPr>
          <w:lang w:val="de-DE"/>
        </w:rPr>
      </w:pPr>
      <w:r w:rsidRPr="002E6976">
        <w:rPr>
          <w:lang w:val="de-DE"/>
        </w:rPr>
        <w:tab/>
        <w:t>4. wenn die Summe der in den Nummern 1, 2 und 3 erwähnten Beträge nicht ausreicht, um den Gesamtbetrag der Nettoaufwendungen zu decken, außerdem einen Teil des Ertrags der Gesellschaftssteuer.</w:t>
      </w:r>
    </w:p>
    <w:p w14:paraId="631DA2B5" w14:textId="77777777" w:rsidR="002E6976" w:rsidRPr="002E6976" w:rsidRDefault="002E6976" w:rsidP="002E6976">
      <w:pPr>
        <w:jc w:val="both"/>
        <w:rPr>
          <w:lang w:val="de-DE"/>
        </w:rPr>
      </w:pPr>
    </w:p>
    <w:p w14:paraId="02F7F11E" w14:textId="77777777" w:rsidR="002E6976" w:rsidRPr="002E6976" w:rsidRDefault="002E6976" w:rsidP="002E6976">
      <w:pPr>
        <w:jc w:val="both"/>
        <w:rPr>
          <w:lang w:val="de-DE"/>
        </w:rPr>
      </w:pPr>
      <w:r w:rsidRPr="002E6976">
        <w:rPr>
          <w:lang w:val="de-DE"/>
        </w:rPr>
        <w:lastRenderedPageBreak/>
        <w:tab/>
        <w:t>Die Codes der in vorliegendem Paragraphen erwähnten Kombinierten Nomenklatur verweisen auf die Codes in der Verordnung (EG) Nr. 2031/2001 der Europäischen Kommission vom 6. August 2001 zur Änderung des Anhangs I der Verordnung (EWG) Nr. 2658/87 des Rates über die zolltarifliche und statistische Nomenklatur sowie den Gemeinsamen Zolltarif."</w:t>
      </w:r>
    </w:p>
    <w:p w14:paraId="7CE9CCEF" w14:textId="77777777" w:rsidR="002E6976" w:rsidRPr="002E6976" w:rsidRDefault="002E6976" w:rsidP="002E6976">
      <w:pPr>
        <w:jc w:val="both"/>
        <w:rPr>
          <w:lang w:val="de-DE"/>
        </w:rPr>
      </w:pPr>
    </w:p>
    <w:p w14:paraId="3067E024" w14:textId="77777777" w:rsidR="002E6976" w:rsidRPr="002E6976" w:rsidRDefault="002E6976" w:rsidP="002E6976">
      <w:pPr>
        <w:jc w:val="both"/>
        <w:rPr>
          <w:lang w:val="de-DE"/>
        </w:rPr>
      </w:pPr>
    </w:p>
    <w:p w14:paraId="1C0EA477" w14:textId="77777777" w:rsidR="002E6976" w:rsidRPr="002E6976" w:rsidRDefault="002E6976" w:rsidP="002E6976">
      <w:pPr>
        <w:jc w:val="both"/>
        <w:rPr>
          <w:lang w:val="de-DE"/>
        </w:rPr>
      </w:pPr>
      <w:r w:rsidRPr="002E6976">
        <w:rPr>
          <w:lang w:val="de-DE"/>
        </w:rPr>
        <w:tab/>
      </w:r>
      <w:r w:rsidRPr="002E6976">
        <w:rPr>
          <w:b/>
          <w:lang w:val="de-DE"/>
        </w:rPr>
        <w:t>Art. 86 -</w:t>
      </w:r>
      <w:r w:rsidRPr="002E6976">
        <w:rPr>
          <w:lang w:val="de-DE"/>
        </w:rPr>
        <w:t xml:space="preserve"> Was die Sonderakzisen betrifft, erfolgt vorerwähnte Finanzierung des Netzbetreibers über den bereits bestehenden Zuweisungsfonds 66.83.B. Es wird nach Empfänger unterschieden.</w:t>
      </w:r>
    </w:p>
    <w:p w14:paraId="78C82578" w14:textId="77777777" w:rsidR="002E6976" w:rsidRPr="002E6976" w:rsidRDefault="002E6976" w:rsidP="002E6976">
      <w:pPr>
        <w:jc w:val="both"/>
        <w:rPr>
          <w:lang w:val="de-DE"/>
        </w:rPr>
      </w:pPr>
    </w:p>
    <w:p w14:paraId="31526E4C" w14:textId="77777777" w:rsidR="002E6976" w:rsidRPr="002E6976" w:rsidRDefault="002E6976" w:rsidP="002E6976">
      <w:pPr>
        <w:jc w:val="both"/>
        <w:rPr>
          <w:lang w:val="de-DE"/>
        </w:rPr>
      </w:pPr>
      <w:r w:rsidRPr="002E6976">
        <w:rPr>
          <w:lang w:val="de-DE"/>
        </w:rPr>
        <w:tab/>
        <w:t>Was die Gesellschaftssteuer betrifft, erfolgt vorerwähnte Finanzierung des Netzbetreibers über den bereits bestehenden Zuweisungsfonds 66.82.B. Es wird nach Empfänger unterschieden.</w:t>
      </w:r>
    </w:p>
    <w:p w14:paraId="425E1D45" w14:textId="77777777" w:rsidR="002E6976" w:rsidRPr="002E6976" w:rsidRDefault="002E6976" w:rsidP="002E6976">
      <w:pPr>
        <w:jc w:val="both"/>
        <w:rPr>
          <w:lang w:val="de-DE"/>
        </w:rPr>
      </w:pPr>
    </w:p>
    <w:p w14:paraId="2F95BABB" w14:textId="77777777" w:rsidR="002E6976" w:rsidRPr="002E6976" w:rsidRDefault="002E6976" w:rsidP="002E6976">
      <w:pPr>
        <w:jc w:val="both"/>
        <w:rPr>
          <w:lang w:val="de-DE"/>
        </w:rPr>
      </w:pPr>
    </w:p>
    <w:p w14:paraId="1E296988" w14:textId="77777777" w:rsidR="002E6976" w:rsidRPr="002E6976" w:rsidRDefault="002E6976" w:rsidP="002E6976">
      <w:pPr>
        <w:jc w:val="both"/>
        <w:rPr>
          <w:lang w:val="de-DE"/>
        </w:rPr>
      </w:pPr>
      <w:r w:rsidRPr="002E6976">
        <w:rPr>
          <w:lang w:val="de-DE"/>
        </w:rPr>
        <w:tab/>
      </w:r>
      <w:r w:rsidRPr="002E6976">
        <w:rPr>
          <w:b/>
          <w:lang w:val="de-DE"/>
        </w:rPr>
        <w:t>Art. 87 -</w:t>
      </w:r>
      <w:r w:rsidRPr="002E6976">
        <w:rPr>
          <w:lang w:val="de-DE"/>
        </w:rPr>
        <w:t xml:space="preserve"> Artikel 25 § 3 desselben Gesetzes, eingefügt durch das Gesetz vom 8. Januar 2012, wird wie folgt abgeändert:</w:t>
      </w:r>
    </w:p>
    <w:p w14:paraId="35C258D4" w14:textId="77777777" w:rsidR="002E6976" w:rsidRPr="002E6976" w:rsidRDefault="002E6976" w:rsidP="002E6976">
      <w:pPr>
        <w:jc w:val="both"/>
        <w:rPr>
          <w:lang w:val="de-DE"/>
        </w:rPr>
      </w:pPr>
    </w:p>
    <w:p w14:paraId="7BD68F5C" w14:textId="77777777" w:rsidR="002E6976" w:rsidRPr="002E6976" w:rsidRDefault="002E6976" w:rsidP="002E6976">
      <w:pPr>
        <w:jc w:val="both"/>
        <w:rPr>
          <w:lang w:val="de-DE"/>
        </w:rPr>
      </w:pPr>
      <w:r w:rsidRPr="002E6976">
        <w:rPr>
          <w:lang w:val="de-DE"/>
        </w:rPr>
        <w:tab/>
        <w:t>1. Die Wörter "durch den in Artikel 21</w:t>
      </w:r>
      <w:r w:rsidRPr="002E6976">
        <w:rPr>
          <w:i/>
          <w:iCs/>
          <w:lang w:val="de-DE"/>
        </w:rPr>
        <w:t>bis</w:t>
      </w:r>
      <w:r w:rsidRPr="002E6976">
        <w:rPr>
          <w:lang w:val="de-DE"/>
        </w:rPr>
        <w:t xml:space="preserve"> erwähnten Föderalbeitrag" werden durch die Wörter "durch die in Artikel 21</w:t>
      </w:r>
      <w:r w:rsidRPr="002E6976">
        <w:rPr>
          <w:i/>
          <w:iCs/>
          <w:lang w:val="de-DE"/>
        </w:rPr>
        <w:t>bis</w:t>
      </w:r>
      <w:r w:rsidRPr="002E6976">
        <w:rPr>
          <w:lang w:val="de-DE"/>
        </w:rPr>
        <w:t xml:space="preserve"> § 1 Absatz 2 bis 5 erwähnten Einnahmen" ersetzt.</w:t>
      </w:r>
    </w:p>
    <w:p w14:paraId="7146AE29" w14:textId="77777777" w:rsidR="002E6976" w:rsidRPr="002E6976" w:rsidRDefault="002E6976" w:rsidP="002E6976">
      <w:pPr>
        <w:jc w:val="both"/>
        <w:rPr>
          <w:lang w:val="de-DE"/>
        </w:rPr>
      </w:pPr>
    </w:p>
    <w:p w14:paraId="3F9450E8" w14:textId="77777777" w:rsidR="002E6976" w:rsidRPr="002E6976" w:rsidRDefault="002E6976" w:rsidP="002E6976">
      <w:pPr>
        <w:jc w:val="both"/>
        <w:rPr>
          <w:lang w:val="de-DE"/>
        </w:rPr>
      </w:pPr>
      <w:r w:rsidRPr="002E6976">
        <w:rPr>
          <w:lang w:val="de-DE"/>
        </w:rPr>
        <w:tab/>
        <w:t>2. Paragraph 3 wird durch einen Absatz mit folgendem Wortlaut ergänzt:</w:t>
      </w:r>
    </w:p>
    <w:p w14:paraId="37F0B16B" w14:textId="77777777" w:rsidR="002E6976" w:rsidRPr="002E6976" w:rsidRDefault="002E6976" w:rsidP="002E6976">
      <w:pPr>
        <w:jc w:val="both"/>
        <w:rPr>
          <w:lang w:val="de-DE"/>
        </w:rPr>
      </w:pPr>
    </w:p>
    <w:p w14:paraId="27D3273F" w14:textId="77777777" w:rsidR="002E6976" w:rsidRPr="002E6976" w:rsidRDefault="002E6976" w:rsidP="002E6976">
      <w:pPr>
        <w:jc w:val="both"/>
        <w:rPr>
          <w:lang w:val="de-DE"/>
        </w:rPr>
      </w:pPr>
      <w:r w:rsidRPr="002E6976">
        <w:rPr>
          <w:lang w:val="de-DE"/>
        </w:rPr>
        <w:tab/>
        <w:t>"Bei der Kommission wird eine Reserve gebildet, deren Betrag, der höchstens fünfundzwanzig Prozent ihrer Betriebskosten entspricht, ebenfalls durch die in Artikel 21</w:t>
      </w:r>
      <w:r w:rsidRPr="002E6976">
        <w:rPr>
          <w:i/>
          <w:iCs/>
          <w:lang w:val="de-DE"/>
        </w:rPr>
        <w:t>bis</w:t>
      </w:r>
      <w:r w:rsidRPr="002E6976">
        <w:rPr>
          <w:lang w:val="de-DE"/>
        </w:rPr>
        <w:t xml:space="preserve"> § 1 Absatz 2 bis 5 erwähnten Einnahmen gedeckt wird."</w:t>
      </w:r>
    </w:p>
    <w:p w14:paraId="6A955967" w14:textId="77777777" w:rsidR="002E6976" w:rsidRPr="002E6976" w:rsidRDefault="002E6976" w:rsidP="002E6976">
      <w:pPr>
        <w:jc w:val="both"/>
        <w:rPr>
          <w:lang w:val="de-DE"/>
        </w:rPr>
      </w:pPr>
    </w:p>
    <w:p w14:paraId="7E93A320" w14:textId="77777777" w:rsidR="002E6976" w:rsidRPr="002E6976" w:rsidRDefault="002E6976" w:rsidP="002E6976">
      <w:pPr>
        <w:jc w:val="both"/>
        <w:rPr>
          <w:lang w:val="de-DE"/>
        </w:rPr>
      </w:pPr>
    </w:p>
    <w:p w14:paraId="00E5F33F" w14:textId="77777777" w:rsidR="002E6976" w:rsidRPr="002E6976" w:rsidRDefault="002E6976" w:rsidP="002E6976">
      <w:pPr>
        <w:jc w:val="both"/>
        <w:rPr>
          <w:lang w:val="de-DE"/>
        </w:rPr>
      </w:pPr>
      <w:r w:rsidRPr="002E6976">
        <w:rPr>
          <w:lang w:val="de-DE"/>
        </w:rPr>
        <w:tab/>
      </w:r>
      <w:r w:rsidRPr="002E6976">
        <w:rPr>
          <w:b/>
          <w:lang w:val="de-DE"/>
        </w:rPr>
        <w:t>Art. 88 -</w:t>
      </w:r>
      <w:r w:rsidRPr="002E6976">
        <w:rPr>
          <w:lang w:val="de-DE"/>
        </w:rPr>
        <w:t xml:space="preserve"> In Artikel 31/3 Absatz 1 und 2 desselben Gesetzes, eingefügt durch das Gesetz vom 8. Mai 2014, werden die Wörter "oder über den in Artikel 21</w:t>
      </w:r>
      <w:r w:rsidRPr="002E6976">
        <w:rPr>
          <w:i/>
          <w:iCs/>
          <w:lang w:val="de-DE"/>
        </w:rPr>
        <w:t>bis</w:t>
      </w:r>
      <w:r w:rsidRPr="002E6976">
        <w:rPr>
          <w:lang w:val="de-DE"/>
        </w:rPr>
        <w:t xml:space="preserve"> erwähnten Beitrag" jeweils aufgehoben.</w:t>
      </w:r>
    </w:p>
    <w:p w14:paraId="10B16BAA" w14:textId="77777777" w:rsidR="002E6976" w:rsidRPr="002E6976" w:rsidRDefault="002E6976" w:rsidP="002E6976">
      <w:pPr>
        <w:jc w:val="both"/>
        <w:rPr>
          <w:lang w:val="de-DE"/>
        </w:rPr>
      </w:pPr>
    </w:p>
    <w:p w14:paraId="017C1FF2" w14:textId="77777777" w:rsidR="002E6976" w:rsidRPr="002E6976" w:rsidRDefault="002E6976" w:rsidP="002E6976">
      <w:pPr>
        <w:jc w:val="both"/>
        <w:rPr>
          <w:lang w:val="de-DE"/>
        </w:rPr>
      </w:pPr>
    </w:p>
    <w:p w14:paraId="11E234F6" w14:textId="60613A9D" w:rsidR="002E6976" w:rsidRPr="002E6976" w:rsidRDefault="002E6976" w:rsidP="002E6976">
      <w:pPr>
        <w:jc w:val="center"/>
        <w:rPr>
          <w:lang w:val="de-DE"/>
        </w:rPr>
      </w:pPr>
      <w:r w:rsidRPr="002E6976">
        <w:rPr>
          <w:lang w:val="de-DE"/>
        </w:rPr>
        <w:t>(…)</w:t>
      </w:r>
    </w:p>
    <w:p w14:paraId="1BC47F66" w14:textId="77777777" w:rsidR="002E6976" w:rsidRPr="002E6976" w:rsidRDefault="002E6976" w:rsidP="002E6976">
      <w:pPr>
        <w:jc w:val="center"/>
        <w:rPr>
          <w:i/>
          <w:lang w:val="de-DE"/>
        </w:rPr>
      </w:pPr>
    </w:p>
    <w:p w14:paraId="3C23118D" w14:textId="77777777" w:rsidR="002E6976" w:rsidRPr="002E6976" w:rsidRDefault="002E6976" w:rsidP="002E6976">
      <w:pPr>
        <w:jc w:val="center"/>
        <w:rPr>
          <w:i/>
          <w:lang w:val="de-DE"/>
        </w:rPr>
      </w:pPr>
    </w:p>
    <w:p w14:paraId="2F3B47D2" w14:textId="5C582227" w:rsidR="002E6976" w:rsidRPr="002E6976" w:rsidRDefault="002E6976" w:rsidP="002E6976">
      <w:pPr>
        <w:jc w:val="center"/>
        <w:rPr>
          <w:lang w:val="de-DE"/>
        </w:rPr>
      </w:pPr>
      <w:r w:rsidRPr="002E6976">
        <w:rPr>
          <w:i/>
          <w:lang w:val="de-DE"/>
        </w:rPr>
        <w:t>Abschnitt 4 -</w:t>
      </w:r>
      <w:r w:rsidRPr="002E6976">
        <w:rPr>
          <w:lang w:val="de-DE"/>
        </w:rPr>
        <w:t xml:space="preserve"> Inkrafttreten</w:t>
      </w:r>
    </w:p>
    <w:p w14:paraId="103F0501" w14:textId="77777777" w:rsidR="002E6976" w:rsidRPr="002E6976" w:rsidRDefault="002E6976" w:rsidP="002E6976">
      <w:pPr>
        <w:jc w:val="both"/>
        <w:rPr>
          <w:lang w:val="de-DE"/>
        </w:rPr>
      </w:pPr>
    </w:p>
    <w:p w14:paraId="5CAFB64D" w14:textId="77777777" w:rsidR="002E6976" w:rsidRPr="002E6976" w:rsidRDefault="002E6976" w:rsidP="002E6976">
      <w:pPr>
        <w:jc w:val="both"/>
        <w:rPr>
          <w:lang w:val="de-DE"/>
        </w:rPr>
      </w:pPr>
    </w:p>
    <w:p w14:paraId="5BF197FD" w14:textId="77777777" w:rsidR="002E6976" w:rsidRPr="002E6976" w:rsidRDefault="002E6976" w:rsidP="002E6976">
      <w:pPr>
        <w:jc w:val="both"/>
        <w:rPr>
          <w:lang w:val="de-DE"/>
        </w:rPr>
      </w:pPr>
      <w:r w:rsidRPr="002E6976">
        <w:rPr>
          <w:lang w:val="de-DE"/>
        </w:rPr>
        <w:tab/>
      </w:r>
      <w:r w:rsidRPr="002E6976">
        <w:rPr>
          <w:b/>
          <w:lang w:val="de-DE"/>
        </w:rPr>
        <w:t>Art. 94 -</w:t>
      </w:r>
      <w:r w:rsidRPr="002E6976">
        <w:rPr>
          <w:lang w:val="de-DE"/>
        </w:rPr>
        <w:t xml:space="preserve"> Vorliegendes Kapitel tritt am 1. Januar 2022 in Kraft.</w:t>
      </w:r>
    </w:p>
    <w:p w14:paraId="5E60B3F4" w14:textId="77777777" w:rsidR="002E6976" w:rsidRPr="002E6976" w:rsidRDefault="002E6976" w:rsidP="002E6976">
      <w:pPr>
        <w:jc w:val="both"/>
        <w:rPr>
          <w:lang w:val="de-DE"/>
        </w:rPr>
      </w:pPr>
    </w:p>
    <w:p w14:paraId="3EE478D3" w14:textId="77777777" w:rsidR="002E6976" w:rsidRPr="002E6976" w:rsidRDefault="002E6976" w:rsidP="002E6976">
      <w:pPr>
        <w:jc w:val="both"/>
        <w:rPr>
          <w:lang w:val="de-DE"/>
        </w:rPr>
      </w:pPr>
    </w:p>
    <w:p w14:paraId="5DFC00AE" w14:textId="77777777" w:rsidR="002E6976" w:rsidRPr="002E6976" w:rsidRDefault="002E6976" w:rsidP="002E6976">
      <w:pPr>
        <w:jc w:val="center"/>
        <w:rPr>
          <w:lang w:val="de-DE"/>
        </w:rPr>
      </w:pPr>
      <w:r w:rsidRPr="002E6976">
        <w:rPr>
          <w:lang w:val="de-DE"/>
        </w:rPr>
        <w:t>(...)</w:t>
      </w:r>
    </w:p>
    <w:p w14:paraId="18CE07F4" w14:textId="25F11638" w:rsidR="00C900EF" w:rsidRPr="002E6976" w:rsidRDefault="00C900EF">
      <w:pPr>
        <w:rPr>
          <w:lang w:val="de-DE"/>
        </w:rPr>
      </w:pPr>
      <w:r w:rsidRPr="002E6976">
        <w:rPr>
          <w:lang w:val="de-DE"/>
        </w:rPr>
        <w:br w:type="page"/>
      </w:r>
    </w:p>
    <w:p w14:paraId="1CA76FBF" w14:textId="77777777" w:rsidR="00C900EF" w:rsidRPr="00C27E79" w:rsidRDefault="00C900EF" w:rsidP="00C900EF">
      <w:pPr>
        <w:jc w:val="center"/>
        <w:rPr>
          <w:b/>
          <w:bCs/>
          <w:lang w:val="de-DE"/>
        </w:rPr>
      </w:pPr>
      <w:r w:rsidRPr="00C27E79">
        <w:rPr>
          <w:b/>
          <w:lang w:val="de-DE"/>
        </w:rPr>
        <w:lastRenderedPageBreak/>
        <w:t xml:space="preserve">TITEL 7 - </w:t>
      </w:r>
      <w:r w:rsidRPr="00C27E79">
        <w:rPr>
          <w:b/>
          <w:i/>
          <w:iCs/>
          <w:lang w:val="de-DE"/>
        </w:rPr>
        <w:t>Pensionen</w:t>
      </w:r>
    </w:p>
    <w:p w14:paraId="5E76C0C3" w14:textId="77777777" w:rsidR="00C900EF" w:rsidRPr="00C27E79" w:rsidRDefault="00C900EF" w:rsidP="00C900EF">
      <w:pPr>
        <w:jc w:val="both"/>
        <w:rPr>
          <w:lang w:val="de-DE"/>
        </w:rPr>
      </w:pPr>
    </w:p>
    <w:p w14:paraId="0CCDD288" w14:textId="77777777" w:rsidR="00C900EF" w:rsidRPr="00C27E79" w:rsidRDefault="00C900EF" w:rsidP="00C900EF">
      <w:pPr>
        <w:jc w:val="both"/>
        <w:rPr>
          <w:lang w:val="de-DE"/>
        </w:rPr>
      </w:pPr>
    </w:p>
    <w:p w14:paraId="4F126F24" w14:textId="77777777" w:rsidR="00C900EF" w:rsidRPr="00C27E79" w:rsidRDefault="00C900EF" w:rsidP="00C900EF">
      <w:pPr>
        <w:jc w:val="both"/>
        <w:rPr>
          <w:i/>
          <w:iCs/>
          <w:lang w:val="de-DE"/>
        </w:rPr>
      </w:pPr>
      <w:r w:rsidRPr="00C27E79">
        <w:rPr>
          <w:lang w:val="de-DE"/>
        </w:rPr>
        <w:t xml:space="preserve">KAPITEL 1 - </w:t>
      </w:r>
      <w:r w:rsidRPr="00C27E79">
        <w:rPr>
          <w:i/>
          <w:iCs/>
          <w:lang w:val="de-DE"/>
        </w:rPr>
        <w:t>Abänderung des Gesetzes vom 28. April 2003 über ergänzende Pensionen und das Besteuerungssystem für diese Pensionen und für bestimmte Zusatzleistungen im Bereich der sozialen Sicherheit</w:t>
      </w:r>
    </w:p>
    <w:p w14:paraId="113E99B6" w14:textId="77777777" w:rsidR="00C900EF" w:rsidRPr="00C27E79" w:rsidRDefault="00C900EF" w:rsidP="00C900EF">
      <w:pPr>
        <w:jc w:val="both"/>
        <w:rPr>
          <w:lang w:val="de-DE"/>
        </w:rPr>
      </w:pPr>
    </w:p>
    <w:p w14:paraId="299BA898" w14:textId="77777777" w:rsidR="00C900EF" w:rsidRPr="00C27E79" w:rsidRDefault="00C900EF" w:rsidP="00C900EF">
      <w:pPr>
        <w:jc w:val="both"/>
        <w:rPr>
          <w:lang w:val="de-DE"/>
        </w:rPr>
      </w:pPr>
    </w:p>
    <w:p w14:paraId="539FA203" w14:textId="77777777" w:rsidR="00C900EF" w:rsidRPr="00C27E79" w:rsidRDefault="00C900EF" w:rsidP="00C900EF">
      <w:pPr>
        <w:ind w:firstLine="708"/>
        <w:jc w:val="both"/>
        <w:rPr>
          <w:lang w:val="de-DE"/>
        </w:rPr>
      </w:pPr>
      <w:r w:rsidRPr="00C27E79">
        <w:rPr>
          <w:b/>
          <w:lang w:val="de-DE"/>
        </w:rPr>
        <w:t>Art. 104 -</w:t>
      </w:r>
      <w:r w:rsidRPr="00C27E79">
        <w:rPr>
          <w:lang w:val="de-DE"/>
        </w:rPr>
        <w:t xml:space="preserve"> In Artikel 27 des Gesetzes vom 28. April 2003 über ergänzende Pensionen und das Besteuerungssystem für diese Pensionen und für bestimmte Zusatzleistungen im Bereich der sozialen Sicherheit, zuletzt abgeändert durch das Gesetz vom 18. Dezember 2015, wird § 3, eingefügt durch das Gesetz vom 22. Dezember 2003, aufgehoben.</w:t>
      </w:r>
    </w:p>
    <w:p w14:paraId="2E174247" w14:textId="77777777" w:rsidR="00C900EF" w:rsidRPr="00C27E79" w:rsidRDefault="00C900EF" w:rsidP="00C900EF">
      <w:pPr>
        <w:jc w:val="both"/>
        <w:rPr>
          <w:lang w:val="de-DE"/>
        </w:rPr>
      </w:pPr>
    </w:p>
    <w:p w14:paraId="4D567AEE" w14:textId="77777777" w:rsidR="00C900EF" w:rsidRPr="00C27E79" w:rsidRDefault="00C900EF" w:rsidP="00C900EF">
      <w:pPr>
        <w:ind w:firstLine="708"/>
        <w:jc w:val="both"/>
        <w:rPr>
          <w:lang w:val="de-DE"/>
        </w:rPr>
      </w:pPr>
      <w:r w:rsidRPr="00C27E79">
        <w:rPr>
          <w:lang w:val="de-DE"/>
        </w:rPr>
        <w:t>Diese Bestimmung bleibt jedoch für jeden Anschluss bei einer Versorgungszusage in Kraft, wenn dieser vor dem 20. Oktober 2021 eingesetzt hat.</w:t>
      </w:r>
    </w:p>
    <w:p w14:paraId="09B6CDD6" w14:textId="77777777" w:rsidR="00C900EF" w:rsidRPr="00C27E79" w:rsidRDefault="00C900EF" w:rsidP="00C900EF">
      <w:pPr>
        <w:jc w:val="both"/>
        <w:rPr>
          <w:lang w:val="de-DE"/>
        </w:rPr>
      </w:pPr>
    </w:p>
    <w:p w14:paraId="45034842" w14:textId="77777777" w:rsidR="00C900EF" w:rsidRPr="00C27E79" w:rsidRDefault="00C900EF" w:rsidP="00C900EF">
      <w:pPr>
        <w:ind w:firstLine="708"/>
        <w:jc w:val="both"/>
        <w:rPr>
          <w:lang w:val="de-DE"/>
        </w:rPr>
      </w:pPr>
      <w:r w:rsidRPr="00C27E79">
        <w:rPr>
          <w:lang w:val="de-DE"/>
        </w:rPr>
        <w:t>Absatz 2 gilt nicht für Erhöhungen der Leistungen, die sich aus einer Änderung der Versorgungszusage ab dem 20. Oktober 2021 ergeben.</w:t>
      </w:r>
    </w:p>
    <w:p w14:paraId="29F7EAB0" w14:textId="77777777" w:rsidR="00C900EF" w:rsidRPr="00C27E79" w:rsidRDefault="00C900EF" w:rsidP="00C900EF">
      <w:pPr>
        <w:jc w:val="both"/>
        <w:rPr>
          <w:lang w:val="de-DE"/>
        </w:rPr>
      </w:pPr>
    </w:p>
    <w:p w14:paraId="26F32C31" w14:textId="77777777" w:rsidR="00C900EF" w:rsidRPr="00C27E79" w:rsidRDefault="00C900EF" w:rsidP="00C900EF">
      <w:pPr>
        <w:jc w:val="both"/>
        <w:rPr>
          <w:lang w:val="de-DE"/>
        </w:rPr>
      </w:pPr>
    </w:p>
    <w:p w14:paraId="59F32DDD" w14:textId="77777777" w:rsidR="00C900EF" w:rsidRPr="00C27E79" w:rsidRDefault="00C900EF" w:rsidP="00C900EF">
      <w:pPr>
        <w:jc w:val="center"/>
        <w:rPr>
          <w:lang w:val="de-DE"/>
        </w:rPr>
      </w:pPr>
      <w:r w:rsidRPr="00C27E79">
        <w:rPr>
          <w:lang w:val="de-DE"/>
        </w:rPr>
        <w:t xml:space="preserve">KAPITEL 2 - </w:t>
      </w:r>
      <w:r w:rsidRPr="00C27E79">
        <w:rPr>
          <w:i/>
          <w:iCs/>
          <w:lang w:val="de-DE"/>
        </w:rPr>
        <w:t>Abänderung des Programmgesetzes (I) vom 27. Dezember 2006</w:t>
      </w:r>
    </w:p>
    <w:p w14:paraId="61335DDC" w14:textId="77777777" w:rsidR="00C900EF" w:rsidRPr="00C27E79" w:rsidRDefault="00C900EF" w:rsidP="00C900EF">
      <w:pPr>
        <w:jc w:val="both"/>
        <w:rPr>
          <w:lang w:val="de-DE"/>
        </w:rPr>
      </w:pPr>
    </w:p>
    <w:p w14:paraId="0AA4B451" w14:textId="77777777" w:rsidR="00C900EF" w:rsidRPr="00C27E79" w:rsidRDefault="00C900EF" w:rsidP="00C900EF">
      <w:pPr>
        <w:jc w:val="both"/>
        <w:rPr>
          <w:lang w:val="de-DE"/>
        </w:rPr>
      </w:pPr>
    </w:p>
    <w:p w14:paraId="6BA63069" w14:textId="77777777" w:rsidR="00C900EF" w:rsidRPr="00C27E79" w:rsidRDefault="00C900EF" w:rsidP="00C900EF">
      <w:pPr>
        <w:ind w:firstLine="708"/>
        <w:jc w:val="both"/>
        <w:rPr>
          <w:lang w:val="de-DE"/>
        </w:rPr>
      </w:pPr>
      <w:r w:rsidRPr="00C27E79">
        <w:rPr>
          <w:b/>
          <w:bCs/>
          <w:lang w:val="de-DE"/>
        </w:rPr>
        <w:t>Art. 105 -</w:t>
      </w:r>
      <w:r w:rsidRPr="00C27E79">
        <w:rPr>
          <w:lang w:val="de-DE"/>
        </w:rPr>
        <w:t xml:space="preserve"> Artikel 306 § 2 des Programmgesetzes (I) vom 27. Dezember 2006, zuletzt abgeändert durch das Gesetz vom 6. Dezember 2018, wird wie folgt abgeändert:</w:t>
      </w:r>
    </w:p>
    <w:p w14:paraId="619C13B2" w14:textId="77777777" w:rsidR="00C900EF" w:rsidRPr="00C27E79" w:rsidRDefault="00C900EF" w:rsidP="00C900EF">
      <w:pPr>
        <w:jc w:val="both"/>
        <w:rPr>
          <w:lang w:val="de-DE"/>
        </w:rPr>
      </w:pPr>
    </w:p>
    <w:p w14:paraId="3BAC6EB4" w14:textId="77777777" w:rsidR="00C900EF" w:rsidRPr="00C27E79" w:rsidRDefault="00C900EF" w:rsidP="00C900EF">
      <w:pPr>
        <w:ind w:firstLine="708"/>
        <w:jc w:val="both"/>
        <w:rPr>
          <w:lang w:val="de-DE"/>
        </w:rPr>
      </w:pPr>
      <w:r w:rsidRPr="00C27E79">
        <w:rPr>
          <w:lang w:val="de-DE"/>
        </w:rPr>
        <w:t>1. In Absatz 1 werden die Nummern 4/1 und 4/2 mit folgendem Wortlaut eingefügt:</w:t>
      </w:r>
    </w:p>
    <w:p w14:paraId="611FBD77" w14:textId="77777777" w:rsidR="00C900EF" w:rsidRPr="00C27E79" w:rsidRDefault="00C900EF" w:rsidP="00C900EF">
      <w:pPr>
        <w:jc w:val="both"/>
        <w:rPr>
          <w:lang w:val="de-DE"/>
        </w:rPr>
      </w:pPr>
    </w:p>
    <w:p w14:paraId="19B4626A" w14:textId="77777777" w:rsidR="00C900EF" w:rsidRPr="00C27E79" w:rsidRDefault="00C900EF" w:rsidP="00C900EF">
      <w:pPr>
        <w:ind w:firstLine="708"/>
        <w:jc w:val="both"/>
        <w:rPr>
          <w:lang w:val="de-DE"/>
        </w:rPr>
      </w:pPr>
      <w:r w:rsidRPr="00C27E79">
        <w:rPr>
          <w:lang w:val="de-DE"/>
        </w:rPr>
        <w:t>"4/1. Ausführung der Einnahme und Verwaltung des Ertrags des in Artikel 191 Absatz 1 Nr. 7 des am 14. Juli 1994 koordinierten Gesetzes über die Gesundheitspflege- und Entschädigungspflichtversicherung erwähnten Abzugs seitens des Föderalen Pensionsdienstes,</w:t>
      </w:r>
    </w:p>
    <w:p w14:paraId="26E2EF1B" w14:textId="77777777" w:rsidR="00187827" w:rsidRPr="00C27E79" w:rsidRDefault="00187827" w:rsidP="00C900EF">
      <w:pPr>
        <w:ind w:firstLine="708"/>
        <w:jc w:val="both"/>
        <w:rPr>
          <w:lang w:val="de-DE"/>
        </w:rPr>
      </w:pPr>
    </w:p>
    <w:p w14:paraId="38302A5D" w14:textId="77777777" w:rsidR="00C900EF" w:rsidRPr="00C27E79" w:rsidRDefault="00C900EF" w:rsidP="00C900EF">
      <w:pPr>
        <w:ind w:firstLine="708"/>
        <w:jc w:val="both"/>
        <w:rPr>
          <w:lang w:val="de-DE"/>
        </w:rPr>
      </w:pPr>
      <w:r w:rsidRPr="00C27E79">
        <w:rPr>
          <w:lang w:val="de-DE"/>
        </w:rPr>
        <w:t>4/2. Ausführung der Artikel 68 bis 68</w:t>
      </w:r>
      <w:r w:rsidRPr="00C27E79">
        <w:rPr>
          <w:i/>
          <w:iCs/>
          <w:lang w:val="de-DE"/>
        </w:rPr>
        <w:t>sexies</w:t>
      </w:r>
      <w:r w:rsidRPr="00C27E79">
        <w:rPr>
          <w:lang w:val="de-DE"/>
        </w:rPr>
        <w:t xml:space="preserve"> des Gesetzes vom 30. März 1994 zur Festlegung sozialer Bestimmungen seitens des Föderalen Pensionsdienstes,".</w:t>
      </w:r>
    </w:p>
    <w:p w14:paraId="2AD611EB" w14:textId="77777777" w:rsidR="00C900EF" w:rsidRPr="00C27E79" w:rsidRDefault="00C900EF" w:rsidP="00C900EF">
      <w:pPr>
        <w:jc w:val="both"/>
        <w:rPr>
          <w:lang w:val="de-DE"/>
        </w:rPr>
      </w:pPr>
    </w:p>
    <w:p w14:paraId="717A3FEE" w14:textId="77777777" w:rsidR="00C900EF" w:rsidRPr="00C27E79" w:rsidRDefault="00C900EF" w:rsidP="00C900EF">
      <w:pPr>
        <w:ind w:firstLine="708"/>
        <w:jc w:val="both"/>
        <w:rPr>
          <w:lang w:val="de-DE"/>
        </w:rPr>
      </w:pPr>
      <w:r w:rsidRPr="00C27E79">
        <w:rPr>
          <w:lang w:val="de-DE"/>
        </w:rPr>
        <w:t>2. In Absatz 2 werden zwischen dem Wort "4," und dem Wort "7" die Wörter "4/1, 4/2," eingefügt.</w:t>
      </w:r>
    </w:p>
    <w:p w14:paraId="79F38C50" w14:textId="77777777" w:rsidR="00C900EF" w:rsidRPr="00C27E79" w:rsidRDefault="00C900EF" w:rsidP="00C900EF">
      <w:pPr>
        <w:jc w:val="both"/>
        <w:rPr>
          <w:lang w:val="de-DE"/>
        </w:rPr>
      </w:pPr>
    </w:p>
    <w:p w14:paraId="0F5AC6D6" w14:textId="77777777" w:rsidR="00C900EF" w:rsidRPr="00C27E79" w:rsidRDefault="00C900EF" w:rsidP="00C900EF">
      <w:pPr>
        <w:jc w:val="both"/>
        <w:rPr>
          <w:lang w:val="de-DE"/>
        </w:rPr>
      </w:pPr>
    </w:p>
    <w:p w14:paraId="532F01A4" w14:textId="77777777" w:rsidR="00C900EF" w:rsidRPr="00C27E79" w:rsidRDefault="00C900EF">
      <w:pPr>
        <w:rPr>
          <w:lang w:val="de-DE"/>
        </w:rPr>
      </w:pPr>
      <w:r w:rsidRPr="00C27E79">
        <w:rPr>
          <w:lang w:val="de-DE"/>
        </w:rPr>
        <w:br w:type="page"/>
      </w:r>
    </w:p>
    <w:p w14:paraId="288AB744" w14:textId="43273BD4" w:rsidR="00C900EF" w:rsidRPr="00C27E79" w:rsidRDefault="00C900EF" w:rsidP="00C900EF">
      <w:pPr>
        <w:jc w:val="center"/>
        <w:rPr>
          <w:i/>
          <w:iCs/>
          <w:lang w:val="de-DE"/>
        </w:rPr>
      </w:pPr>
      <w:r w:rsidRPr="00C27E79">
        <w:rPr>
          <w:lang w:val="de-DE"/>
        </w:rPr>
        <w:lastRenderedPageBreak/>
        <w:t xml:space="preserve">KAPITEL 3 - </w:t>
      </w:r>
      <w:r w:rsidRPr="00C27E79">
        <w:rPr>
          <w:i/>
          <w:iCs/>
          <w:lang w:val="de-DE"/>
        </w:rPr>
        <w:t>Bestimmungen in Bezug auf die Übergangsentschädigung</w:t>
      </w:r>
    </w:p>
    <w:p w14:paraId="6CA57608" w14:textId="77777777" w:rsidR="00C900EF" w:rsidRPr="00C27E79" w:rsidRDefault="00C900EF" w:rsidP="00C900EF">
      <w:pPr>
        <w:jc w:val="both"/>
        <w:rPr>
          <w:lang w:val="de-DE"/>
        </w:rPr>
      </w:pPr>
    </w:p>
    <w:p w14:paraId="22ADF1F1" w14:textId="77777777" w:rsidR="00C900EF" w:rsidRPr="00C27E79" w:rsidRDefault="00C900EF" w:rsidP="00C900EF">
      <w:pPr>
        <w:jc w:val="both"/>
        <w:rPr>
          <w:lang w:val="de-DE"/>
        </w:rPr>
      </w:pPr>
    </w:p>
    <w:p w14:paraId="062766B9" w14:textId="77777777" w:rsidR="00C900EF" w:rsidRPr="00C27E79" w:rsidRDefault="00C900EF" w:rsidP="00C900EF">
      <w:pPr>
        <w:jc w:val="center"/>
        <w:rPr>
          <w:lang w:val="de-DE"/>
        </w:rPr>
      </w:pPr>
      <w:r w:rsidRPr="00C27E79">
        <w:rPr>
          <w:i/>
          <w:iCs/>
          <w:lang w:val="de-DE"/>
        </w:rPr>
        <w:t>Abschnitt 1</w:t>
      </w:r>
      <w:r w:rsidRPr="00C27E79">
        <w:rPr>
          <w:lang w:val="de-DE"/>
        </w:rPr>
        <w:t> - Bestimmungen in Bezug auf die Übergangsentschädigung in der Pensionsregelung des öffentlichen Sektors</w:t>
      </w:r>
    </w:p>
    <w:p w14:paraId="309C7537" w14:textId="77777777" w:rsidR="00C900EF" w:rsidRPr="00C27E79" w:rsidRDefault="00C900EF" w:rsidP="00C900EF">
      <w:pPr>
        <w:jc w:val="both"/>
        <w:rPr>
          <w:lang w:val="de-DE"/>
        </w:rPr>
      </w:pPr>
    </w:p>
    <w:p w14:paraId="7D4986AF" w14:textId="77777777" w:rsidR="00C900EF" w:rsidRPr="00C27E79" w:rsidRDefault="00C900EF" w:rsidP="00C900EF">
      <w:pPr>
        <w:jc w:val="both"/>
        <w:rPr>
          <w:lang w:val="de-DE"/>
        </w:rPr>
      </w:pPr>
    </w:p>
    <w:p w14:paraId="08C0E143" w14:textId="77777777" w:rsidR="00C900EF" w:rsidRPr="00C27E79" w:rsidRDefault="00C900EF" w:rsidP="00C900EF">
      <w:pPr>
        <w:jc w:val="center"/>
        <w:rPr>
          <w:lang w:val="de-DE"/>
        </w:rPr>
      </w:pPr>
      <w:r w:rsidRPr="00C27E79">
        <w:rPr>
          <w:lang w:val="de-DE"/>
        </w:rPr>
        <w:t>Unterabschnitt 1 - Abänderung des Gesetzes vom 15. Mai 1984 zur Festlegung von Maßnahmen zur Harmonisierung der Pensionsregelungen</w:t>
      </w:r>
    </w:p>
    <w:p w14:paraId="6A8E7A37" w14:textId="77777777" w:rsidR="00C900EF" w:rsidRPr="00C27E79" w:rsidRDefault="00C900EF" w:rsidP="00C900EF">
      <w:pPr>
        <w:jc w:val="both"/>
        <w:rPr>
          <w:lang w:val="de-DE"/>
        </w:rPr>
      </w:pPr>
    </w:p>
    <w:p w14:paraId="76F376A1" w14:textId="77777777" w:rsidR="00C900EF" w:rsidRPr="00C27E79" w:rsidRDefault="00C900EF" w:rsidP="00C900EF">
      <w:pPr>
        <w:jc w:val="both"/>
        <w:rPr>
          <w:lang w:val="de-DE"/>
        </w:rPr>
      </w:pPr>
    </w:p>
    <w:p w14:paraId="751AF8D8" w14:textId="77777777" w:rsidR="00C900EF" w:rsidRPr="00C27E79" w:rsidRDefault="00C900EF" w:rsidP="00C900EF">
      <w:pPr>
        <w:ind w:firstLine="708"/>
        <w:jc w:val="both"/>
        <w:rPr>
          <w:lang w:val="de-DE"/>
        </w:rPr>
      </w:pPr>
      <w:r w:rsidRPr="00C27E79">
        <w:rPr>
          <w:b/>
          <w:bCs/>
          <w:lang w:val="de-DE"/>
        </w:rPr>
        <w:t>Art. 106 -</w:t>
      </w:r>
      <w:r w:rsidRPr="00C27E79">
        <w:rPr>
          <w:lang w:val="de-DE"/>
        </w:rPr>
        <w:t xml:space="preserve"> Artikel 5/3 desselben Gesetzes, eingefügt durch das Gesetz vom 15. Mai 2014, wird wie folgt abgeändert:</w:t>
      </w:r>
    </w:p>
    <w:p w14:paraId="26C96823" w14:textId="77777777" w:rsidR="00C900EF" w:rsidRPr="00C27E79" w:rsidRDefault="00C900EF" w:rsidP="00C900EF">
      <w:pPr>
        <w:jc w:val="both"/>
        <w:rPr>
          <w:lang w:val="de-DE"/>
        </w:rPr>
      </w:pPr>
    </w:p>
    <w:p w14:paraId="17ACCF53" w14:textId="77777777" w:rsidR="00C900EF" w:rsidRPr="00C27E79" w:rsidRDefault="00C900EF" w:rsidP="00C900EF">
      <w:pPr>
        <w:ind w:firstLine="708"/>
        <w:jc w:val="both"/>
        <w:rPr>
          <w:lang w:val="de-DE"/>
        </w:rPr>
      </w:pPr>
      <w:r w:rsidRPr="00C27E79">
        <w:rPr>
          <w:lang w:val="de-DE"/>
        </w:rPr>
        <w:t>1. Absatz 2 wird wie folgt ersetzt:</w:t>
      </w:r>
    </w:p>
    <w:p w14:paraId="5B9A5700" w14:textId="77777777" w:rsidR="00C900EF" w:rsidRPr="00C27E79" w:rsidRDefault="00C900EF" w:rsidP="00C900EF">
      <w:pPr>
        <w:jc w:val="both"/>
        <w:rPr>
          <w:lang w:val="de-DE"/>
        </w:rPr>
      </w:pPr>
    </w:p>
    <w:p w14:paraId="4B088F83" w14:textId="77777777" w:rsidR="00C900EF" w:rsidRPr="00C27E79" w:rsidRDefault="00C900EF" w:rsidP="00C900EF">
      <w:pPr>
        <w:ind w:firstLine="708"/>
        <w:jc w:val="both"/>
        <w:rPr>
          <w:lang w:val="de-DE"/>
        </w:rPr>
      </w:pPr>
      <w:r w:rsidRPr="00C27E79">
        <w:rPr>
          <w:lang w:val="de-DE"/>
        </w:rPr>
        <w:t>"Die Übergangsentschädigung wird hinterbliebenen Ehepartnern ab dem ersten Tag des Monats nach dem Monat, in dem ihr Ehepartner verstorben ist, gewährt für eine Dauer von:</w:t>
      </w:r>
    </w:p>
    <w:p w14:paraId="22767FBD" w14:textId="77777777" w:rsidR="00C900EF" w:rsidRPr="00C27E79" w:rsidRDefault="00C900EF" w:rsidP="00C900EF">
      <w:pPr>
        <w:jc w:val="both"/>
        <w:rPr>
          <w:lang w:val="de-DE"/>
        </w:rPr>
      </w:pPr>
    </w:p>
    <w:p w14:paraId="370F45C2" w14:textId="77777777" w:rsidR="00C900EF" w:rsidRPr="00C27E79" w:rsidRDefault="00C900EF" w:rsidP="00C900EF">
      <w:pPr>
        <w:ind w:firstLine="708"/>
        <w:jc w:val="both"/>
        <w:rPr>
          <w:lang w:val="de-DE"/>
        </w:rPr>
      </w:pPr>
      <w:r w:rsidRPr="00C27E79">
        <w:rPr>
          <w:lang w:val="de-DE"/>
        </w:rPr>
        <w:t>1. achtzehn Monaten, wenn zum Zeitpunkt des Todes kein Kind zu Lasten ist, für das einer der Ehepartner Familienbeihilfen bezog,</w:t>
      </w:r>
    </w:p>
    <w:p w14:paraId="5FF403FC" w14:textId="77777777" w:rsidR="00C900EF" w:rsidRPr="00C27E79" w:rsidRDefault="00C900EF" w:rsidP="00C900EF">
      <w:pPr>
        <w:jc w:val="both"/>
        <w:rPr>
          <w:lang w:val="de-DE"/>
        </w:rPr>
      </w:pPr>
    </w:p>
    <w:p w14:paraId="2F49B297" w14:textId="77777777" w:rsidR="00C900EF" w:rsidRPr="00C27E79" w:rsidRDefault="00C900EF" w:rsidP="00C900EF">
      <w:pPr>
        <w:ind w:firstLine="708"/>
        <w:jc w:val="both"/>
        <w:rPr>
          <w:lang w:val="de-DE"/>
        </w:rPr>
      </w:pPr>
      <w:r w:rsidRPr="00C27E79">
        <w:rPr>
          <w:lang w:val="de-DE"/>
        </w:rPr>
        <w:t>2. sechsunddreißig Monaten, wenn zum Zeitpunkt des Todes ein Kind zu Lasten ist, das im Kalenderjahr des Todes das Alter von 13 Jahren erreicht und für das einer der Ehepartner Familienbeihilfen bezog,</w:t>
      </w:r>
    </w:p>
    <w:p w14:paraId="39550EBE" w14:textId="77777777" w:rsidR="00C900EF" w:rsidRPr="00C27E79" w:rsidRDefault="00C900EF" w:rsidP="00C900EF">
      <w:pPr>
        <w:jc w:val="both"/>
        <w:rPr>
          <w:lang w:val="de-DE"/>
        </w:rPr>
      </w:pPr>
    </w:p>
    <w:p w14:paraId="0F23583B" w14:textId="77777777" w:rsidR="00C900EF" w:rsidRPr="00C27E79" w:rsidRDefault="00C900EF" w:rsidP="00C900EF">
      <w:pPr>
        <w:ind w:firstLine="708"/>
        <w:jc w:val="both"/>
        <w:rPr>
          <w:lang w:val="de-DE"/>
        </w:rPr>
      </w:pPr>
      <w:r w:rsidRPr="00C27E79">
        <w:rPr>
          <w:lang w:val="de-DE"/>
        </w:rPr>
        <w:t>3. achtundvierzig Monaten,</w:t>
      </w:r>
    </w:p>
    <w:p w14:paraId="59FC94AB" w14:textId="77777777" w:rsidR="00C900EF" w:rsidRPr="00C27E79" w:rsidRDefault="00C900EF" w:rsidP="00C900EF">
      <w:pPr>
        <w:jc w:val="both"/>
        <w:rPr>
          <w:lang w:val="de-DE"/>
        </w:rPr>
      </w:pPr>
    </w:p>
    <w:p w14:paraId="49E037AA" w14:textId="77777777" w:rsidR="00C900EF" w:rsidRPr="00C27E79" w:rsidRDefault="00C900EF" w:rsidP="00C900EF">
      <w:pPr>
        <w:ind w:firstLine="708"/>
        <w:jc w:val="both"/>
        <w:rPr>
          <w:lang w:val="de-DE"/>
        </w:rPr>
      </w:pPr>
      <w:r w:rsidRPr="00C27E79">
        <w:rPr>
          <w:lang w:val="de-DE"/>
        </w:rPr>
        <w:t>- wenn zum Zeitpunkt des Todes ein Kind zu Lasten ist, das im Kalenderjahr des Todes das Alter von 13 Jahren nicht erreicht und für das einer der Ehepartner Familienbeihilfen bezog, oder</w:t>
      </w:r>
    </w:p>
    <w:p w14:paraId="39C462E7" w14:textId="77777777" w:rsidR="00C900EF" w:rsidRPr="00C27E79" w:rsidRDefault="00C900EF" w:rsidP="00C900EF">
      <w:pPr>
        <w:jc w:val="both"/>
        <w:rPr>
          <w:lang w:val="de-DE"/>
        </w:rPr>
      </w:pPr>
    </w:p>
    <w:p w14:paraId="3E131235" w14:textId="77777777" w:rsidR="00C900EF" w:rsidRPr="00C27E79" w:rsidRDefault="00C900EF" w:rsidP="00C900EF">
      <w:pPr>
        <w:ind w:firstLine="708"/>
        <w:jc w:val="both"/>
        <w:rPr>
          <w:lang w:val="de-DE"/>
        </w:rPr>
      </w:pPr>
      <w:r w:rsidRPr="00C27E79">
        <w:rPr>
          <w:lang w:val="de-DE"/>
        </w:rPr>
        <w:t>- wenn zum Zeitpunkt des Todes ein Kind mit Behinderung zu Lasten ist, ungeachtet des Alters dieses Kindes, für das einer der Ehepartner Familienbeihilfen bezog, oder</w:t>
      </w:r>
    </w:p>
    <w:p w14:paraId="7CAE505E" w14:textId="77777777" w:rsidR="00C900EF" w:rsidRPr="00C27E79" w:rsidRDefault="00C900EF" w:rsidP="00C900EF">
      <w:pPr>
        <w:jc w:val="both"/>
        <w:rPr>
          <w:lang w:val="de-DE"/>
        </w:rPr>
      </w:pPr>
    </w:p>
    <w:p w14:paraId="464E338A" w14:textId="77777777" w:rsidR="00C900EF" w:rsidRPr="00C27E79" w:rsidRDefault="00C900EF" w:rsidP="00C900EF">
      <w:pPr>
        <w:ind w:firstLine="708"/>
        <w:jc w:val="both"/>
        <w:rPr>
          <w:lang w:val="de-DE"/>
        </w:rPr>
      </w:pPr>
      <w:r w:rsidRPr="00C27E79">
        <w:rPr>
          <w:lang w:val="de-DE"/>
        </w:rPr>
        <w:t>- wenn ein Kind binnen dreihundert Tagen nach dem Tod geboren wird."</w:t>
      </w:r>
    </w:p>
    <w:p w14:paraId="411C05AE" w14:textId="77777777" w:rsidR="00C900EF" w:rsidRPr="00C27E79" w:rsidRDefault="00C900EF" w:rsidP="00C900EF">
      <w:pPr>
        <w:jc w:val="both"/>
        <w:rPr>
          <w:lang w:val="de-DE"/>
        </w:rPr>
      </w:pPr>
    </w:p>
    <w:p w14:paraId="6B12C82A" w14:textId="77777777" w:rsidR="00C900EF" w:rsidRPr="00C27E79" w:rsidRDefault="00C900EF" w:rsidP="00C900EF">
      <w:pPr>
        <w:ind w:firstLine="708"/>
        <w:jc w:val="both"/>
        <w:rPr>
          <w:lang w:val="de-DE"/>
        </w:rPr>
      </w:pPr>
      <w:r w:rsidRPr="00C27E79">
        <w:rPr>
          <w:lang w:val="de-DE"/>
        </w:rPr>
        <w:t>2. Absatz 2 wird durch zwei Absätze mit folgendem Wortlaut ergänzt:</w:t>
      </w:r>
    </w:p>
    <w:p w14:paraId="4A95D8EF" w14:textId="77777777" w:rsidR="00C900EF" w:rsidRPr="00C27E79" w:rsidRDefault="00C900EF" w:rsidP="00C900EF">
      <w:pPr>
        <w:jc w:val="both"/>
        <w:rPr>
          <w:lang w:val="de-DE"/>
        </w:rPr>
      </w:pPr>
    </w:p>
    <w:p w14:paraId="71B03565" w14:textId="77777777" w:rsidR="00C900EF" w:rsidRPr="00C27E79" w:rsidRDefault="00C900EF" w:rsidP="00C900EF">
      <w:pPr>
        <w:ind w:firstLine="708"/>
        <w:jc w:val="both"/>
        <w:rPr>
          <w:lang w:val="de-DE"/>
        </w:rPr>
      </w:pPr>
      <w:r w:rsidRPr="00C27E79">
        <w:rPr>
          <w:lang w:val="de-DE"/>
        </w:rPr>
        <w:t>"Der König bestimmt den Begriff des Kindes zu Lasten und den des Kindes mit Behinderung im Sinne von Absatz 2.</w:t>
      </w:r>
    </w:p>
    <w:p w14:paraId="0FFD451A" w14:textId="77777777" w:rsidR="00C900EF" w:rsidRPr="00C27E79" w:rsidRDefault="00C900EF" w:rsidP="00C900EF">
      <w:pPr>
        <w:jc w:val="both"/>
        <w:rPr>
          <w:lang w:val="de-DE"/>
        </w:rPr>
      </w:pPr>
    </w:p>
    <w:p w14:paraId="0250AF05" w14:textId="77777777" w:rsidR="00C900EF" w:rsidRPr="00C27E79" w:rsidRDefault="00C900EF" w:rsidP="00C900EF">
      <w:pPr>
        <w:ind w:firstLine="708"/>
        <w:jc w:val="both"/>
        <w:rPr>
          <w:lang w:val="de-DE"/>
        </w:rPr>
      </w:pPr>
      <w:r w:rsidRPr="00C27E79">
        <w:rPr>
          <w:lang w:val="de-DE"/>
        </w:rPr>
        <w:t>Die Bestimmungen in Bezug auf den Antrag und die Gewährung einer Hinterbliebenenpension von Amts wegen sind ebenfalls auf die Übergangsentschädigung anwendbar. Ein Antrag auf Hinterbliebenenpension gilt als ein Antrag auf Übergangsentschädigung und umgekehrt."</w:t>
      </w:r>
    </w:p>
    <w:p w14:paraId="6C570B9C" w14:textId="77777777" w:rsidR="00C900EF" w:rsidRPr="00C27E79" w:rsidRDefault="00C900EF" w:rsidP="00C900EF">
      <w:pPr>
        <w:jc w:val="both"/>
        <w:rPr>
          <w:lang w:val="de-DE"/>
        </w:rPr>
      </w:pPr>
    </w:p>
    <w:p w14:paraId="626553BD" w14:textId="77777777" w:rsidR="00C900EF" w:rsidRPr="00C27E79" w:rsidRDefault="00C900EF" w:rsidP="00C900EF">
      <w:pPr>
        <w:jc w:val="both"/>
        <w:rPr>
          <w:lang w:val="de-DE"/>
        </w:rPr>
      </w:pPr>
    </w:p>
    <w:p w14:paraId="4990B0A5" w14:textId="77777777" w:rsidR="00C900EF" w:rsidRPr="00C27E79" w:rsidRDefault="00C900EF">
      <w:pPr>
        <w:rPr>
          <w:lang w:val="de-DE"/>
        </w:rPr>
      </w:pPr>
      <w:r w:rsidRPr="00C27E79">
        <w:rPr>
          <w:lang w:val="de-DE"/>
        </w:rPr>
        <w:br w:type="page"/>
      </w:r>
    </w:p>
    <w:p w14:paraId="644A5200" w14:textId="4D5ED14F" w:rsidR="00C900EF" w:rsidRPr="00C27E79" w:rsidRDefault="00C900EF" w:rsidP="00C900EF">
      <w:pPr>
        <w:jc w:val="center"/>
        <w:rPr>
          <w:lang w:val="de-DE"/>
        </w:rPr>
      </w:pPr>
      <w:r w:rsidRPr="00C27E79">
        <w:rPr>
          <w:lang w:val="de-DE"/>
        </w:rPr>
        <w:lastRenderedPageBreak/>
        <w:t>Unterabschnitt 2 - Übergangsbestimmung</w:t>
      </w:r>
    </w:p>
    <w:p w14:paraId="1238A9C3" w14:textId="77777777" w:rsidR="00C900EF" w:rsidRPr="00C27E79" w:rsidRDefault="00C900EF" w:rsidP="00C900EF">
      <w:pPr>
        <w:jc w:val="both"/>
        <w:rPr>
          <w:lang w:val="de-DE"/>
        </w:rPr>
      </w:pPr>
    </w:p>
    <w:p w14:paraId="22D55690" w14:textId="77777777" w:rsidR="00C900EF" w:rsidRPr="00C27E79" w:rsidRDefault="00C900EF" w:rsidP="00C900EF">
      <w:pPr>
        <w:jc w:val="both"/>
        <w:rPr>
          <w:lang w:val="de-DE"/>
        </w:rPr>
      </w:pPr>
    </w:p>
    <w:p w14:paraId="6D66990B" w14:textId="77777777" w:rsidR="00C900EF" w:rsidRPr="00C27E79" w:rsidRDefault="00C900EF" w:rsidP="00C900EF">
      <w:pPr>
        <w:ind w:firstLine="708"/>
        <w:jc w:val="both"/>
        <w:rPr>
          <w:lang w:val="de-DE"/>
        </w:rPr>
      </w:pPr>
      <w:r w:rsidRPr="00C27E79">
        <w:rPr>
          <w:b/>
          <w:bCs/>
          <w:lang w:val="de-DE"/>
        </w:rPr>
        <w:t>Art. 107 -</w:t>
      </w:r>
      <w:r w:rsidRPr="00C27E79">
        <w:rPr>
          <w:lang w:val="de-DE"/>
        </w:rPr>
        <w:t xml:space="preserve"> Die in Kapitel 2</w:t>
      </w:r>
      <w:r w:rsidRPr="00C27E79">
        <w:rPr>
          <w:i/>
          <w:iCs/>
          <w:lang w:val="de-DE"/>
        </w:rPr>
        <w:t>bis</w:t>
      </w:r>
      <w:r w:rsidRPr="00C27E79">
        <w:rPr>
          <w:lang w:val="de-DE"/>
        </w:rPr>
        <w:t xml:space="preserve"> des vorerwähnten Gesetzes vom 15. Mai 1984 erwähnte Übergangsentschädigung, die infolge des Todes des Ehepartners vor dem 1. Oktober 2021 gewährt wird und deren Zeitraum nach diesem Datum abläuft, wird gemäß folgenden Modalitäten verlängert:</w:t>
      </w:r>
    </w:p>
    <w:p w14:paraId="140A26D2" w14:textId="77777777" w:rsidR="00C900EF" w:rsidRPr="00C27E79" w:rsidRDefault="00C900EF" w:rsidP="00C900EF">
      <w:pPr>
        <w:jc w:val="both"/>
        <w:rPr>
          <w:lang w:val="de-DE"/>
        </w:rPr>
      </w:pPr>
    </w:p>
    <w:p w14:paraId="64800873" w14:textId="77777777" w:rsidR="00C900EF" w:rsidRPr="00C27E79" w:rsidRDefault="00C900EF" w:rsidP="00C900EF">
      <w:pPr>
        <w:ind w:firstLine="708"/>
        <w:jc w:val="both"/>
        <w:rPr>
          <w:lang w:val="de-DE"/>
        </w:rPr>
      </w:pPr>
      <w:r w:rsidRPr="00C27E79">
        <w:rPr>
          <w:lang w:val="de-DE"/>
        </w:rPr>
        <w:t>1. Die Übergangsentschädigung für einen Zeitraum von zwölf Monaten wird um einen Zeitraum von sechs Monaten verlängert.</w:t>
      </w:r>
    </w:p>
    <w:p w14:paraId="1ED10C88" w14:textId="77777777" w:rsidR="00C900EF" w:rsidRPr="00C27E79" w:rsidRDefault="00C900EF" w:rsidP="00C900EF">
      <w:pPr>
        <w:jc w:val="both"/>
        <w:rPr>
          <w:lang w:val="de-DE"/>
        </w:rPr>
      </w:pPr>
    </w:p>
    <w:p w14:paraId="54DA6E55" w14:textId="77777777" w:rsidR="00C900EF" w:rsidRPr="00C27E79" w:rsidRDefault="00C900EF" w:rsidP="00C900EF">
      <w:pPr>
        <w:ind w:firstLine="708"/>
        <w:jc w:val="both"/>
        <w:rPr>
          <w:lang w:val="de-DE"/>
        </w:rPr>
      </w:pPr>
      <w:r w:rsidRPr="00C27E79">
        <w:rPr>
          <w:lang w:val="de-DE"/>
        </w:rPr>
        <w:t>2. Die Übergangsentschädigung für einen Zeitraum von vierundzwanzig Monaten wird um einen Zeitraum von zwölf Monaten verlängert, wenn zum Zeitpunkt des Todes ein Kind zu Lasten war, das im Kalenderjahr des Todes das Alter von 13 Jahren erreicht hat und für das einer der Ehepartner Familienbeihilfen bezog.</w:t>
      </w:r>
    </w:p>
    <w:p w14:paraId="5AC7A42B" w14:textId="77777777" w:rsidR="00C900EF" w:rsidRPr="00C27E79" w:rsidRDefault="00C900EF" w:rsidP="00C900EF">
      <w:pPr>
        <w:jc w:val="both"/>
        <w:rPr>
          <w:lang w:val="de-DE"/>
        </w:rPr>
      </w:pPr>
    </w:p>
    <w:p w14:paraId="37F1F80A" w14:textId="77777777" w:rsidR="00C900EF" w:rsidRPr="00C27E79" w:rsidRDefault="00C900EF" w:rsidP="00C900EF">
      <w:pPr>
        <w:ind w:firstLine="708"/>
        <w:jc w:val="both"/>
        <w:rPr>
          <w:lang w:val="de-DE"/>
        </w:rPr>
      </w:pPr>
      <w:r w:rsidRPr="00C27E79">
        <w:rPr>
          <w:lang w:val="de-DE"/>
        </w:rPr>
        <w:t>3. Die Übergangsentschädigung für einen Zeitraum von vierundzwanzig Monaten wird um einen Zeitraum von vierundzwanzig Monaten verlängert,</w:t>
      </w:r>
    </w:p>
    <w:p w14:paraId="58C5591E" w14:textId="77777777" w:rsidR="00C900EF" w:rsidRPr="00C27E79" w:rsidRDefault="00C900EF" w:rsidP="00C900EF">
      <w:pPr>
        <w:jc w:val="both"/>
        <w:rPr>
          <w:lang w:val="de-DE"/>
        </w:rPr>
      </w:pPr>
    </w:p>
    <w:p w14:paraId="25F8CAA9" w14:textId="77777777" w:rsidR="00C900EF" w:rsidRPr="00C27E79" w:rsidRDefault="00C900EF" w:rsidP="00C900EF">
      <w:pPr>
        <w:ind w:firstLine="708"/>
        <w:jc w:val="both"/>
        <w:rPr>
          <w:lang w:val="de-DE"/>
        </w:rPr>
      </w:pPr>
      <w:r w:rsidRPr="00C27E79">
        <w:rPr>
          <w:lang w:val="de-DE"/>
        </w:rPr>
        <w:t>- wenn zum Zeitpunkt des Todes ein Kind zu Lasten war, das im Kalenderjahr des Todes das Alter von 13 Jahren noch nicht erreicht hat und für das einer der Ehepartner Familienbeihilfen bezog, oder</w:t>
      </w:r>
    </w:p>
    <w:p w14:paraId="54838B69" w14:textId="77777777" w:rsidR="00C900EF" w:rsidRPr="00C27E79" w:rsidRDefault="00C900EF" w:rsidP="00C900EF">
      <w:pPr>
        <w:jc w:val="both"/>
        <w:rPr>
          <w:lang w:val="de-DE"/>
        </w:rPr>
      </w:pPr>
    </w:p>
    <w:p w14:paraId="55882910" w14:textId="77777777" w:rsidR="00C900EF" w:rsidRPr="00C27E79" w:rsidRDefault="00C900EF" w:rsidP="00C900EF">
      <w:pPr>
        <w:ind w:firstLine="708"/>
        <w:jc w:val="both"/>
        <w:rPr>
          <w:lang w:val="de-DE"/>
        </w:rPr>
      </w:pPr>
      <w:r w:rsidRPr="00C27E79">
        <w:rPr>
          <w:lang w:val="de-DE"/>
        </w:rPr>
        <w:t>- wenn zum Zeitpunkt des Todes ein Kind mit Behinderung zu Lasten war, ungeachtet des Alters dieses Kindes, für das einer der Ehepartner Familienbeihilfen bezog, oder</w:t>
      </w:r>
    </w:p>
    <w:p w14:paraId="639C368F" w14:textId="77777777" w:rsidR="00C900EF" w:rsidRPr="00C27E79" w:rsidRDefault="00C900EF" w:rsidP="00C900EF">
      <w:pPr>
        <w:jc w:val="both"/>
        <w:rPr>
          <w:lang w:val="de-DE"/>
        </w:rPr>
      </w:pPr>
    </w:p>
    <w:p w14:paraId="7AE5ED6D" w14:textId="77777777" w:rsidR="00C900EF" w:rsidRPr="00C27E79" w:rsidRDefault="00C900EF" w:rsidP="00C900EF">
      <w:pPr>
        <w:ind w:firstLine="708"/>
        <w:jc w:val="both"/>
        <w:rPr>
          <w:lang w:val="de-DE"/>
        </w:rPr>
      </w:pPr>
      <w:r w:rsidRPr="00C27E79">
        <w:rPr>
          <w:lang w:val="de-DE"/>
        </w:rPr>
        <w:t>- wenn ein Kind binnen dreihundert Tagen nach dem Tod geboren wurde.</w:t>
      </w:r>
    </w:p>
    <w:p w14:paraId="61D27ADD" w14:textId="77777777" w:rsidR="00C900EF" w:rsidRPr="00C27E79" w:rsidRDefault="00C900EF" w:rsidP="00C900EF">
      <w:pPr>
        <w:jc w:val="both"/>
        <w:rPr>
          <w:lang w:val="de-DE"/>
        </w:rPr>
      </w:pPr>
    </w:p>
    <w:p w14:paraId="62C04B52" w14:textId="77777777" w:rsidR="00C900EF" w:rsidRPr="00C27E79" w:rsidRDefault="00C900EF" w:rsidP="00C900EF">
      <w:pPr>
        <w:ind w:firstLine="708"/>
        <w:jc w:val="both"/>
        <w:rPr>
          <w:lang w:val="de-DE"/>
        </w:rPr>
      </w:pPr>
      <w:r w:rsidRPr="00C27E79">
        <w:rPr>
          <w:lang w:val="de-DE"/>
        </w:rPr>
        <w:t>Der König bestimmt den Begriff des Kindes zu Lasten und den des Kindes mit Behinderung im Sinne von Absatz 1.</w:t>
      </w:r>
    </w:p>
    <w:p w14:paraId="06167D3B" w14:textId="77777777" w:rsidR="00C900EF" w:rsidRPr="00C27E79" w:rsidRDefault="00C900EF" w:rsidP="00C900EF">
      <w:pPr>
        <w:jc w:val="both"/>
        <w:rPr>
          <w:lang w:val="de-DE"/>
        </w:rPr>
      </w:pPr>
    </w:p>
    <w:p w14:paraId="27CEFE40" w14:textId="77777777" w:rsidR="00C900EF" w:rsidRPr="00C27E79" w:rsidRDefault="00C900EF" w:rsidP="00C900EF">
      <w:pPr>
        <w:jc w:val="both"/>
        <w:rPr>
          <w:lang w:val="de-DE"/>
        </w:rPr>
      </w:pPr>
    </w:p>
    <w:p w14:paraId="4AFCB178" w14:textId="77777777" w:rsidR="00C900EF" w:rsidRPr="00C27E79" w:rsidRDefault="00C900EF" w:rsidP="00C900EF">
      <w:pPr>
        <w:jc w:val="center"/>
        <w:rPr>
          <w:lang w:val="de-DE"/>
        </w:rPr>
      </w:pPr>
      <w:r w:rsidRPr="00C27E79">
        <w:rPr>
          <w:lang w:val="de-DE"/>
        </w:rPr>
        <w:t>Unterabschnitt 3 - Inkrafttreten</w:t>
      </w:r>
    </w:p>
    <w:p w14:paraId="5B3128BA" w14:textId="77777777" w:rsidR="00C900EF" w:rsidRPr="00C27E79" w:rsidRDefault="00C900EF" w:rsidP="00C900EF">
      <w:pPr>
        <w:jc w:val="both"/>
        <w:rPr>
          <w:lang w:val="de-DE"/>
        </w:rPr>
      </w:pPr>
    </w:p>
    <w:p w14:paraId="07F44323" w14:textId="77777777" w:rsidR="00C900EF" w:rsidRPr="00C27E79" w:rsidRDefault="00C900EF" w:rsidP="00C900EF">
      <w:pPr>
        <w:jc w:val="both"/>
        <w:rPr>
          <w:lang w:val="de-DE"/>
        </w:rPr>
      </w:pPr>
    </w:p>
    <w:p w14:paraId="40C047D8" w14:textId="77777777" w:rsidR="00C900EF" w:rsidRPr="00C27E79" w:rsidRDefault="00C900EF" w:rsidP="00C900EF">
      <w:pPr>
        <w:ind w:firstLine="708"/>
        <w:jc w:val="both"/>
        <w:rPr>
          <w:lang w:val="de-DE"/>
        </w:rPr>
      </w:pPr>
      <w:r w:rsidRPr="00C27E79">
        <w:rPr>
          <w:b/>
          <w:bCs/>
          <w:lang w:val="de-DE"/>
        </w:rPr>
        <w:t>Art. 108 -</w:t>
      </w:r>
      <w:r w:rsidRPr="00C27E79">
        <w:rPr>
          <w:lang w:val="de-DE"/>
        </w:rPr>
        <w:t xml:space="preserve"> Vorliegender Abschnitt wird wirksam mit 1. Oktober 2021.</w:t>
      </w:r>
    </w:p>
    <w:p w14:paraId="2B90F0CD" w14:textId="77777777" w:rsidR="00C900EF" w:rsidRPr="00C27E79" w:rsidRDefault="00C900EF" w:rsidP="00C900EF">
      <w:pPr>
        <w:jc w:val="both"/>
        <w:rPr>
          <w:lang w:val="de-DE"/>
        </w:rPr>
      </w:pPr>
    </w:p>
    <w:p w14:paraId="5F3DF987" w14:textId="77777777" w:rsidR="00C900EF" w:rsidRPr="00C27E79" w:rsidRDefault="00C900EF" w:rsidP="00C900EF">
      <w:pPr>
        <w:rPr>
          <w:lang w:val="de-DE"/>
        </w:rPr>
      </w:pPr>
    </w:p>
    <w:p w14:paraId="33965C00" w14:textId="77777777" w:rsidR="00C900EF" w:rsidRPr="00C27E79" w:rsidRDefault="00C900EF">
      <w:pPr>
        <w:rPr>
          <w:i/>
          <w:iCs/>
          <w:lang w:val="de-DE"/>
        </w:rPr>
      </w:pPr>
      <w:r w:rsidRPr="00C27E79">
        <w:rPr>
          <w:i/>
          <w:iCs/>
          <w:lang w:val="de-DE"/>
        </w:rPr>
        <w:br w:type="page"/>
      </w:r>
    </w:p>
    <w:p w14:paraId="37224DE9" w14:textId="679AAAC6" w:rsidR="00C900EF" w:rsidRPr="00C27E79" w:rsidRDefault="00C900EF" w:rsidP="00C900EF">
      <w:pPr>
        <w:jc w:val="center"/>
        <w:rPr>
          <w:lang w:val="de-DE"/>
        </w:rPr>
      </w:pPr>
      <w:r w:rsidRPr="00C27E79">
        <w:rPr>
          <w:i/>
          <w:iCs/>
          <w:lang w:val="de-DE"/>
        </w:rPr>
        <w:lastRenderedPageBreak/>
        <w:t>Abschnitt 2</w:t>
      </w:r>
      <w:r w:rsidRPr="00C27E79">
        <w:rPr>
          <w:lang w:val="de-DE"/>
        </w:rPr>
        <w:t> - Bestimmungen in Bezug auf die Übergangsentschädigung in der Pensionsregelung für Lohnempfänger</w:t>
      </w:r>
    </w:p>
    <w:p w14:paraId="3A13A236" w14:textId="77777777" w:rsidR="00C900EF" w:rsidRPr="00C27E79" w:rsidRDefault="00C900EF" w:rsidP="00C900EF">
      <w:pPr>
        <w:jc w:val="both"/>
        <w:rPr>
          <w:lang w:val="de-DE"/>
        </w:rPr>
      </w:pPr>
    </w:p>
    <w:p w14:paraId="1E42BECC" w14:textId="77777777" w:rsidR="00C900EF" w:rsidRPr="00C27E79" w:rsidRDefault="00C900EF" w:rsidP="00C900EF">
      <w:pPr>
        <w:jc w:val="both"/>
        <w:rPr>
          <w:lang w:val="de-DE"/>
        </w:rPr>
      </w:pPr>
    </w:p>
    <w:p w14:paraId="019E4F09" w14:textId="77777777" w:rsidR="00C900EF" w:rsidRPr="00C27E79" w:rsidRDefault="00C900EF" w:rsidP="00C900EF">
      <w:pPr>
        <w:jc w:val="center"/>
        <w:rPr>
          <w:lang w:val="de-DE"/>
        </w:rPr>
      </w:pPr>
      <w:r w:rsidRPr="00C27E79">
        <w:rPr>
          <w:lang w:val="de-DE"/>
        </w:rPr>
        <w:t>Unterabschnitt 1 - Abänderung des Königlichen Erlasses Nr. 50 vom 24. Oktober 1967 über die Ruhestands- und Hinterbliebenenpension für Lohnempfänger</w:t>
      </w:r>
    </w:p>
    <w:p w14:paraId="314AC537" w14:textId="77777777" w:rsidR="00C900EF" w:rsidRPr="00C27E79" w:rsidRDefault="00C900EF" w:rsidP="00C900EF">
      <w:pPr>
        <w:jc w:val="both"/>
        <w:rPr>
          <w:lang w:val="de-DE"/>
        </w:rPr>
      </w:pPr>
    </w:p>
    <w:p w14:paraId="1C7CAA9F" w14:textId="77777777" w:rsidR="00C900EF" w:rsidRPr="00C27E79" w:rsidRDefault="00C900EF" w:rsidP="00C900EF">
      <w:pPr>
        <w:jc w:val="both"/>
        <w:rPr>
          <w:lang w:val="de-DE"/>
        </w:rPr>
      </w:pPr>
    </w:p>
    <w:p w14:paraId="75AA5A5B" w14:textId="77777777" w:rsidR="00C900EF" w:rsidRPr="00C27E79" w:rsidRDefault="00C900EF" w:rsidP="00C900EF">
      <w:pPr>
        <w:ind w:firstLine="708"/>
        <w:jc w:val="both"/>
        <w:rPr>
          <w:lang w:val="de-DE"/>
        </w:rPr>
      </w:pPr>
      <w:r w:rsidRPr="00C27E79">
        <w:rPr>
          <w:b/>
          <w:bCs/>
          <w:lang w:val="de-DE"/>
        </w:rPr>
        <w:t>Art. 109 -</w:t>
      </w:r>
      <w:r w:rsidRPr="00C27E79">
        <w:rPr>
          <w:lang w:val="de-DE"/>
        </w:rPr>
        <w:t xml:space="preserve"> In Artikel 21</w:t>
      </w:r>
      <w:r w:rsidRPr="00C27E79">
        <w:rPr>
          <w:i/>
          <w:iCs/>
          <w:lang w:val="de-DE"/>
        </w:rPr>
        <w:t>ter</w:t>
      </w:r>
      <w:r w:rsidRPr="00C27E79">
        <w:rPr>
          <w:lang w:val="de-DE"/>
        </w:rPr>
        <w:t xml:space="preserve"> § 1 des Königlichen Erlasses Nr. 50 vom 24. Oktober 1967 über die Ruhestands- und Hinterbliebenenpension für Lohnempfänger, eingefügt durch das Gesetz vom 5. Mai 2014, wird Absatz 1 wie folgt ersetzt:</w:t>
      </w:r>
    </w:p>
    <w:p w14:paraId="23594D48" w14:textId="77777777" w:rsidR="00C900EF" w:rsidRPr="00C27E79" w:rsidRDefault="00C900EF" w:rsidP="00C900EF">
      <w:pPr>
        <w:jc w:val="both"/>
        <w:rPr>
          <w:lang w:val="de-DE"/>
        </w:rPr>
      </w:pPr>
    </w:p>
    <w:p w14:paraId="33F69AE6" w14:textId="77777777" w:rsidR="00C900EF" w:rsidRPr="00C27E79" w:rsidRDefault="00C900EF" w:rsidP="00C900EF">
      <w:pPr>
        <w:ind w:firstLine="708"/>
        <w:jc w:val="both"/>
        <w:rPr>
          <w:lang w:val="de-DE"/>
        </w:rPr>
      </w:pPr>
      <w:r w:rsidRPr="00C27E79">
        <w:rPr>
          <w:lang w:val="de-DE"/>
        </w:rPr>
        <w:t>"§ 1 - Die Übergangsentschädigung wird gewährt für eine Dauer von:</w:t>
      </w:r>
    </w:p>
    <w:p w14:paraId="16A137EF" w14:textId="77777777" w:rsidR="00C900EF" w:rsidRPr="00C27E79" w:rsidRDefault="00C900EF" w:rsidP="00C900EF">
      <w:pPr>
        <w:jc w:val="both"/>
        <w:rPr>
          <w:lang w:val="de-DE"/>
        </w:rPr>
      </w:pPr>
    </w:p>
    <w:p w14:paraId="41EB7F26" w14:textId="77777777" w:rsidR="00C900EF" w:rsidRPr="00C27E79" w:rsidRDefault="00C900EF" w:rsidP="00C900EF">
      <w:pPr>
        <w:ind w:firstLine="708"/>
        <w:jc w:val="both"/>
        <w:rPr>
          <w:lang w:val="de-DE"/>
        </w:rPr>
      </w:pPr>
      <w:r w:rsidRPr="00C27E79">
        <w:rPr>
          <w:lang w:val="de-DE"/>
        </w:rPr>
        <w:t>1. achtzehn Monaten, wenn zum Zeitpunkt des Todes kein Kind zu Lasten ist, für das einer der Ehepartner Familienbeihilfen bezog,</w:t>
      </w:r>
    </w:p>
    <w:p w14:paraId="0279BEE8" w14:textId="77777777" w:rsidR="00C900EF" w:rsidRPr="00C27E79" w:rsidRDefault="00C900EF" w:rsidP="00C900EF">
      <w:pPr>
        <w:jc w:val="both"/>
        <w:rPr>
          <w:lang w:val="de-DE"/>
        </w:rPr>
      </w:pPr>
    </w:p>
    <w:p w14:paraId="139D858D" w14:textId="77777777" w:rsidR="00C900EF" w:rsidRPr="00C27E79" w:rsidRDefault="00C900EF" w:rsidP="00C900EF">
      <w:pPr>
        <w:ind w:firstLine="708"/>
        <w:jc w:val="both"/>
        <w:rPr>
          <w:lang w:val="de-DE"/>
        </w:rPr>
      </w:pPr>
      <w:r w:rsidRPr="00C27E79">
        <w:rPr>
          <w:lang w:val="de-DE"/>
        </w:rPr>
        <w:t>2. sechsunddreißig Monaten, wenn zum Zeitpunkt des Todes ein Kind zu Lasten ist, das im Kalenderjahr des Todes das Alter von 13 Jahren erreicht und für das einer der Ehepartner Familienbeihilfen bezog,</w:t>
      </w:r>
    </w:p>
    <w:p w14:paraId="1D193FB4" w14:textId="77777777" w:rsidR="00C900EF" w:rsidRPr="00C27E79" w:rsidRDefault="00C900EF" w:rsidP="00C900EF">
      <w:pPr>
        <w:jc w:val="both"/>
        <w:rPr>
          <w:lang w:val="de-DE"/>
        </w:rPr>
      </w:pPr>
    </w:p>
    <w:p w14:paraId="6CAD9FD3" w14:textId="77777777" w:rsidR="00C900EF" w:rsidRPr="00C27E79" w:rsidRDefault="00C900EF" w:rsidP="00C900EF">
      <w:pPr>
        <w:ind w:firstLine="708"/>
        <w:jc w:val="both"/>
        <w:rPr>
          <w:lang w:val="de-DE"/>
        </w:rPr>
      </w:pPr>
      <w:r w:rsidRPr="00C27E79">
        <w:rPr>
          <w:lang w:val="de-DE"/>
        </w:rPr>
        <w:t>3. achtundvierzig Monaten,</w:t>
      </w:r>
    </w:p>
    <w:p w14:paraId="5BD94DC6" w14:textId="77777777" w:rsidR="00C900EF" w:rsidRPr="00C27E79" w:rsidRDefault="00C900EF" w:rsidP="00C900EF">
      <w:pPr>
        <w:jc w:val="both"/>
        <w:rPr>
          <w:lang w:val="de-DE"/>
        </w:rPr>
      </w:pPr>
    </w:p>
    <w:p w14:paraId="3A8982F7" w14:textId="77777777" w:rsidR="00C900EF" w:rsidRPr="00C27E79" w:rsidRDefault="00C900EF" w:rsidP="00C900EF">
      <w:pPr>
        <w:ind w:firstLine="708"/>
        <w:jc w:val="both"/>
        <w:rPr>
          <w:lang w:val="de-DE"/>
        </w:rPr>
      </w:pPr>
      <w:r w:rsidRPr="00C27E79">
        <w:rPr>
          <w:lang w:val="de-DE"/>
        </w:rPr>
        <w:t>- wenn zum Zeitpunkt des Todes ein Kind zu Lasten ist, das im Kalenderjahr des Todes das Alter von 13 Jahren nicht erreicht und für das einer der Ehepartner Familienbeihilfen bezog, oder</w:t>
      </w:r>
    </w:p>
    <w:p w14:paraId="487215FF" w14:textId="77777777" w:rsidR="00C900EF" w:rsidRPr="00C27E79" w:rsidRDefault="00C900EF" w:rsidP="00C900EF">
      <w:pPr>
        <w:jc w:val="both"/>
        <w:rPr>
          <w:lang w:val="de-DE"/>
        </w:rPr>
      </w:pPr>
    </w:p>
    <w:p w14:paraId="5BC2B06D" w14:textId="77777777" w:rsidR="00C900EF" w:rsidRPr="00C27E79" w:rsidRDefault="00C900EF" w:rsidP="00C900EF">
      <w:pPr>
        <w:ind w:firstLine="708"/>
        <w:jc w:val="both"/>
        <w:rPr>
          <w:lang w:val="de-DE"/>
        </w:rPr>
      </w:pPr>
      <w:r w:rsidRPr="00C27E79">
        <w:rPr>
          <w:lang w:val="de-DE"/>
        </w:rPr>
        <w:t>- wenn zum Zeitpunkt des Todes ein Kind mit Behinderung zu Lasten ist, ungeachtet des Alters dieses Kindes, für das einer der Ehepartner Familienbeihilfen bezog, oder</w:t>
      </w:r>
    </w:p>
    <w:p w14:paraId="56F728CD" w14:textId="77777777" w:rsidR="00C900EF" w:rsidRPr="00C27E79" w:rsidRDefault="00C900EF" w:rsidP="00C900EF">
      <w:pPr>
        <w:jc w:val="both"/>
        <w:rPr>
          <w:lang w:val="de-DE"/>
        </w:rPr>
      </w:pPr>
    </w:p>
    <w:p w14:paraId="62E52D31" w14:textId="77777777" w:rsidR="00C900EF" w:rsidRPr="00C27E79" w:rsidRDefault="00C900EF" w:rsidP="00C900EF">
      <w:pPr>
        <w:ind w:firstLine="708"/>
        <w:jc w:val="both"/>
        <w:rPr>
          <w:lang w:val="de-DE"/>
        </w:rPr>
      </w:pPr>
      <w:r w:rsidRPr="00C27E79">
        <w:rPr>
          <w:lang w:val="de-DE"/>
        </w:rPr>
        <w:t>- wenn ein Kind binnen dreihundert Tagen nach dem Tod geboren wird.</w:t>
      </w:r>
    </w:p>
    <w:p w14:paraId="0D03A026" w14:textId="77777777" w:rsidR="00C900EF" w:rsidRPr="00C27E79" w:rsidRDefault="00C900EF" w:rsidP="00C900EF">
      <w:pPr>
        <w:jc w:val="both"/>
        <w:rPr>
          <w:lang w:val="de-DE"/>
        </w:rPr>
      </w:pPr>
    </w:p>
    <w:p w14:paraId="5F238222" w14:textId="77777777" w:rsidR="00C900EF" w:rsidRPr="00C27E79" w:rsidRDefault="00C900EF" w:rsidP="00C900EF">
      <w:pPr>
        <w:ind w:firstLine="708"/>
        <w:jc w:val="both"/>
        <w:rPr>
          <w:lang w:val="de-DE"/>
        </w:rPr>
      </w:pPr>
      <w:r w:rsidRPr="00C27E79">
        <w:rPr>
          <w:lang w:val="de-DE"/>
        </w:rPr>
        <w:t>Der König bestimmt die Art und Weise, wie die Bedingung in Bezug auf ein Kind zu Lasten nachgewiesen wird und was unter einem Kind mit Behinderung im Sinne von Absatz 1 zu verstehen ist."</w:t>
      </w:r>
    </w:p>
    <w:p w14:paraId="70443242" w14:textId="77777777" w:rsidR="00C900EF" w:rsidRPr="00C27E79" w:rsidRDefault="00C900EF" w:rsidP="00C900EF">
      <w:pPr>
        <w:jc w:val="both"/>
        <w:rPr>
          <w:lang w:val="de-DE"/>
        </w:rPr>
      </w:pPr>
    </w:p>
    <w:p w14:paraId="0348FB00" w14:textId="2A543F52" w:rsidR="00C900EF" w:rsidRPr="00C27E79" w:rsidRDefault="00C900EF" w:rsidP="00C900EF">
      <w:pPr>
        <w:rPr>
          <w:lang w:val="de-DE"/>
        </w:rPr>
      </w:pPr>
    </w:p>
    <w:p w14:paraId="1E0A2132" w14:textId="77777777" w:rsidR="00C900EF" w:rsidRPr="00C27E79" w:rsidRDefault="00C900EF">
      <w:pPr>
        <w:rPr>
          <w:lang w:val="de-DE"/>
        </w:rPr>
      </w:pPr>
      <w:r w:rsidRPr="00C27E79">
        <w:rPr>
          <w:lang w:val="de-DE"/>
        </w:rPr>
        <w:br w:type="page"/>
      </w:r>
    </w:p>
    <w:p w14:paraId="21D1ED91" w14:textId="7D0E0606" w:rsidR="00C900EF" w:rsidRPr="00C27E79" w:rsidRDefault="00C900EF" w:rsidP="00C900EF">
      <w:pPr>
        <w:jc w:val="both"/>
        <w:rPr>
          <w:lang w:val="de-DE"/>
        </w:rPr>
      </w:pPr>
      <w:r w:rsidRPr="00C27E79">
        <w:rPr>
          <w:lang w:val="de-DE"/>
        </w:rPr>
        <w:lastRenderedPageBreak/>
        <w:t>Unterabschnitt 2 - Abänderung des Königlichen Erlasses vom 23. Dezember 1996 zur Ausführung der Artikel 15, 16 und 17 des Gesetzes vom 26. Juli 1996 zur Modernisierung der sozialen Sicherheit und zur Sicherung der gesetzlichen Pensionsregelungen</w:t>
      </w:r>
    </w:p>
    <w:p w14:paraId="0D93A0DC" w14:textId="77777777" w:rsidR="00C900EF" w:rsidRPr="00C27E79" w:rsidRDefault="00C900EF" w:rsidP="00C900EF">
      <w:pPr>
        <w:jc w:val="both"/>
        <w:rPr>
          <w:lang w:val="de-DE"/>
        </w:rPr>
      </w:pPr>
    </w:p>
    <w:p w14:paraId="738EBF7B" w14:textId="77777777" w:rsidR="00C900EF" w:rsidRPr="00C27E79" w:rsidRDefault="00C900EF" w:rsidP="00C900EF">
      <w:pPr>
        <w:jc w:val="both"/>
        <w:rPr>
          <w:lang w:val="de-DE"/>
        </w:rPr>
      </w:pPr>
    </w:p>
    <w:p w14:paraId="4654CE4A" w14:textId="77777777" w:rsidR="00C900EF" w:rsidRPr="00C27E79" w:rsidRDefault="00C900EF" w:rsidP="00C900EF">
      <w:pPr>
        <w:ind w:firstLine="708"/>
        <w:jc w:val="both"/>
        <w:rPr>
          <w:lang w:val="de-DE"/>
        </w:rPr>
      </w:pPr>
      <w:r w:rsidRPr="00C27E79">
        <w:rPr>
          <w:b/>
          <w:bCs/>
          <w:lang w:val="de-DE"/>
        </w:rPr>
        <w:t>Art. 110 -</w:t>
      </w:r>
      <w:r w:rsidRPr="00C27E79">
        <w:rPr>
          <w:lang w:val="de-DE"/>
        </w:rPr>
        <w:t xml:space="preserve"> Artikel 7</w:t>
      </w:r>
      <w:r w:rsidRPr="00C27E79">
        <w:rPr>
          <w:i/>
          <w:iCs/>
          <w:lang w:val="de-DE"/>
        </w:rPr>
        <w:t>bis</w:t>
      </w:r>
      <w:r w:rsidRPr="00C27E79">
        <w:rPr>
          <w:lang w:val="de-DE"/>
        </w:rPr>
        <w:t xml:space="preserve"> des Königlichen Erlasses vom 23. Dezember 1996 zur Ausführung der Artikel 15, 16 und 17 des Gesetzes vom 26. Juli 1996 zur Modernisierung der sozialen Sicherheit und zur Sicherung der gesetzlichen Pensionsregelungen, eingefügt durch das Gesetz vom 5. Mai 2014 und zuletzt abgeändert durch das Gesetz vom 5. Dezember 2017, wird wie folgt abgeändert:</w:t>
      </w:r>
    </w:p>
    <w:p w14:paraId="3E7AC96B" w14:textId="77777777" w:rsidR="00C900EF" w:rsidRPr="00C27E79" w:rsidRDefault="00C900EF" w:rsidP="00C900EF">
      <w:pPr>
        <w:jc w:val="both"/>
        <w:rPr>
          <w:lang w:val="de-DE"/>
        </w:rPr>
      </w:pPr>
    </w:p>
    <w:p w14:paraId="078DF43A" w14:textId="77777777" w:rsidR="00C900EF" w:rsidRPr="00C27E79" w:rsidRDefault="00C900EF" w:rsidP="00C900EF">
      <w:pPr>
        <w:ind w:firstLine="708"/>
        <w:jc w:val="both"/>
        <w:rPr>
          <w:lang w:val="de-DE"/>
        </w:rPr>
      </w:pPr>
      <w:r w:rsidRPr="00C27E79">
        <w:rPr>
          <w:lang w:val="de-DE"/>
        </w:rPr>
        <w:t>1. Paragraph 3 wird wie folgt ersetzt:</w:t>
      </w:r>
    </w:p>
    <w:p w14:paraId="6BDF0D30" w14:textId="77777777" w:rsidR="00C900EF" w:rsidRPr="00C27E79" w:rsidRDefault="00C900EF" w:rsidP="00C900EF">
      <w:pPr>
        <w:jc w:val="both"/>
        <w:rPr>
          <w:lang w:val="de-DE"/>
        </w:rPr>
      </w:pPr>
    </w:p>
    <w:p w14:paraId="6709EC83" w14:textId="77777777" w:rsidR="00C900EF" w:rsidRPr="00C27E79" w:rsidRDefault="00C900EF" w:rsidP="00C900EF">
      <w:pPr>
        <w:ind w:firstLine="708"/>
        <w:jc w:val="both"/>
        <w:rPr>
          <w:lang w:val="de-DE"/>
        </w:rPr>
      </w:pPr>
      <w:r w:rsidRPr="00C27E79">
        <w:rPr>
          <w:lang w:val="de-DE"/>
        </w:rPr>
        <w:t>"§ 3 - Anwendbar auf die Übergangsentschädigung sind:</w:t>
      </w:r>
    </w:p>
    <w:p w14:paraId="02C34405" w14:textId="77777777" w:rsidR="00C900EF" w:rsidRPr="00C27E79" w:rsidRDefault="00C900EF" w:rsidP="00C900EF">
      <w:pPr>
        <w:jc w:val="both"/>
        <w:rPr>
          <w:lang w:val="de-DE"/>
        </w:rPr>
      </w:pPr>
    </w:p>
    <w:p w14:paraId="181532E9" w14:textId="77777777" w:rsidR="00C900EF" w:rsidRPr="00C27E79" w:rsidRDefault="00C900EF" w:rsidP="00C900EF">
      <w:pPr>
        <w:ind w:firstLine="708"/>
        <w:jc w:val="both"/>
        <w:rPr>
          <w:lang w:val="de-DE"/>
        </w:rPr>
      </w:pPr>
      <w:r w:rsidRPr="00C27E79">
        <w:rPr>
          <w:lang w:val="de-DE"/>
        </w:rPr>
        <w:t>1. Artikel 7 § 1 Absatz 8 und 9 und § 5,</w:t>
      </w:r>
    </w:p>
    <w:p w14:paraId="004EC5E1" w14:textId="77777777" w:rsidR="00C900EF" w:rsidRPr="00C27E79" w:rsidRDefault="00C900EF" w:rsidP="00C900EF">
      <w:pPr>
        <w:jc w:val="both"/>
        <w:rPr>
          <w:lang w:val="de-DE"/>
        </w:rPr>
      </w:pPr>
    </w:p>
    <w:p w14:paraId="6909F9D0" w14:textId="77777777" w:rsidR="00C900EF" w:rsidRPr="00C27E79" w:rsidRDefault="00C900EF" w:rsidP="00C900EF">
      <w:pPr>
        <w:ind w:firstLine="708"/>
        <w:jc w:val="both"/>
        <w:rPr>
          <w:lang w:val="de-DE"/>
        </w:rPr>
      </w:pPr>
      <w:r w:rsidRPr="00C27E79">
        <w:rPr>
          <w:lang w:val="de-DE"/>
        </w:rPr>
        <w:t>2. Artikel 153 des Gesetzes vom 8. August 1980 über die Haushaltsvorschläge 1979-1980,</w:t>
      </w:r>
    </w:p>
    <w:p w14:paraId="3EC19FCB" w14:textId="77777777" w:rsidR="00C900EF" w:rsidRPr="00C27E79" w:rsidRDefault="00C900EF" w:rsidP="00C900EF">
      <w:pPr>
        <w:jc w:val="both"/>
        <w:rPr>
          <w:lang w:val="de-DE"/>
        </w:rPr>
      </w:pPr>
    </w:p>
    <w:p w14:paraId="251C00F2" w14:textId="77777777" w:rsidR="00C900EF" w:rsidRPr="00C27E79" w:rsidRDefault="00C900EF" w:rsidP="00C900EF">
      <w:pPr>
        <w:ind w:firstLine="708"/>
        <w:jc w:val="both"/>
        <w:rPr>
          <w:lang w:val="de-DE"/>
        </w:rPr>
      </w:pPr>
      <w:r w:rsidRPr="00C27E79">
        <w:rPr>
          <w:lang w:val="de-DE"/>
        </w:rPr>
        <w:t>3. die Artikel 34 und 34</w:t>
      </w:r>
      <w:r w:rsidRPr="00C27E79">
        <w:rPr>
          <w:i/>
          <w:iCs/>
          <w:lang w:val="de-DE"/>
        </w:rPr>
        <w:t>bis</w:t>
      </w:r>
      <w:r w:rsidRPr="00C27E79">
        <w:rPr>
          <w:lang w:val="de-DE"/>
        </w:rPr>
        <w:t xml:space="preserve"> des Sanierungsgesetzes vom 10. Februar 1981 in Bezug auf die Pensionen des sozialen Sektors."</w:t>
      </w:r>
    </w:p>
    <w:p w14:paraId="3E5D015B" w14:textId="77777777" w:rsidR="00C900EF" w:rsidRPr="00C27E79" w:rsidRDefault="00C900EF" w:rsidP="00C900EF">
      <w:pPr>
        <w:jc w:val="both"/>
        <w:rPr>
          <w:lang w:val="de-DE"/>
        </w:rPr>
      </w:pPr>
    </w:p>
    <w:p w14:paraId="1109D7CE" w14:textId="77777777" w:rsidR="00C900EF" w:rsidRPr="00C27E79" w:rsidRDefault="00C900EF" w:rsidP="00C900EF">
      <w:pPr>
        <w:ind w:firstLine="708"/>
        <w:jc w:val="both"/>
        <w:rPr>
          <w:lang w:val="de-DE"/>
        </w:rPr>
      </w:pPr>
      <w:r w:rsidRPr="00C27E79">
        <w:rPr>
          <w:lang w:val="de-DE"/>
        </w:rPr>
        <w:t>2. Paragraph 4 wird wie folgt ersetzt:</w:t>
      </w:r>
    </w:p>
    <w:p w14:paraId="41A8A1D9" w14:textId="77777777" w:rsidR="00C900EF" w:rsidRPr="00C27E79" w:rsidRDefault="00C900EF" w:rsidP="00C900EF">
      <w:pPr>
        <w:jc w:val="both"/>
        <w:rPr>
          <w:lang w:val="de-DE"/>
        </w:rPr>
      </w:pPr>
    </w:p>
    <w:p w14:paraId="7D55DB85" w14:textId="77777777" w:rsidR="00C900EF" w:rsidRPr="00C27E79" w:rsidRDefault="00C900EF" w:rsidP="00C900EF">
      <w:pPr>
        <w:ind w:firstLine="708"/>
        <w:jc w:val="both"/>
        <w:rPr>
          <w:lang w:val="de-DE"/>
        </w:rPr>
      </w:pPr>
      <w:r w:rsidRPr="00C27E79">
        <w:rPr>
          <w:lang w:val="de-DE"/>
        </w:rPr>
        <w:t>"§ 4 - Artikel 8 findet keine Anwendung auf die Übergangsentschädigung."</w:t>
      </w:r>
    </w:p>
    <w:p w14:paraId="61D3676A" w14:textId="77777777" w:rsidR="00C900EF" w:rsidRPr="00C27E79" w:rsidRDefault="00C900EF" w:rsidP="00C900EF">
      <w:pPr>
        <w:jc w:val="both"/>
        <w:rPr>
          <w:lang w:val="de-DE"/>
        </w:rPr>
      </w:pPr>
    </w:p>
    <w:p w14:paraId="06332F25" w14:textId="77777777" w:rsidR="00C900EF" w:rsidRPr="00C27E79" w:rsidRDefault="00C900EF" w:rsidP="00C900EF">
      <w:pPr>
        <w:jc w:val="both"/>
        <w:rPr>
          <w:lang w:val="de-DE"/>
        </w:rPr>
      </w:pPr>
    </w:p>
    <w:p w14:paraId="74A4458D" w14:textId="77777777" w:rsidR="00C900EF" w:rsidRPr="00C27E79" w:rsidRDefault="00C900EF" w:rsidP="00C900EF">
      <w:pPr>
        <w:jc w:val="center"/>
        <w:rPr>
          <w:lang w:val="de-DE"/>
        </w:rPr>
      </w:pPr>
      <w:r w:rsidRPr="00C27E79">
        <w:rPr>
          <w:lang w:val="de-DE"/>
        </w:rPr>
        <w:t>Unterabschnitt 3 - Übergangsbestimmung</w:t>
      </w:r>
    </w:p>
    <w:p w14:paraId="5D0D2B61" w14:textId="77777777" w:rsidR="00C900EF" w:rsidRPr="00C27E79" w:rsidRDefault="00C900EF" w:rsidP="00C900EF">
      <w:pPr>
        <w:jc w:val="both"/>
        <w:rPr>
          <w:lang w:val="de-DE"/>
        </w:rPr>
      </w:pPr>
    </w:p>
    <w:p w14:paraId="5D461D80" w14:textId="77777777" w:rsidR="00C900EF" w:rsidRPr="00C27E79" w:rsidRDefault="00C900EF" w:rsidP="00C900EF">
      <w:pPr>
        <w:jc w:val="both"/>
        <w:rPr>
          <w:lang w:val="de-DE"/>
        </w:rPr>
      </w:pPr>
    </w:p>
    <w:p w14:paraId="65E69B9A" w14:textId="77777777" w:rsidR="00C900EF" w:rsidRPr="00C27E79" w:rsidRDefault="00C900EF" w:rsidP="00C900EF">
      <w:pPr>
        <w:ind w:firstLine="708"/>
        <w:jc w:val="both"/>
        <w:rPr>
          <w:lang w:val="de-DE"/>
        </w:rPr>
      </w:pPr>
      <w:r w:rsidRPr="00C27E79">
        <w:rPr>
          <w:b/>
          <w:bCs/>
          <w:lang w:val="de-DE"/>
        </w:rPr>
        <w:t>Art. 111 -</w:t>
      </w:r>
      <w:r w:rsidRPr="00C27E79">
        <w:rPr>
          <w:lang w:val="de-DE"/>
        </w:rPr>
        <w:t xml:space="preserve"> Die in Kapitel IV des vorerwähnten Königlichen Erlasses Nr. 50 vom 24. Oktober 1967 erwähnte Übergangsentschädigung, die infolge des Todes des Ehepartners vor dem 1. Oktober 2021 gewährt wird und deren Zeitraum nach diesem Datum abläuft, wird gemäß folgenden Modalitäten verlängert:</w:t>
      </w:r>
    </w:p>
    <w:p w14:paraId="5AEC568F" w14:textId="77777777" w:rsidR="00C900EF" w:rsidRPr="00C27E79" w:rsidRDefault="00C900EF" w:rsidP="00C900EF">
      <w:pPr>
        <w:jc w:val="both"/>
        <w:rPr>
          <w:lang w:val="de-DE"/>
        </w:rPr>
      </w:pPr>
    </w:p>
    <w:p w14:paraId="37C19034" w14:textId="77777777" w:rsidR="00C900EF" w:rsidRPr="00C27E79" w:rsidRDefault="00C900EF" w:rsidP="00C900EF">
      <w:pPr>
        <w:ind w:firstLine="708"/>
        <w:jc w:val="both"/>
        <w:rPr>
          <w:lang w:val="de-DE"/>
        </w:rPr>
      </w:pPr>
      <w:r w:rsidRPr="00C27E79">
        <w:rPr>
          <w:lang w:val="de-DE"/>
        </w:rPr>
        <w:t>1. Die Übergangsentschädigung für einen Zeitraum von zwölf Monaten wird um einen Zeitraum von sechs Monaten verlängert.</w:t>
      </w:r>
    </w:p>
    <w:p w14:paraId="17C5F615" w14:textId="77777777" w:rsidR="00C900EF" w:rsidRPr="00C27E79" w:rsidRDefault="00C900EF" w:rsidP="00C900EF">
      <w:pPr>
        <w:jc w:val="both"/>
        <w:rPr>
          <w:lang w:val="de-DE"/>
        </w:rPr>
      </w:pPr>
    </w:p>
    <w:p w14:paraId="207E3948" w14:textId="77777777" w:rsidR="00C900EF" w:rsidRPr="00C27E79" w:rsidRDefault="00C900EF" w:rsidP="00C900EF">
      <w:pPr>
        <w:ind w:firstLine="708"/>
        <w:jc w:val="both"/>
        <w:rPr>
          <w:lang w:val="de-DE"/>
        </w:rPr>
      </w:pPr>
      <w:r w:rsidRPr="00C27E79">
        <w:rPr>
          <w:lang w:val="de-DE"/>
        </w:rPr>
        <w:t>2. Die Übergangsentschädigung für einen Zeitraum von vierundzwanzig Monaten wird um einen Zeitraum von zwölf Monaten verlängert, wenn zum Zeitpunkt des Todes ein Kind zu Lasten war, das im Kalenderjahr des Todes das Alter von 13 Jahren erreicht hat und für das einer der Ehepartner Familienbeihilfen bezog.</w:t>
      </w:r>
    </w:p>
    <w:p w14:paraId="256834BB" w14:textId="77777777" w:rsidR="00C900EF" w:rsidRPr="00C27E79" w:rsidRDefault="00C900EF" w:rsidP="00C900EF">
      <w:pPr>
        <w:jc w:val="both"/>
        <w:rPr>
          <w:lang w:val="de-DE"/>
        </w:rPr>
      </w:pPr>
    </w:p>
    <w:p w14:paraId="29BBBEE7" w14:textId="77777777" w:rsidR="00C900EF" w:rsidRPr="00C27E79" w:rsidRDefault="00C900EF" w:rsidP="00C900EF">
      <w:pPr>
        <w:ind w:firstLine="708"/>
        <w:jc w:val="both"/>
        <w:rPr>
          <w:lang w:val="de-DE"/>
        </w:rPr>
      </w:pPr>
      <w:r w:rsidRPr="00C27E79">
        <w:rPr>
          <w:lang w:val="de-DE"/>
        </w:rPr>
        <w:t>3. Die Übergangsentschädigung für einen Zeitraum von vierundzwanzig Monaten wird um einen Zeitraum von vierundzwanzig Monaten verlängert,</w:t>
      </w:r>
    </w:p>
    <w:p w14:paraId="22977D03" w14:textId="77777777" w:rsidR="00C900EF" w:rsidRPr="00C27E79" w:rsidRDefault="00C900EF" w:rsidP="00C900EF">
      <w:pPr>
        <w:jc w:val="both"/>
        <w:rPr>
          <w:lang w:val="de-DE"/>
        </w:rPr>
      </w:pPr>
    </w:p>
    <w:p w14:paraId="28A38E72" w14:textId="77777777" w:rsidR="00C900EF" w:rsidRPr="00C27E79" w:rsidRDefault="00C900EF" w:rsidP="00C900EF">
      <w:pPr>
        <w:ind w:firstLine="708"/>
        <w:jc w:val="both"/>
        <w:rPr>
          <w:lang w:val="de-DE"/>
        </w:rPr>
      </w:pPr>
      <w:r w:rsidRPr="00C27E79">
        <w:rPr>
          <w:lang w:val="de-DE"/>
        </w:rPr>
        <w:t>- wenn zum Zeitpunkt des Todes ein Kind zu Lasten war, das im Kalenderjahr des Todes das Alter von 13 Jahren nicht erreicht hat und für das einer der Ehepartner Familienbeihilfen bezog, oder</w:t>
      </w:r>
    </w:p>
    <w:p w14:paraId="259C614A" w14:textId="77777777" w:rsidR="00C900EF" w:rsidRPr="00C27E79" w:rsidRDefault="00C900EF" w:rsidP="00C900EF">
      <w:pPr>
        <w:jc w:val="both"/>
        <w:rPr>
          <w:lang w:val="de-DE"/>
        </w:rPr>
      </w:pPr>
    </w:p>
    <w:p w14:paraId="7B4D1E5C" w14:textId="77777777" w:rsidR="00C900EF" w:rsidRPr="00C27E79" w:rsidRDefault="00C900EF" w:rsidP="00C900EF">
      <w:pPr>
        <w:ind w:firstLine="708"/>
        <w:jc w:val="both"/>
        <w:rPr>
          <w:lang w:val="de-DE"/>
        </w:rPr>
      </w:pPr>
      <w:r w:rsidRPr="00C27E79">
        <w:rPr>
          <w:lang w:val="de-DE"/>
        </w:rPr>
        <w:t>- wenn zum Zeitpunkt des Todes ein Kind mit Behinderung zu Lasten war, ungeachtet des Alters dieses Kindes, für das einer der Ehepartner Familienbeihilfen bezog, oder</w:t>
      </w:r>
    </w:p>
    <w:p w14:paraId="58929E64" w14:textId="77777777" w:rsidR="00C900EF" w:rsidRPr="00C27E79" w:rsidRDefault="00C900EF" w:rsidP="00C900EF">
      <w:pPr>
        <w:jc w:val="both"/>
        <w:rPr>
          <w:lang w:val="de-DE"/>
        </w:rPr>
      </w:pPr>
    </w:p>
    <w:p w14:paraId="0BD33C9F" w14:textId="77777777" w:rsidR="00C900EF" w:rsidRPr="00C27E79" w:rsidRDefault="00C900EF" w:rsidP="00C900EF">
      <w:pPr>
        <w:ind w:firstLine="708"/>
        <w:jc w:val="both"/>
        <w:rPr>
          <w:lang w:val="de-DE"/>
        </w:rPr>
      </w:pPr>
      <w:r w:rsidRPr="00C27E79">
        <w:rPr>
          <w:lang w:val="de-DE"/>
        </w:rPr>
        <w:t>- wenn ein Kind binnen dreihundert Tagen nach dem Tod geboren wurde.</w:t>
      </w:r>
    </w:p>
    <w:p w14:paraId="41C94E84" w14:textId="77777777" w:rsidR="00C900EF" w:rsidRPr="00C27E79" w:rsidRDefault="00C900EF" w:rsidP="00C900EF">
      <w:pPr>
        <w:jc w:val="both"/>
        <w:rPr>
          <w:lang w:val="de-DE"/>
        </w:rPr>
      </w:pPr>
    </w:p>
    <w:p w14:paraId="62D604FA" w14:textId="77777777" w:rsidR="00C900EF" w:rsidRPr="00C27E79" w:rsidRDefault="00C900EF" w:rsidP="00C900EF">
      <w:pPr>
        <w:ind w:firstLine="708"/>
        <w:jc w:val="both"/>
        <w:rPr>
          <w:lang w:val="de-DE"/>
        </w:rPr>
      </w:pPr>
      <w:r w:rsidRPr="00C27E79">
        <w:rPr>
          <w:lang w:val="de-DE"/>
        </w:rPr>
        <w:t>Der König bestimmt die Art und Weise, wie die Bedingung in Bezug auf ein Kind zu Lasten nachgewiesen wird und was unter einem Kind mit Behinderung im Sinne von Absatz 1 zu verstehen ist.</w:t>
      </w:r>
    </w:p>
    <w:p w14:paraId="4789E1A8" w14:textId="77777777" w:rsidR="00C900EF" w:rsidRPr="00C27E79" w:rsidRDefault="00C900EF" w:rsidP="00C900EF">
      <w:pPr>
        <w:jc w:val="both"/>
        <w:rPr>
          <w:lang w:val="de-DE"/>
        </w:rPr>
      </w:pPr>
    </w:p>
    <w:p w14:paraId="0FA2C705" w14:textId="77777777" w:rsidR="00C900EF" w:rsidRPr="00C27E79" w:rsidRDefault="00C900EF" w:rsidP="00C900EF">
      <w:pPr>
        <w:jc w:val="both"/>
        <w:rPr>
          <w:lang w:val="de-DE"/>
        </w:rPr>
      </w:pPr>
    </w:p>
    <w:p w14:paraId="72B9CE40" w14:textId="77777777" w:rsidR="00C900EF" w:rsidRPr="00C27E79" w:rsidRDefault="00C900EF" w:rsidP="00C900EF">
      <w:pPr>
        <w:jc w:val="center"/>
        <w:rPr>
          <w:lang w:val="de-DE"/>
        </w:rPr>
      </w:pPr>
      <w:r w:rsidRPr="00C27E79">
        <w:rPr>
          <w:lang w:val="de-DE"/>
        </w:rPr>
        <w:t>Unterabschnitt 4 - Inkrafttreten</w:t>
      </w:r>
    </w:p>
    <w:p w14:paraId="5D2A595F" w14:textId="77777777" w:rsidR="00C900EF" w:rsidRPr="00C27E79" w:rsidRDefault="00C900EF" w:rsidP="00C900EF">
      <w:pPr>
        <w:jc w:val="both"/>
        <w:rPr>
          <w:lang w:val="de-DE"/>
        </w:rPr>
      </w:pPr>
    </w:p>
    <w:p w14:paraId="3CB36F8C" w14:textId="77777777" w:rsidR="00C900EF" w:rsidRPr="00C27E79" w:rsidRDefault="00C900EF" w:rsidP="00C900EF">
      <w:pPr>
        <w:jc w:val="both"/>
        <w:rPr>
          <w:lang w:val="de-DE"/>
        </w:rPr>
      </w:pPr>
    </w:p>
    <w:p w14:paraId="4ACB2620" w14:textId="77777777" w:rsidR="00C900EF" w:rsidRPr="00C27E79" w:rsidRDefault="00C900EF" w:rsidP="00C900EF">
      <w:pPr>
        <w:ind w:firstLine="708"/>
        <w:jc w:val="both"/>
        <w:rPr>
          <w:lang w:val="de-DE"/>
        </w:rPr>
      </w:pPr>
      <w:r w:rsidRPr="00C27E79">
        <w:rPr>
          <w:b/>
          <w:bCs/>
          <w:lang w:val="de-DE"/>
        </w:rPr>
        <w:t>Art. 112 -</w:t>
      </w:r>
      <w:r w:rsidRPr="00C27E79">
        <w:rPr>
          <w:lang w:val="de-DE"/>
        </w:rPr>
        <w:t xml:space="preserve"> Vorliegender Abschnitt wird wirksam mit 1. Oktober 2021, mit Ausnahme von Artikel 110, der am 1. Juli 2022 in Kraft tritt.</w:t>
      </w:r>
    </w:p>
    <w:p w14:paraId="6E82726A" w14:textId="77777777" w:rsidR="00C900EF" w:rsidRPr="00C27E79" w:rsidRDefault="00C900EF" w:rsidP="00C900EF">
      <w:pPr>
        <w:jc w:val="both"/>
        <w:rPr>
          <w:lang w:val="de-DE"/>
        </w:rPr>
      </w:pPr>
    </w:p>
    <w:p w14:paraId="1D6C2FB7" w14:textId="77777777" w:rsidR="00C900EF" w:rsidRPr="00C27E79" w:rsidRDefault="00C900EF" w:rsidP="00C900EF">
      <w:pPr>
        <w:jc w:val="both"/>
        <w:rPr>
          <w:lang w:val="de-DE"/>
        </w:rPr>
      </w:pPr>
    </w:p>
    <w:p w14:paraId="5A6F45D6" w14:textId="77777777" w:rsidR="00C900EF" w:rsidRPr="00C27E79" w:rsidRDefault="00C900EF" w:rsidP="00C900EF">
      <w:pPr>
        <w:jc w:val="center"/>
        <w:rPr>
          <w:lang w:val="de-DE"/>
        </w:rPr>
      </w:pPr>
      <w:r w:rsidRPr="00C27E79">
        <w:rPr>
          <w:i/>
          <w:iCs/>
          <w:lang w:val="de-DE"/>
        </w:rPr>
        <w:t>Abschnitt 3</w:t>
      </w:r>
      <w:r w:rsidRPr="00C27E79">
        <w:rPr>
          <w:lang w:val="de-DE"/>
        </w:rPr>
        <w:t> - Bestimmungen in Bezug auf die Übergangsentschädigung in der Pensionsregelung für Selbstständige</w:t>
      </w:r>
    </w:p>
    <w:p w14:paraId="79D71215" w14:textId="77777777" w:rsidR="00C900EF" w:rsidRPr="00C27E79" w:rsidRDefault="00C900EF" w:rsidP="00C900EF">
      <w:pPr>
        <w:jc w:val="both"/>
        <w:rPr>
          <w:lang w:val="de-DE"/>
        </w:rPr>
      </w:pPr>
    </w:p>
    <w:p w14:paraId="4ADDACAF" w14:textId="77777777" w:rsidR="00C900EF" w:rsidRPr="00C27E79" w:rsidRDefault="00C900EF" w:rsidP="00C900EF">
      <w:pPr>
        <w:jc w:val="both"/>
        <w:rPr>
          <w:lang w:val="de-DE"/>
        </w:rPr>
      </w:pPr>
    </w:p>
    <w:p w14:paraId="3536958F" w14:textId="77777777" w:rsidR="00C900EF" w:rsidRPr="00C27E79" w:rsidRDefault="00C900EF" w:rsidP="00C900EF">
      <w:pPr>
        <w:ind w:firstLine="708"/>
        <w:jc w:val="both"/>
        <w:rPr>
          <w:lang w:val="de-DE"/>
        </w:rPr>
      </w:pPr>
      <w:r w:rsidRPr="00C27E79">
        <w:rPr>
          <w:b/>
          <w:bCs/>
          <w:lang w:val="de-DE"/>
        </w:rPr>
        <w:t>Art. 113 -</w:t>
      </w:r>
      <w:r w:rsidRPr="00C27E79">
        <w:rPr>
          <w:lang w:val="de-DE"/>
        </w:rPr>
        <w:t xml:space="preserve"> In Artikel 8</w:t>
      </w:r>
      <w:r w:rsidRPr="00C27E79">
        <w:rPr>
          <w:i/>
          <w:iCs/>
          <w:lang w:val="de-DE"/>
        </w:rPr>
        <w:t>ter</w:t>
      </w:r>
      <w:r w:rsidRPr="00C27E79">
        <w:rPr>
          <w:lang w:val="de-DE"/>
        </w:rPr>
        <w:t xml:space="preserve"> des Königlichen Erlasses Nr. 72 vom 10. November 1967 über die Ruhestands- und Hinterbliebenenpensionen für Selbständige, zuletzt abgeändert durch das Gesetz vom 10. August 2015, wird § 1 wie folgt ersetzt:</w:t>
      </w:r>
    </w:p>
    <w:p w14:paraId="0A145C94" w14:textId="77777777" w:rsidR="00C900EF" w:rsidRPr="00C27E79" w:rsidRDefault="00C900EF" w:rsidP="00C900EF">
      <w:pPr>
        <w:jc w:val="both"/>
        <w:rPr>
          <w:lang w:val="de-DE"/>
        </w:rPr>
      </w:pPr>
    </w:p>
    <w:p w14:paraId="4A305422" w14:textId="77777777" w:rsidR="00C900EF" w:rsidRPr="00C27E79" w:rsidRDefault="00C900EF" w:rsidP="00C900EF">
      <w:pPr>
        <w:ind w:firstLine="708"/>
        <w:jc w:val="both"/>
        <w:rPr>
          <w:lang w:val="de-DE"/>
        </w:rPr>
      </w:pPr>
      <w:r w:rsidRPr="00C27E79">
        <w:rPr>
          <w:lang w:val="de-DE"/>
        </w:rPr>
        <w:t>"§ 1 - Die Übergangsentschädigung wird gewährt für eine Dauer von:</w:t>
      </w:r>
    </w:p>
    <w:p w14:paraId="3B18894C" w14:textId="77777777" w:rsidR="00C900EF" w:rsidRPr="00C27E79" w:rsidRDefault="00C900EF" w:rsidP="00C900EF">
      <w:pPr>
        <w:jc w:val="both"/>
        <w:rPr>
          <w:lang w:val="de-DE"/>
        </w:rPr>
      </w:pPr>
    </w:p>
    <w:p w14:paraId="3758067F" w14:textId="77777777" w:rsidR="00C900EF" w:rsidRPr="00C27E79" w:rsidRDefault="00C900EF" w:rsidP="00C900EF">
      <w:pPr>
        <w:ind w:firstLine="708"/>
        <w:jc w:val="both"/>
        <w:rPr>
          <w:lang w:val="de-DE"/>
        </w:rPr>
      </w:pPr>
      <w:r w:rsidRPr="00C27E79">
        <w:rPr>
          <w:lang w:val="de-DE"/>
        </w:rPr>
        <w:t>1. achtzehn Monaten, wenn zum Zeitpunkt des Todes kein Kind zu Lasten ist, für das einer der Ehepartner Familienbeihilfen bezog,</w:t>
      </w:r>
    </w:p>
    <w:p w14:paraId="46FE0077" w14:textId="77777777" w:rsidR="00C900EF" w:rsidRPr="00C27E79" w:rsidRDefault="00C900EF" w:rsidP="00C900EF">
      <w:pPr>
        <w:jc w:val="both"/>
        <w:rPr>
          <w:lang w:val="de-DE"/>
        </w:rPr>
      </w:pPr>
    </w:p>
    <w:p w14:paraId="1964B644" w14:textId="77777777" w:rsidR="00C900EF" w:rsidRPr="00C27E79" w:rsidRDefault="00C900EF" w:rsidP="00C900EF">
      <w:pPr>
        <w:ind w:firstLine="708"/>
        <w:jc w:val="both"/>
        <w:rPr>
          <w:lang w:val="de-DE"/>
        </w:rPr>
      </w:pPr>
      <w:r w:rsidRPr="00C27E79">
        <w:rPr>
          <w:lang w:val="de-DE"/>
        </w:rPr>
        <w:t>2. sechsunddreißig Monaten, wenn zum Zeitpunkt des Todes ein Kind zu Lasten ist, das im Kalenderjahr des Todes das Alter von 13 Jahren erreicht und für das einer der Ehepartner Familienbeihilfen bezog,</w:t>
      </w:r>
    </w:p>
    <w:p w14:paraId="47B10ACC" w14:textId="77777777" w:rsidR="00C900EF" w:rsidRPr="00C27E79" w:rsidRDefault="00C900EF" w:rsidP="00C900EF">
      <w:pPr>
        <w:jc w:val="both"/>
        <w:rPr>
          <w:lang w:val="de-DE"/>
        </w:rPr>
      </w:pPr>
    </w:p>
    <w:p w14:paraId="6DF80182" w14:textId="77777777" w:rsidR="00C900EF" w:rsidRPr="00C27E79" w:rsidRDefault="00C900EF" w:rsidP="00C900EF">
      <w:pPr>
        <w:ind w:firstLine="708"/>
        <w:jc w:val="both"/>
        <w:rPr>
          <w:lang w:val="de-DE"/>
        </w:rPr>
      </w:pPr>
      <w:r w:rsidRPr="00C27E79">
        <w:rPr>
          <w:lang w:val="de-DE"/>
        </w:rPr>
        <w:t>3. achtundvierzig Monaten, wenn</w:t>
      </w:r>
    </w:p>
    <w:p w14:paraId="5E5ECA6A" w14:textId="77777777" w:rsidR="00C900EF" w:rsidRPr="00C27E79" w:rsidRDefault="00C900EF" w:rsidP="00C900EF">
      <w:pPr>
        <w:jc w:val="both"/>
        <w:rPr>
          <w:lang w:val="de-DE"/>
        </w:rPr>
      </w:pPr>
    </w:p>
    <w:p w14:paraId="75883DD0" w14:textId="77777777" w:rsidR="00C900EF" w:rsidRPr="00C27E79" w:rsidRDefault="00C900EF" w:rsidP="00C900EF">
      <w:pPr>
        <w:ind w:firstLine="708"/>
        <w:jc w:val="both"/>
        <w:rPr>
          <w:lang w:val="de-DE"/>
        </w:rPr>
      </w:pPr>
      <w:r w:rsidRPr="00C27E79">
        <w:rPr>
          <w:lang w:val="de-DE"/>
        </w:rPr>
        <w:t>- zum Zeitpunkt des Todes ein Kind zu Lasten ist, das im Kalenderjahr des Todes das Alter von 13 Jahren nicht erreicht und für das einer der Ehepartner Familienbeihilfen bezog, oder</w:t>
      </w:r>
    </w:p>
    <w:p w14:paraId="06B857B1" w14:textId="77777777" w:rsidR="00C900EF" w:rsidRPr="00C27E79" w:rsidRDefault="00C900EF" w:rsidP="00C900EF">
      <w:pPr>
        <w:jc w:val="both"/>
        <w:rPr>
          <w:lang w:val="de-DE"/>
        </w:rPr>
      </w:pPr>
    </w:p>
    <w:p w14:paraId="6908CFFB" w14:textId="77777777" w:rsidR="00C900EF" w:rsidRPr="00C27E79" w:rsidRDefault="00C900EF" w:rsidP="00C900EF">
      <w:pPr>
        <w:ind w:firstLine="708"/>
        <w:jc w:val="both"/>
        <w:rPr>
          <w:lang w:val="de-DE"/>
        </w:rPr>
      </w:pPr>
      <w:r w:rsidRPr="00C27E79">
        <w:rPr>
          <w:lang w:val="de-DE"/>
        </w:rPr>
        <w:t>- zum Zeitpunkt des Todes ein Kind mit Behinderung zu Lasten ist, für das einer der Ehepartner Familienbeihilfen bezog, oder</w:t>
      </w:r>
    </w:p>
    <w:p w14:paraId="121FB03F" w14:textId="77777777" w:rsidR="00C900EF" w:rsidRPr="00C27E79" w:rsidRDefault="00C900EF" w:rsidP="00C900EF">
      <w:pPr>
        <w:jc w:val="both"/>
        <w:rPr>
          <w:lang w:val="de-DE"/>
        </w:rPr>
      </w:pPr>
    </w:p>
    <w:p w14:paraId="64B90F1E" w14:textId="77777777" w:rsidR="00C900EF" w:rsidRPr="00C27E79" w:rsidRDefault="00C900EF" w:rsidP="00C900EF">
      <w:pPr>
        <w:ind w:firstLine="708"/>
        <w:jc w:val="both"/>
        <w:rPr>
          <w:lang w:val="de-DE"/>
        </w:rPr>
      </w:pPr>
      <w:r w:rsidRPr="00C27E79">
        <w:rPr>
          <w:lang w:val="de-DE"/>
        </w:rPr>
        <w:t>- binnen dreihundert Tagen nach dem Tod ein Kind geboren wird.</w:t>
      </w:r>
    </w:p>
    <w:p w14:paraId="2A85CE83" w14:textId="77777777" w:rsidR="00C900EF" w:rsidRPr="00C27E79" w:rsidRDefault="00C900EF" w:rsidP="00C900EF">
      <w:pPr>
        <w:jc w:val="both"/>
        <w:rPr>
          <w:lang w:val="de-DE"/>
        </w:rPr>
      </w:pPr>
    </w:p>
    <w:p w14:paraId="6A503E8B" w14:textId="77777777" w:rsidR="00C900EF" w:rsidRPr="00C27E79" w:rsidRDefault="00C900EF" w:rsidP="00C900EF">
      <w:pPr>
        <w:ind w:firstLine="708"/>
        <w:jc w:val="both"/>
        <w:rPr>
          <w:lang w:val="de-DE"/>
        </w:rPr>
      </w:pPr>
      <w:r w:rsidRPr="00C27E79">
        <w:rPr>
          <w:lang w:val="de-DE"/>
        </w:rPr>
        <w:t>Der König bestimmt die Art und Weise, wie die Bedingung in Bezug auf ein Kind zu Lasten nachgewiesen wird und was unter einem Kind mit Behinderung im Sinne von Absatz 1 zu verstehen ist."</w:t>
      </w:r>
    </w:p>
    <w:p w14:paraId="237C5B3A" w14:textId="77777777" w:rsidR="00C900EF" w:rsidRPr="00C27E79" w:rsidRDefault="00C900EF" w:rsidP="00C900EF">
      <w:pPr>
        <w:jc w:val="both"/>
        <w:rPr>
          <w:lang w:val="de-DE"/>
        </w:rPr>
      </w:pPr>
    </w:p>
    <w:p w14:paraId="74C475CA" w14:textId="77777777" w:rsidR="00C900EF" w:rsidRPr="00C27E79" w:rsidRDefault="00C900EF" w:rsidP="00C900EF">
      <w:pPr>
        <w:jc w:val="both"/>
        <w:rPr>
          <w:lang w:val="de-DE"/>
        </w:rPr>
      </w:pPr>
    </w:p>
    <w:p w14:paraId="2FE7CFA7" w14:textId="77777777" w:rsidR="00C900EF" w:rsidRPr="00C27E79" w:rsidRDefault="00C900EF" w:rsidP="00C900EF">
      <w:pPr>
        <w:ind w:firstLine="708"/>
        <w:jc w:val="both"/>
        <w:rPr>
          <w:lang w:val="de-DE"/>
        </w:rPr>
      </w:pPr>
      <w:r w:rsidRPr="00C27E79">
        <w:rPr>
          <w:b/>
          <w:bCs/>
          <w:lang w:val="de-DE"/>
        </w:rPr>
        <w:t>Art. 114 -</w:t>
      </w:r>
      <w:r w:rsidRPr="00C27E79">
        <w:rPr>
          <w:lang w:val="de-DE"/>
        </w:rPr>
        <w:t xml:space="preserve"> Für die in Titel I Kapitel II Abschnitt 1 Buchstabe </w:t>
      </w:r>
      <w:r w:rsidRPr="00C27E79">
        <w:rPr>
          <w:i/>
          <w:iCs/>
          <w:lang w:val="de-DE"/>
        </w:rPr>
        <w:t>c)</w:t>
      </w:r>
      <w:r w:rsidRPr="00C27E79">
        <w:rPr>
          <w:lang w:val="de-DE"/>
        </w:rPr>
        <w:t xml:space="preserve"> des Königlichen Erlasses Nr. 72 vom 10. November 1967 erwähnte Übergangsentschädigung, die infolge des Todes des Ehepartners vor dem 1. Oktober 2021 gewährt wird und deren Zeitraum nach diesem Datum abläuft, wird dieser Zeitraum gemäß folgenden Modalitäten verlängert:</w:t>
      </w:r>
    </w:p>
    <w:p w14:paraId="6B160A83" w14:textId="77777777" w:rsidR="00C900EF" w:rsidRPr="00C27E79" w:rsidRDefault="00C900EF" w:rsidP="00C900EF">
      <w:pPr>
        <w:jc w:val="both"/>
        <w:rPr>
          <w:lang w:val="de-DE"/>
        </w:rPr>
      </w:pPr>
    </w:p>
    <w:p w14:paraId="479E436B" w14:textId="77777777" w:rsidR="00C900EF" w:rsidRPr="00C27E79" w:rsidRDefault="00C900EF" w:rsidP="00C900EF">
      <w:pPr>
        <w:ind w:firstLine="708"/>
        <w:jc w:val="both"/>
        <w:rPr>
          <w:lang w:val="de-DE"/>
        </w:rPr>
      </w:pPr>
      <w:r w:rsidRPr="00C27E79">
        <w:rPr>
          <w:lang w:val="de-DE"/>
        </w:rPr>
        <w:t>1. Die Übergangsentschädigung für einen Zeitraum von zwölf Monaten wird um einen Zeitraum von sechs Monaten verlängert.</w:t>
      </w:r>
    </w:p>
    <w:p w14:paraId="1D8D3538" w14:textId="77777777" w:rsidR="00C900EF" w:rsidRPr="00C27E79" w:rsidRDefault="00C900EF" w:rsidP="00C900EF">
      <w:pPr>
        <w:jc w:val="both"/>
        <w:rPr>
          <w:lang w:val="de-DE"/>
        </w:rPr>
      </w:pPr>
    </w:p>
    <w:p w14:paraId="4D3F548C" w14:textId="77777777" w:rsidR="00C900EF" w:rsidRPr="00C27E79" w:rsidRDefault="00C900EF" w:rsidP="00C900EF">
      <w:pPr>
        <w:ind w:firstLine="708"/>
        <w:jc w:val="both"/>
        <w:rPr>
          <w:lang w:val="de-DE"/>
        </w:rPr>
      </w:pPr>
      <w:r w:rsidRPr="00C27E79">
        <w:rPr>
          <w:lang w:val="de-DE"/>
        </w:rPr>
        <w:t>2. Die Übergangsentschädigung für einen Zeitraum von vierundzwanzig Monaten wird um einen Zeitraum von zwölf Monaten verlängert, wenn zum Zeitpunkt des Todes ein Kind zu Lasten war, das im Kalenderjahr des Todes das Alter von 13 Jahren erreicht hat und für das einer der Ehepartner Familienbeihilfen bezog.</w:t>
      </w:r>
    </w:p>
    <w:p w14:paraId="119B6956" w14:textId="77777777" w:rsidR="00C900EF" w:rsidRPr="00C27E79" w:rsidRDefault="00C900EF" w:rsidP="00C900EF">
      <w:pPr>
        <w:jc w:val="both"/>
        <w:rPr>
          <w:lang w:val="de-DE"/>
        </w:rPr>
      </w:pPr>
    </w:p>
    <w:p w14:paraId="1224BFFE" w14:textId="77777777" w:rsidR="00C900EF" w:rsidRPr="00C27E79" w:rsidRDefault="00C900EF" w:rsidP="00C900EF">
      <w:pPr>
        <w:ind w:firstLine="708"/>
        <w:jc w:val="both"/>
        <w:rPr>
          <w:lang w:val="de-DE"/>
        </w:rPr>
      </w:pPr>
      <w:r w:rsidRPr="00C27E79">
        <w:rPr>
          <w:lang w:val="de-DE"/>
        </w:rPr>
        <w:t xml:space="preserve">3. Die Übergangsentschädigung für einen Zeitraum von vierundzwanzig Monaten wird um einen Zeitraum von vierundzwanzig Monaten verlängert, wenn </w:t>
      </w:r>
    </w:p>
    <w:p w14:paraId="26E62C25" w14:textId="77777777" w:rsidR="00C900EF" w:rsidRPr="00C27E79" w:rsidRDefault="00C900EF" w:rsidP="00C900EF">
      <w:pPr>
        <w:jc w:val="both"/>
        <w:rPr>
          <w:lang w:val="de-DE"/>
        </w:rPr>
      </w:pPr>
    </w:p>
    <w:p w14:paraId="67385C1C" w14:textId="77777777" w:rsidR="00C900EF" w:rsidRPr="00C27E79" w:rsidRDefault="00C900EF" w:rsidP="00C900EF">
      <w:pPr>
        <w:ind w:firstLine="708"/>
        <w:jc w:val="both"/>
        <w:rPr>
          <w:lang w:val="de-DE"/>
        </w:rPr>
      </w:pPr>
      <w:r w:rsidRPr="00C27E79">
        <w:rPr>
          <w:lang w:val="de-DE"/>
        </w:rPr>
        <w:t>- zum Zeitpunkt des Todes ein Kind zu Lasten war, das im Kalenderjahr des Todes das Alter von 13 Jahren nicht erreicht hat und für das einer der Ehepartner Familienbeihilfen bezog, oder</w:t>
      </w:r>
    </w:p>
    <w:p w14:paraId="783281C0" w14:textId="77777777" w:rsidR="00C900EF" w:rsidRPr="00C27E79" w:rsidRDefault="00C900EF" w:rsidP="00C900EF">
      <w:pPr>
        <w:jc w:val="both"/>
        <w:rPr>
          <w:lang w:val="de-DE"/>
        </w:rPr>
      </w:pPr>
    </w:p>
    <w:p w14:paraId="44A88BF3" w14:textId="77777777" w:rsidR="00C900EF" w:rsidRPr="00C27E79" w:rsidRDefault="00C900EF" w:rsidP="00C900EF">
      <w:pPr>
        <w:ind w:firstLine="708"/>
        <w:jc w:val="both"/>
        <w:rPr>
          <w:lang w:val="de-DE"/>
        </w:rPr>
      </w:pPr>
      <w:r w:rsidRPr="00C27E79">
        <w:rPr>
          <w:lang w:val="de-DE"/>
        </w:rPr>
        <w:t>- zum Zeitpunkt des Todes ein Kind mit Behinderung zu Lasten war, für das einer der Ehepartner Familienbeihilfen bezog, oder</w:t>
      </w:r>
    </w:p>
    <w:p w14:paraId="110DC405" w14:textId="77777777" w:rsidR="00C900EF" w:rsidRPr="00C27E79" w:rsidRDefault="00C900EF" w:rsidP="00C900EF">
      <w:pPr>
        <w:jc w:val="both"/>
        <w:rPr>
          <w:lang w:val="de-DE"/>
        </w:rPr>
      </w:pPr>
    </w:p>
    <w:p w14:paraId="5825A604" w14:textId="77777777" w:rsidR="00C900EF" w:rsidRPr="00C27E79" w:rsidRDefault="00C900EF" w:rsidP="00C900EF">
      <w:pPr>
        <w:ind w:firstLine="708"/>
        <w:jc w:val="both"/>
        <w:rPr>
          <w:lang w:val="de-DE"/>
        </w:rPr>
      </w:pPr>
      <w:r w:rsidRPr="00C27E79">
        <w:rPr>
          <w:lang w:val="de-DE"/>
        </w:rPr>
        <w:t>- binnen dreihundert Tagen nach dem Tod ein Kind geboren wird.</w:t>
      </w:r>
    </w:p>
    <w:p w14:paraId="375EDC1E" w14:textId="77777777" w:rsidR="00C900EF" w:rsidRPr="00C27E79" w:rsidRDefault="00C900EF" w:rsidP="00C900EF">
      <w:pPr>
        <w:jc w:val="both"/>
        <w:rPr>
          <w:lang w:val="de-DE"/>
        </w:rPr>
      </w:pPr>
    </w:p>
    <w:p w14:paraId="4D2F3D9E" w14:textId="77777777" w:rsidR="00C900EF" w:rsidRPr="00C27E79" w:rsidRDefault="00C900EF" w:rsidP="00C900EF">
      <w:pPr>
        <w:ind w:firstLine="708"/>
        <w:jc w:val="both"/>
        <w:rPr>
          <w:lang w:val="de-DE"/>
        </w:rPr>
      </w:pPr>
      <w:r w:rsidRPr="00C27E79">
        <w:rPr>
          <w:lang w:val="de-DE"/>
        </w:rPr>
        <w:t>Der König bestimmt die Art und Weise, wie die Bedingung in Bezug auf ein Kind zu Lasten nachgewiesen wird und was unter einem Kind mit Behinderung im Sinne von Absatz 1 zu verstehen ist.</w:t>
      </w:r>
    </w:p>
    <w:p w14:paraId="285BC49F" w14:textId="77777777" w:rsidR="00C900EF" w:rsidRPr="00C27E79" w:rsidRDefault="00C900EF" w:rsidP="00C900EF">
      <w:pPr>
        <w:jc w:val="both"/>
        <w:rPr>
          <w:lang w:val="de-DE"/>
        </w:rPr>
      </w:pPr>
    </w:p>
    <w:p w14:paraId="6392C2A7" w14:textId="77777777" w:rsidR="00C900EF" w:rsidRPr="00C27E79" w:rsidRDefault="00C900EF" w:rsidP="00C900EF">
      <w:pPr>
        <w:jc w:val="both"/>
        <w:rPr>
          <w:lang w:val="de-DE"/>
        </w:rPr>
      </w:pPr>
    </w:p>
    <w:p w14:paraId="10427808" w14:textId="77777777" w:rsidR="00C900EF" w:rsidRPr="00C27E79" w:rsidRDefault="00C900EF" w:rsidP="00C900EF">
      <w:pPr>
        <w:ind w:firstLine="708"/>
        <w:jc w:val="both"/>
        <w:rPr>
          <w:lang w:val="de-DE"/>
        </w:rPr>
      </w:pPr>
      <w:r w:rsidRPr="00C27E79">
        <w:rPr>
          <w:b/>
          <w:bCs/>
          <w:lang w:val="de-DE"/>
        </w:rPr>
        <w:t>Art. 115 -</w:t>
      </w:r>
      <w:r w:rsidRPr="00C27E79">
        <w:rPr>
          <w:lang w:val="de-DE"/>
        </w:rPr>
        <w:t xml:space="preserve"> Vorliegender Abschnitt wird wirksam mit 1. Oktober 2021.</w:t>
      </w:r>
    </w:p>
    <w:p w14:paraId="61038BF1" w14:textId="77777777" w:rsidR="00C900EF" w:rsidRPr="00C27E79" w:rsidRDefault="00C900EF" w:rsidP="00C900EF">
      <w:pPr>
        <w:jc w:val="both"/>
        <w:rPr>
          <w:lang w:val="de-DE"/>
        </w:rPr>
      </w:pPr>
    </w:p>
    <w:p w14:paraId="601C8FDD" w14:textId="77777777" w:rsidR="00C900EF" w:rsidRPr="00C27E79" w:rsidRDefault="00C900EF" w:rsidP="00C900EF">
      <w:pPr>
        <w:jc w:val="both"/>
        <w:rPr>
          <w:lang w:val="de-DE"/>
        </w:rPr>
      </w:pPr>
    </w:p>
    <w:p w14:paraId="42C80008" w14:textId="77777777" w:rsidR="00C900EF" w:rsidRPr="00C27E79" w:rsidRDefault="00C900EF" w:rsidP="00C900EF">
      <w:pPr>
        <w:jc w:val="center"/>
        <w:rPr>
          <w:lang w:val="de-DE"/>
        </w:rPr>
      </w:pPr>
      <w:r w:rsidRPr="00C27E79">
        <w:rPr>
          <w:lang w:val="de-DE"/>
        </w:rPr>
        <w:t>(...)</w:t>
      </w:r>
    </w:p>
    <w:p w14:paraId="0DB5F838" w14:textId="77777777" w:rsidR="00C900EF" w:rsidRPr="00C27E79" w:rsidRDefault="00C900EF" w:rsidP="00C900EF">
      <w:pPr>
        <w:jc w:val="both"/>
        <w:rPr>
          <w:lang w:val="de-DE"/>
        </w:rPr>
      </w:pPr>
    </w:p>
    <w:p w14:paraId="1900307F" w14:textId="77777777" w:rsidR="00C900EF" w:rsidRPr="00C27E79" w:rsidRDefault="00C900EF" w:rsidP="00C900EF">
      <w:pPr>
        <w:jc w:val="both"/>
        <w:rPr>
          <w:lang w:val="de-DE"/>
        </w:rPr>
      </w:pPr>
    </w:p>
    <w:p w14:paraId="24F762DE" w14:textId="77777777" w:rsidR="00C900EF" w:rsidRPr="00C27E79" w:rsidRDefault="00C900EF">
      <w:pPr>
        <w:rPr>
          <w:b/>
          <w:lang w:val="de-DE"/>
        </w:rPr>
      </w:pPr>
      <w:r w:rsidRPr="00C27E79">
        <w:rPr>
          <w:b/>
          <w:lang w:val="de-DE"/>
        </w:rPr>
        <w:br w:type="page"/>
      </w:r>
    </w:p>
    <w:p w14:paraId="37513BCC" w14:textId="05A84F50" w:rsidR="00C900EF" w:rsidRPr="00C27E79" w:rsidRDefault="00C900EF" w:rsidP="00C900EF">
      <w:pPr>
        <w:jc w:val="center"/>
        <w:rPr>
          <w:b/>
          <w:bCs/>
          <w:lang w:val="de-DE"/>
        </w:rPr>
      </w:pPr>
      <w:r w:rsidRPr="00C27E79">
        <w:rPr>
          <w:b/>
          <w:lang w:val="de-DE"/>
        </w:rPr>
        <w:lastRenderedPageBreak/>
        <w:t xml:space="preserve">TITEL 8 - </w:t>
      </w:r>
      <w:r w:rsidRPr="00C27E79">
        <w:rPr>
          <w:b/>
          <w:i/>
          <w:lang w:val="de-DE"/>
        </w:rPr>
        <w:t>Soziale Angelegenheiten</w:t>
      </w:r>
    </w:p>
    <w:p w14:paraId="426FDBC6" w14:textId="77777777" w:rsidR="00C900EF" w:rsidRPr="00C27E79" w:rsidRDefault="00C900EF" w:rsidP="00C900EF">
      <w:pPr>
        <w:jc w:val="both"/>
        <w:rPr>
          <w:lang w:val="de-DE"/>
        </w:rPr>
      </w:pPr>
    </w:p>
    <w:p w14:paraId="584F0C87" w14:textId="77777777" w:rsidR="00C900EF" w:rsidRPr="00C27E79" w:rsidRDefault="00C900EF" w:rsidP="00C900EF">
      <w:pPr>
        <w:jc w:val="both"/>
        <w:rPr>
          <w:lang w:val="de-DE"/>
        </w:rPr>
      </w:pPr>
    </w:p>
    <w:p w14:paraId="6BA06976" w14:textId="77777777" w:rsidR="00C900EF" w:rsidRPr="00C27E79" w:rsidRDefault="00C900EF" w:rsidP="00C900EF">
      <w:pPr>
        <w:jc w:val="center"/>
        <w:rPr>
          <w:lang w:val="de-DE"/>
        </w:rPr>
      </w:pPr>
      <w:r w:rsidRPr="00C27E79">
        <w:rPr>
          <w:lang w:val="de-DE"/>
        </w:rPr>
        <w:t>(...)</w:t>
      </w:r>
    </w:p>
    <w:p w14:paraId="03FACC95" w14:textId="77777777" w:rsidR="00C900EF" w:rsidRPr="00C27E79" w:rsidRDefault="00C900EF" w:rsidP="00C900EF">
      <w:pPr>
        <w:jc w:val="both"/>
        <w:rPr>
          <w:lang w:val="de-DE"/>
        </w:rPr>
      </w:pPr>
    </w:p>
    <w:p w14:paraId="47871538" w14:textId="77777777" w:rsidR="00C900EF" w:rsidRPr="00C27E79" w:rsidRDefault="00C900EF" w:rsidP="00C900EF">
      <w:pPr>
        <w:jc w:val="both"/>
        <w:rPr>
          <w:lang w:val="de-DE"/>
        </w:rPr>
      </w:pPr>
    </w:p>
    <w:p w14:paraId="2445DBD0" w14:textId="77777777" w:rsidR="00C900EF" w:rsidRPr="00C27E79" w:rsidRDefault="00C900EF" w:rsidP="00C900EF">
      <w:pPr>
        <w:jc w:val="center"/>
        <w:rPr>
          <w:lang w:val="de-DE"/>
        </w:rPr>
      </w:pPr>
      <w:r w:rsidRPr="00C27E79">
        <w:rPr>
          <w:lang w:val="de-DE"/>
        </w:rPr>
        <w:t xml:space="preserve">KAPITEL 2 - </w:t>
      </w:r>
      <w:r w:rsidRPr="00C27E79">
        <w:rPr>
          <w:i/>
          <w:iCs/>
          <w:lang w:val="de-DE"/>
        </w:rPr>
        <w:t>Betriebe für angepasste Arbeit -</w:t>
      </w:r>
      <w:r w:rsidRPr="00C27E79">
        <w:rPr>
          <w:lang w:val="de-DE"/>
        </w:rPr>
        <w:t xml:space="preserve"> </w:t>
      </w:r>
      <w:r w:rsidRPr="00C27E79">
        <w:rPr>
          <w:i/>
          <w:iCs/>
          <w:lang w:val="de-DE"/>
        </w:rPr>
        <w:t>Abänderung von Titel IV Kapitel 7 des Programmgesetzes (I) vom 24. Dezember 2002</w:t>
      </w:r>
    </w:p>
    <w:p w14:paraId="270E8591" w14:textId="77777777" w:rsidR="00C900EF" w:rsidRPr="00C27E79" w:rsidRDefault="00C900EF" w:rsidP="00C900EF">
      <w:pPr>
        <w:jc w:val="both"/>
        <w:rPr>
          <w:lang w:val="de-DE"/>
        </w:rPr>
      </w:pPr>
    </w:p>
    <w:p w14:paraId="7326DEB2" w14:textId="77777777" w:rsidR="00C900EF" w:rsidRPr="00C27E79" w:rsidRDefault="00C900EF" w:rsidP="00C900EF">
      <w:pPr>
        <w:jc w:val="both"/>
        <w:rPr>
          <w:lang w:val="de-DE"/>
        </w:rPr>
      </w:pPr>
    </w:p>
    <w:p w14:paraId="353A3665" w14:textId="77777777" w:rsidR="00C900EF" w:rsidRPr="00C27E79" w:rsidRDefault="00C900EF" w:rsidP="00C900EF">
      <w:pPr>
        <w:ind w:firstLine="708"/>
        <w:jc w:val="both"/>
        <w:rPr>
          <w:lang w:val="de-DE"/>
        </w:rPr>
      </w:pPr>
      <w:r w:rsidRPr="00C27E79">
        <w:rPr>
          <w:b/>
          <w:bCs/>
          <w:lang w:val="de-DE"/>
        </w:rPr>
        <w:t>Art. 121 -</w:t>
      </w:r>
      <w:r w:rsidRPr="00C27E79">
        <w:rPr>
          <w:lang w:val="de-DE"/>
        </w:rPr>
        <w:t xml:space="preserve"> In Artikel 326 Absatz 5 des Programmgesetzes (I) vom 24. Dezember 2002, eingefügt durch das Gesetz vom 9. Juli 2004, werden die Wörter "einer beschützten Werkstätte" durch die Wörter "einer beschützten Werkstätte oder eines Betriebs für angepasste Arbeit" ersetzt.</w:t>
      </w:r>
    </w:p>
    <w:p w14:paraId="1545918B" w14:textId="77777777" w:rsidR="00C900EF" w:rsidRPr="00C27E79" w:rsidRDefault="00C900EF" w:rsidP="00C900EF">
      <w:pPr>
        <w:jc w:val="both"/>
        <w:rPr>
          <w:lang w:val="de-DE"/>
        </w:rPr>
      </w:pPr>
    </w:p>
    <w:p w14:paraId="28ED3499" w14:textId="77777777" w:rsidR="00C900EF" w:rsidRPr="00C27E79" w:rsidRDefault="00C900EF" w:rsidP="00C900EF">
      <w:pPr>
        <w:ind w:firstLine="708"/>
        <w:jc w:val="both"/>
        <w:rPr>
          <w:lang w:val="de-DE"/>
        </w:rPr>
      </w:pPr>
      <w:r w:rsidRPr="00C27E79">
        <w:rPr>
          <w:b/>
          <w:bCs/>
          <w:lang w:val="de-DE"/>
        </w:rPr>
        <w:t>Art. 122 -</w:t>
      </w:r>
      <w:r w:rsidRPr="00C27E79">
        <w:rPr>
          <w:lang w:val="de-DE"/>
        </w:rPr>
        <w:t xml:space="preserve"> Artikel 330 Absatz 1 desselben Gesetzes, zuletzt abgeändert durch das Gesetz vom 16. Mai 2016, wird wie folgt abgeändert:</w:t>
      </w:r>
    </w:p>
    <w:p w14:paraId="2F07A6C7" w14:textId="77777777" w:rsidR="00C900EF" w:rsidRPr="00C27E79" w:rsidRDefault="00C900EF" w:rsidP="00C900EF">
      <w:pPr>
        <w:jc w:val="both"/>
        <w:rPr>
          <w:lang w:val="de-DE"/>
        </w:rPr>
      </w:pPr>
    </w:p>
    <w:p w14:paraId="5395E7EC" w14:textId="77777777" w:rsidR="00C900EF" w:rsidRPr="00C27E79" w:rsidRDefault="00C900EF" w:rsidP="00C900EF">
      <w:pPr>
        <w:ind w:firstLine="708"/>
        <w:jc w:val="both"/>
        <w:rPr>
          <w:lang w:val="de-DE"/>
        </w:rPr>
      </w:pPr>
      <w:r w:rsidRPr="00C27E79">
        <w:rPr>
          <w:lang w:val="de-DE"/>
        </w:rPr>
        <w:t>1. Die Wörter "von Arbeitgebern der beschützten Werkstätten, die der paritätischen Kommission für beschützte Werkstätten und soziale Werkstätten unterstehen, beschäftigt werden" werden durch die Wörter "von Arbeitgebern der beschützten Werkstätten und der Betriebe für angepasste Arbeit, die der paritätischen Kommission für beschützte Werkstätten, soziale Werkstätten und Betriebe für angepasste Arbeit unterstehen, beschäftigt werden" ersetzt.</w:t>
      </w:r>
    </w:p>
    <w:p w14:paraId="38EF3B73" w14:textId="77777777" w:rsidR="00C900EF" w:rsidRPr="00C27E79" w:rsidRDefault="00C900EF" w:rsidP="00C900EF">
      <w:pPr>
        <w:jc w:val="both"/>
        <w:rPr>
          <w:lang w:val="de-DE"/>
        </w:rPr>
      </w:pPr>
    </w:p>
    <w:p w14:paraId="4CC88823" w14:textId="77777777" w:rsidR="00C900EF" w:rsidRPr="00C27E79" w:rsidRDefault="00C900EF" w:rsidP="00C900EF">
      <w:pPr>
        <w:ind w:firstLine="708"/>
        <w:jc w:val="both"/>
        <w:rPr>
          <w:lang w:val="de-DE"/>
        </w:rPr>
      </w:pPr>
      <w:r w:rsidRPr="00C27E79">
        <w:rPr>
          <w:lang w:val="de-DE"/>
        </w:rPr>
        <w:t>2. Die Wörter "bei einem Arbeitgeber der beschützten Werkstätten, der der paritätischen Kommission für beschützte Werkstätten und soziale Werkstätten untersteht" werden durch die Wörter "bei einem Arbeitgeber der beschützten Werkstätten und der Betriebe für angepasste Arbeit, der der paritätischen Kommission für beschützte Werkstätten, soziale Werkstätten und Betriebe für angepasste Arbeit untersteht" ersetzt.</w:t>
      </w:r>
    </w:p>
    <w:p w14:paraId="441B8CFE" w14:textId="77777777" w:rsidR="00C900EF" w:rsidRPr="00C27E79" w:rsidRDefault="00C900EF" w:rsidP="00C900EF">
      <w:pPr>
        <w:jc w:val="both"/>
        <w:rPr>
          <w:lang w:val="de-DE"/>
        </w:rPr>
      </w:pPr>
    </w:p>
    <w:p w14:paraId="6FFCC3C9" w14:textId="77777777" w:rsidR="00C900EF" w:rsidRPr="00C27E79" w:rsidRDefault="00C900EF" w:rsidP="00C900EF">
      <w:pPr>
        <w:jc w:val="both"/>
        <w:rPr>
          <w:lang w:val="de-DE"/>
        </w:rPr>
      </w:pPr>
    </w:p>
    <w:p w14:paraId="4EEFFC37" w14:textId="77777777" w:rsidR="00C900EF" w:rsidRPr="00C27E79" w:rsidRDefault="00C900EF" w:rsidP="00C900EF">
      <w:pPr>
        <w:ind w:firstLine="708"/>
        <w:jc w:val="both"/>
        <w:rPr>
          <w:lang w:val="de-DE"/>
        </w:rPr>
      </w:pPr>
      <w:r w:rsidRPr="00C27E79">
        <w:rPr>
          <w:b/>
          <w:bCs/>
          <w:lang w:val="de-DE"/>
        </w:rPr>
        <w:t>Art. 123 -</w:t>
      </w:r>
      <w:r w:rsidRPr="00C27E79">
        <w:rPr>
          <w:lang w:val="de-DE"/>
        </w:rPr>
        <w:t xml:space="preserve"> Vorliegendes Kapitel tritt am 1. Januar 2022 in Kraft.</w:t>
      </w:r>
    </w:p>
    <w:p w14:paraId="67ABB01B" w14:textId="77777777" w:rsidR="00C900EF" w:rsidRPr="00C27E79" w:rsidRDefault="00C900EF" w:rsidP="00C900EF">
      <w:pPr>
        <w:jc w:val="both"/>
        <w:rPr>
          <w:lang w:val="de-DE"/>
        </w:rPr>
      </w:pPr>
    </w:p>
    <w:p w14:paraId="408FEBC0" w14:textId="77777777" w:rsidR="00C900EF" w:rsidRPr="00C27E79" w:rsidRDefault="00C900EF" w:rsidP="00C900EF">
      <w:pPr>
        <w:jc w:val="both"/>
        <w:rPr>
          <w:lang w:val="de-DE"/>
        </w:rPr>
      </w:pPr>
    </w:p>
    <w:p w14:paraId="6C540CD3" w14:textId="77777777" w:rsidR="00C900EF" w:rsidRPr="00C27E79" w:rsidRDefault="00C900EF" w:rsidP="00C900EF">
      <w:pPr>
        <w:jc w:val="center"/>
        <w:rPr>
          <w:lang w:val="de-DE"/>
        </w:rPr>
      </w:pPr>
      <w:r w:rsidRPr="00C27E79">
        <w:rPr>
          <w:lang w:val="de-DE"/>
        </w:rPr>
        <w:t xml:space="preserve">KAPITEL 3 - </w:t>
      </w:r>
      <w:r w:rsidRPr="00C27E79">
        <w:rPr>
          <w:i/>
          <w:iCs/>
          <w:lang w:val="de-DE"/>
        </w:rPr>
        <w:t>Pluspläne - Abänderung von Titel IV Kapitel 7 des Programmgesetzes (I) vom 24. Dezember 2002</w:t>
      </w:r>
    </w:p>
    <w:p w14:paraId="6F7CDFF4" w14:textId="77777777" w:rsidR="00C900EF" w:rsidRPr="00C27E79" w:rsidRDefault="00C900EF" w:rsidP="00C900EF">
      <w:pPr>
        <w:jc w:val="both"/>
        <w:rPr>
          <w:lang w:val="de-DE"/>
        </w:rPr>
      </w:pPr>
    </w:p>
    <w:p w14:paraId="24A883A9" w14:textId="77777777" w:rsidR="00C900EF" w:rsidRPr="00C27E79" w:rsidRDefault="00C900EF" w:rsidP="00C900EF">
      <w:pPr>
        <w:jc w:val="both"/>
        <w:rPr>
          <w:lang w:val="de-DE"/>
        </w:rPr>
      </w:pPr>
    </w:p>
    <w:p w14:paraId="6FCFB326" w14:textId="77777777" w:rsidR="00C900EF" w:rsidRPr="00C27E79" w:rsidRDefault="00C900EF" w:rsidP="00C900EF">
      <w:pPr>
        <w:ind w:firstLine="708"/>
        <w:jc w:val="both"/>
        <w:rPr>
          <w:lang w:val="de-DE"/>
        </w:rPr>
      </w:pPr>
      <w:r w:rsidRPr="00C27E79">
        <w:rPr>
          <w:b/>
          <w:bCs/>
          <w:lang w:val="de-DE"/>
        </w:rPr>
        <w:t>Art. 124 -</w:t>
      </w:r>
      <w:r w:rsidRPr="00C27E79">
        <w:rPr>
          <w:lang w:val="de-DE"/>
        </w:rPr>
        <w:t xml:space="preserve"> Artikel 336 des Programmgesetzes (I) vom 24. Dezember 2002, zuletzt abgeändert durch das Programmgesetz vom 4. Juli 2021, wird wie folgt ersetzt:</w:t>
      </w:r>
    </w:p>
    <w:p w14:paraId="0E18A0F5" w14:textId="77777777" w:rsidR="00C900EF" w:rsidRPr="00C27E79" w:rsidRDefault="00C900EF" w:rsidP="00C900EF">
      <w:pPr>
        <w:jc w:val="both"/>
        <w:rPr>
          <w:lang w:val="de-DE"/>
        </w:rPr>
      </w:pPr>
    </w:p>
    <w:p w14:paraId="61E39D0F" w14:textId="77777777" w:rsidR="00C900EF" w:rsidRPr="00C27E79" w:rsidRDefault="00C900EF" w:rsidP="00C900EF">
      <w:pPr>
        <w:ind w:firstLine="708"/>
        <w:jc w:val="both"/>
        <w:rPr>
          <w:lang w:val="de-DE"/>
        </w:rPr>
      </w:pPr>
      <w:r w:rsidRPr="00C27E79">
        <w:rPr>
          <w:lang w:val="de-DE"/>
        </w:rPr>
        <w:t>"Art. 336 ­ § 1 ­ Für Arbeitnehmer, für die die Gesamtheit der Beschäftigungen bei ein und demselben Arbeitgeber im Laufe des Quartals vollständigen vierteljährlichen Leistungen entspricht, beläuft sich die Zielgruppenermäßigung auf einen Betrag G pro Quartal. Je nach betroffener Zielgruppe entspricht dieser Betrag G einem Betrag wie in vorliegendem Artikel festgelegt und wird während einer vom König durch einen im Ministerrat beratenen Erlass bestimmten Anzahl Quartale gewährt.</w:t>
      </w:r>
    </w:p>
    <w:p w14:paraId="740D4248" w14:textId="77777777" w:rsidR="00C900EF" w:rsidRPr="00C27E79" w:rsidRDefault="00C900EF" w:rsidP="00C900EF">
      <w:pPr>
        <w:jc w:val="both"/>
        <w:rPr>
          <w:lang w:val="de-DE"/>
        </w:rPr>
      </w:pPr>
    </w:p>
    <w:p w14:paraId="3BB4AB55" w14:textId="77777777" w:rsidR="00C900EF" w:rsidRPr="00C27E79" w:rsidRDefault="00C900EF" w:rsidP="00C900EF">
      <w:pPr>
        <w:ind w:firstLine="708"/>
        <w:jc w:val="both"/>
        <w:rPr>
          <w:lang w:val="de-DE"/>
        </w:rPr>
      </w:pPr>
      <w:r w:rsidRPr="00C27E79">
        <w:rPr>
          <w:lang w:val="de-DE"/>
        </w:rPr>
        <w:t>G1 entspricht 1.000 EUR.</w:t>
      </w:r>
    </w:p>
    <w:p w14:paraId="1D1DBA5E" w14:textId="77777777" w:rsidR="00C900EF" w:rsidRPr="00C27E79" w:rsidRDefault="00C900EF" w:rsidP="00C900EF">
      <w:pPr>
        <w:jc w:val="both"/>
        <w:rPr>
          <w:lang w:val="de-DE"/>
        </w:rPr>
      </w:pPr>
    </w:p>
    <w:p w14:paraId="18835D80" w14:textId="77777777" w:rsidR="00C900EF" w:rsidRPr="00C27E79" w:rsidRDefault="00C900EF" w:rsidP="00C900EF">
      <w:pPr>
        <w:ind w:firstLine="708"/>
        <w:jc w:val="both"/>
        <w:rPr>
          <w:lang w:val="de-DE"/>
        </w:rPr>
      </w:pPr>
      <w:r w:rsidRPr="00C27E79">
        <w:rPr>
          <w:lang w:val="de-DE"/>
        </w:rPr>
        <w:t>G2 entspricht 400 EUR.</w:t>
      </w:r>
    </w:p>
    <w:p w14:paraId="02A6B791" w14:textId="77777777" w:rsidR="00C900EF" w:rsidRPr="00C27E79" w:rsidRDefault="00C900EF" w:rsidP="00C900EF">
      <w:pPr>
        <w:jc w:val="both"/>
        <w:rPr>
          <w:lang w:val="de-DE"/>
        </w:rPr>
      </w:pPr>
    </w:p>
    <w:p w14:paraId="50DCF4C4" w14:textId="77777777" w:rsidR="00C900EF" w:rsidRPr="00C27E79" w:rsidRDefault="00C900EF" w:rsidP="00C900EF">
      <w:pPr>
        <w:ind w:firstLine="708"/>
        <w:jc w:val="both"/>
        <w:rPr>
          <w:lang w:val="de-DE"/>
        </w:rPr>
      </w:pPr>
      <w:r w:rsidRPr="00C27E79">
        <w:rPr>
          <w:lang w:val="de-DE"/>
        </w:rPr>
        <w:t>G3 entspricht 300 EUR.</w:t>
      </w:r>
    </w:p>
    <w:p w14:paraId="47A6DACC" w14:textId="77777777" w:rsidR="00C900EF" w:rsidRPr="00C27E79" w:rsidRDefault="00C900EF" w:rsidP="00C900EF">
      <w:pPr>
        <w:jc w:val="both"/>
        <w:rPr>
          <w:lang w:val="de-DE"/>
        </w:rPr>
      </w:pPr>
    </w:p>
    <w:p w14:paraId="67249B8C" w14:textId="77777777" w:rsidR="00C900EF" w:rsidRPr="00C27E79" w:rsidRDefault="00C900EF" w:rsidP="00C900EF">
      <w:pPr>
        <w:ind w:firstLine="708"/>
        <w:jc w:val="both"/>
        <w:rPr>
          <w:lang w:val="de-DE"/>
        </w:rPr>
      </w:pPr>
      <w:r w:rsidRPr="00C27E79">
        <w:rPr>
          <w:lang w:val="de-DE"/>
        </w:rPr>
        <w:t>G4 entspricht 600 EUR.</w:t>
      </w:r>
    </w:p>
    <w:p w14:paraId="02704917" w14:textId="77777777" w:rsidR="00C900EF" w:rsidRPr="00C27E79" w:rsidRDefault="00C900EF" w:rsidP="00C900EF">
      <w:pPr>
        <w:jc w:val="both"/>
        <w:rPr>
          <w:lang w:val="de-DE"/>
        </w:rPr>
      </w:pPr>
    </w:p>
    <w:p w14:paraId="28B0BB2B" w14:textId="77777777" w:rsidR="00C900EF" w:rsidRPr="00C27E79" w:rsidRDefault="00C900EF" w:rsidP="00C900EF">
      <w:pPr>
        <w:ind w:firstLine="708"/>
        <w:jc w:val="both"/>
        <w:rPr>
          <w:lang w:val="de-DE"/>
        </w:rPr>
      </w:pPr>
      <w:r w:rsidRPr="00C27E79">
        <w:rPr>
          <w:lang w:val="de-DE"/>
        </w:rPr>
        <w:t>G5 entspricht 750 EUR.</w:t>
      </w:r>
    </w:p>
    <w:p w14:paraId="1F0922DD" w14:textId="77777777" w:rsidR="00C900EF" w:rsidRPr="00C27E79" w:rsidRDefault="00C900EF" w:rsidP="00C900EF">
      <w:pPr>
        <w:jc w:val="both"/>
        <w:rPr>
          <w:lang w:val="de-DE"/>
        </w:rPr>
      </w:pPr>
    </w:p>
    <w:p w14:paraId="3C8B3248" w14:textId="77777777" w:rsidR="00C900EF" w:rsidRPr="00C27E79" w:rsidRDefault="00C900EF" w:rsidP="00C900EF">
      <w:pPr>
        <w:ind w:firstLine="708"/>
        <w:jc w:val="both"/>
        <w:rPr>
          <w:lang w:val="de-DE"/>
        </w:rPr>
      </w:pPr>
      <w:r w:rsidRPr="00C27E79">
        <w:rPr>
          <w:lang w:val="de-DE"/>
        </w:rPr>
        <w:t>G6 entspricht 1.150 EUR.</w:t>
      </w:r>
    </w:p>
    <w:p w14:paraId="4314BE43" w14:textId="77777777" w:rsidR="00C900EF" w:rsidRPr="00C27E79" w:rsidRDefault="00C900EF" w:rsidP="00C900EF">
      <w:pPr>
        <w:jc w:val="both"/>
        <w:rPr>
          <w:lang w:val="de-DE"/>
        </w:rPr>
      </w:pPr>
    </w:p>
    <w:p w14:paraId="0DD3DC78" w14:textId="77777777" w:rsidR="00C900EF" w:rsidRPr="00C27E79" w:rsidRDefault="00C900EF" w:rsidP="00C900EF">
      <w:pPr>
        <w:ind w:firstLine="708"/>
        <w:jc w:val="both"/>
        <w:rPr>
          <w:lang w:val="de-DE"/>
        </w:rPr>
      </w:pPr>
      <w:r w:rsidRPr="00C27E79">
        <w:rPr>
          <w:lang w:val="de-DE"/>
        </w:rPr>
        <w:t>G7 entspricht dem Saldo der in Artikel 326 Absatz 1 erwähnten zu entrichtenden Beiträge, der nach Anwendung von Artikel 326 Absatz 2, 3, 4 und 5 übrig bleibt. Mit Ausnahme der Mindestgrenze in Bezug auf die Gesamtleistungen findet Artikel 337 keine Anwendung.</w:t>
      </w:r>
    </w:p>
    <w:p w14:paraId="13BDB00D" w14:textId="77777777" w:rsidR="00C900EF" w:rsidRPr="00C27E79" w:rsidRDefault="00C900EF" w:rsidP="00C900EF">
      <w:pPr>
        <w:jc w:val="both"/>
        <w:rPr>
          <w:lang w:val="de-DE"/>
        </w:rPr>
      </w:pPr>
    </w:p>
    <w:p w14:paraId="6F17AEFF" w14:textId="77777777" w:rsidR="00C900EF" w:rsidRPr="00C27E79" w:rsidRDefault="00C900EF" w:rsidP="00C900EF">
      <w:pPr>
        <w:ind w:firstLine="708"/>
        <w:jc w:val="both"/>
        <w:rPr>
          <w:lang w:val="de-DE"/>
        </w:rPr>
      </w:pPr>
      <w:r w:rsidRPr="00C27E79">
        <w:rPr>
          <w:lang w:val="de-DE"/>
        </w:rPr>
        <w:t>G8 entspricht 1.500 EUR.</w:t>
      </w:r>
    </w:p>
    <w:p w14:paraId="160ADD36" w14:textId="77777777" w:rsidR="00C900EF" w:rsidRPr="00C27E79" w:rsidRDefault="00C900EF" w:rsidP="00C900EF">
      <w:pPr>
        <w:ind w:firstLine="708"/>
        <w:jc w:val="both"/>
        <w:rPr>
          <w:lang w:val="de-DE"/>
        </w:rPr>
      </w:pPr>
    </w:p>
    <w:p w14:paraId="7AA16964" w14:textId="419897F8" w:rsidR="00C900EF" w:rsidRPr="00C27E79" w:rsidRDefault="00C900EF" w:rsidP="00C900EF">
      <w:pPr>
        <w:ind w:firstLine="708"/>
        <w:jc w:val="both"/>
        <w:rPr>
          <w:lang w:val="de-DE"/>
        </w:rPr>
      </w:pPr>
      <w:r w:rsidRPr="00C27E79">
        <w:rPr>
          <w:lang w:val="de-DE"/>
        </w:rPr>
        <w:t>G9 entspricht 800 EUR.</w:t>
      </w:r>
    </w:p>
    <w:p w14:paraId="1D550BCE" w14:textId="77777777" w:rsidR="00C900EF" w:rsidRPr="00C27E79" w:rsidRDefault="00C900EF" w:rsidP="00C900EF">
      <w:pPr>
        <w:jc w:val="both"/>
        <w:rPr>
          <w:lang w:val="de-DE"/>
        </w:rPr>
      </w:pPr>
    </w:p>
    <w:p w14:paraId="62B295A8" w14:textId="77777777" w:rsidR="00C900EF" w:rsidRPr="00C27E79" w:rsidRDefault="00C900EF" w:rsidP="00C900EF">
      <w:pPr>
        <w:ind w:firstLine="708"/>
        <w:jc w:val="both"/>
        <w:rPr>
          <w:lang w:val="de-DE"/>
        </w:rPr>
      </w:pPr>
      <w:r w:rsidRPr="00C27E79">
        <w:rPr>
          <w:lang w:val="de-DE"/>
        </w:rPr>
        <w:t>G10 entspricht 500 EUR.</w:t>
      </w:r>
    </w:p>
    <w:p w14:paraId="7824343B" w14:textId="77777777" w:rsidR="00C900EF" w:rsidRPr="00C27E79" w:rsidRDefault="00C900EF" w:rsidP="00C900EF">
      <w:pPr>
        <w:jc w:val="both"/>
        <w:rPr>
          <w:lang w:val="de-DE"/>
        </w:rPr>
      </w:pPr>
    </w:p>
    <w:p w14:paraId="1FF4B259" w14:textId="77777777" w:rsidR="00C900EF" w:rsidRPr="00C27E79" w:rsidRDefault="00C900EF" w:rsidP="00C900EF">
      <w:pPr>
        <w:ind w:firstLine="708"/>
        <w:jc w:val="both"/>
        <w:rPr>
          <w:lang w:val="de-DE"/>
        </w:rPr>
      </w:pPr>
      <w:r w:rsidRPr="00C27E79">
        <w:rPr>
          <w:lang w:val="de-DE"/>
        </w:rPr>
        <w:t>G11 entspricht 770 EUR.</w:t>
      </w:r>
    </w:p>
    <w:p w14:paraId="096ABE00" w14:textId="77777777" w:rsidR="00C900EF" w:rsidRPr="00C27E79" w:rsidRDefault="00C900EF" w:rsidP="00C900EF">
      <w:pPr>
        <w:jc w:val="both"/>
        <w:rPr>
          <w:lang w:val="de-DE"/>
        </w:rPr>
      </w:pPr>
    </w:p>
    <w:p w14:paraId="5F07CC48" w14:textId="77777777" w:rsidR="00C900EF" w:rsidRPr="00C27E79" w:rsidRDefault="00C900EF" w:rsidP="00C900EF">
      <w:pPr>
        <w:ind w:firstLine="708"/>
        <w:jc w:val="both"/>
        <w:rPr>
          <w:lang w:val="de-DE"/>
        </w:rPr>
      </w:pPr>
      <w:r w:rsidRPr="00C27E79">
        <w:rPr>
          <w:lang w:val="de-DE"/>
        </w:rPr>
        <w:t>G12 entspricht 726,50 EUR.</w:t>
      </w:r>
    </w:p>
    <w:p w14:paraId="4934CE88" w14:textId="77777777" w:rsidR="00C900EF" w:rsidRPr="00C27E79" w:rsidRDefault="00C900EF" w:rsidP="00C900EF">
      <w:pPr>
        <w:jc w:val="both"/>
        <w:rPr>
          <w:lang w:val="de-DE"/>
        </w:rPr>
      </w:pPr>
    </w:p>
    <w:p w14:paraId="09E41239" w14:textId="77777777" w:rsidR="00C900EF" w:rsidRPr="00C27E79" w:rsidRDefault="00C900EF" w:rsidP="00C900EF">
      <w:pPr>
        <w:ind w:firstLine="708"/>
        <w:jc w:val="both"/>
        <w:rPr>
          <w:lang w:val="de-DE"/>
        </w:rPr>
      </w:pPr>
      <w:r w:rsidRPr="00C27E79">
        <w:rPr>
          <w:lang w:val="de-DE"/>
        </w:rPr>
        <w:t>G13 entspricht dem Saldo der in Artikel 326 Absatz 1 erwähnten zu entrichtenden Beiträge, der nach Anwendung von Artikel 326 Absatz 2, 3, 4 und 5 übrig bleibt. Gegebenenfalls wird der so ermittelte Betrag um den Betrag des in Artikel 38 § 3</w:t>
      </w:r>
      <w:r w:rsidRPr="00C27E79">
        <w:rPr>
          <w:i/>
          <w:iCs/>
          <w:lang w:val="de-DE"/>
        </w:rPr>
        <w:t>bis</w:t>
      </w:r>
      <w:r w:rsidRPr="00C27E79">
        <w:rPr>
          <w:lang w:val="de-DE"/>
        </w:rPr>
        <w:t xml:space="preserve"> des Gesetzes vom 29. Juni 1981 erwähnten Lohnmäßigungsbeitrags gekürzt. Artikel 337 findet keine Anwendung.</w:t>
      </w:r>
    </w:p>
    <w:p w14:paraId="0D9BCDE1" w14:textId="77777777" w:rsidR="00C900EF" w:rsidRPr="00C27E79" w:rsidRDefault="00C900EF" w:rsidP="00C900EF">
      <w:pPr>
        <w:jc w:val="both"/>
        <w:rPr>
          <w:lang w:val="de-DE"/>
        </w:rPr>
      </w:pPr>
    </w:p>
    <w:p w14:paraId="2D35FAEB" w14:textId="77777777" w:rsidR="00C900EF" w:rsidRPr="00C27E79" w:rsidRDefault="00C900EF" w:rsidP="00C900EF">
      <w:pPr>
        <w:ind w:firstLine="708"/>
        <w:jc w:val="both"/>
        <w:rPr>
          <w:lang w:val="de-DE"/>
        </w:rPr>
      </w:pPr>
      <w:r w:rsidRPr="00C27E79">
        <w:rPr>
          <w:lang w:val="de-DE"/>
        </w:rPr>
        <w:t>G14 entspricht 1.550 EUR.</w:t>
      </w:r>
    </w:p>
    <w:p w14:paraId="0AE7DC78" w14:textId="77777777" w:rsidR="00C900EF" w:rsidRPr="00C27E79" w:rsidRDefault="00C900EF" w:rsidP="00C900EF">
      <w:pPr>
        <w:jc w:val="both"/>
        <w:rPr>
          <w:lang w:val="de-DE"/>
        </w:rPr>
      </w:pPr>
    </w:p>
    <w:p w14:paraId="7C01ABED" w14:textId="77777777" w:rsidR="00C900EF" w:rsidRPr="00C27E79" w:rsidRDefault="00C900EF" w:rsidP="00C900EF">
      <w:pPr>
        <w:ind w:firstLine="708"/>
        <w:jc w:val="both"/>
        <w:rPr>
          <w:lang w:val="de-DE"/>
        </w:rPr>
      </w:pPr>
      <w:r w:rsidRPr="00C27E79">
        <w:rPr>
          <w:lang w:val="de-DE"/>
        </w:rPr>
        <w:t>G15 entspricht 1.050 EUR.</w:t>
      </w:r>
    </w:p>
    <w:p w14:paraId="672D961C" w14:textId="77777777" w:rsidR="00C900EF" w:rsidRPr="00C27E79" w:rsidRDefault="00C900EF" w:rsidP="00C900EF">
      <w:pPr>
        <w:jc w:val="both"/>
        <w:rPr>
          <w:lang w:val="de-DE"/>
        </w:rPr>
      </w:pPr>
    </w:p>
    <w:p w14:paraId="5AE4A97B" w14:textId="77777777" w:rsidR="00C900EF" w:rsidRPr="00C27E79" w:rsidRDefault="00C900EF" w:rsidP="00C900EF">
      <w:pPr>
        <w:ind w:firstLine="708"/>
        <w:jc w:val="both"/>
        <w:rPr>
          <w:lang w:val="de-DE"/>
        </w:rPr>
      </w:pPr>
      <w:r w:rsidRPr="00C27E79">
        <w:rPr>
          <w:lang w:val="de-DE"/>
        </w:rPr>
        <w:t>G16 entspricht 450 EUR.</w:t>
      </w:r>
    </w:p>
    <w:p w14:paraId="1146B073" w14:textId="77777777" w:rsidR="00C900EF" w:rsidRPr="00C27E79" w:rsidRDefault="00C900EF" w:rsidP="00C900EF">
      <w:pPr>
        <w:jc w:val="both"/>
        <w:rPr>
          <w:lang w:val="de-DE"/>
        </w:rPr>
      </w:pPr>
    </w:p>
    <w:p w14:paraId="5FEBDA4E" w14:textId="77777777" w:rsidR="00C900EF" w:rsidRPr="00C27E79" w:rsidRDefault="00C900EF" w:rsidP="00C900EF">
      <w:pPr>
        <w:ind w:firstLine="708"/>
        <w:jc w:val="both"/>
        <w:rPr>
          <w:lang w:val="de-DE"/>
        </w:rPr>
      </w:pPr>
      <w:r w:rsidRPr="00C27E79">
        <w:rPr>
          <w:lang w:val="de-DE"/>
        </w:rPr>
        <w:t>G17 entspricht 2.400 EUR.</w:t>
      </w:r>
    </w:p>
    <w:p w14:paraId="7622DAD1" w14:textId="77777777" w:rsidR="00C900EF" w:rsidRPr="00C27E79" w:rsidRDefault="00C900EF" w:rsidP="00C900EF">
      <w:pPr>
        <w:jc w:val="both"/>
        <w:rPr>
          <w:lang w:val="de-DE"/>
        </w:rPr>
      </w:pPr>
    </w:p>
    <w:p w14:paraId="32318720" w14:textId="77777777" w:rsidR="00C900EF" w:rsidRPr="00C27E79" w:rsidRDefault="00C900EF" w:rsidP="00C900EF">
      <w:pPr>
        <w:ind w:firstLine="708"/>
        <w:jc w:val="both"/>
        <w:rPr>
          <w:lang w:val="de-DE"/>
        </w:rPr>
      </w:pPr>
      <w:r w:rsidRPr="00C27E79">
        <w:rPr>
          <w:lang w:val="de-DE"/>
        </w:rPr>
        <w:t>G18 entspricht 4.000 EUR.</w:t>
      </w:r>
    </w:p>
    <w:p w14:paraId="3119B290" w14:textId="77777777" w:rsidR="00C900EF" w:rsidRPr="00C27E79" w:rsidRDefault="00C900EF" w:rsidP="00C900EF">
      <w:pPr>
        <w:jc w:val="both"/>
        <w:rPr>
          <w:lang w:val="de-DE"/>
        </w:rPr>
      </w:pPr>
    </w:p>
    <w:p w14:paraId="41E41348" w14:textId="77777777" w:rsidR="00C900EF" w:rsidRPr="00C27E79" w:rsidRDefault="00C900EF" w:rsidP="00C900EF">
      <w:pPr>
        <w:ind w:firstLine="708"/>
        <w:jc w:val="both"/>
        <w:rPr>
          <w:lang w:val="de-DE"/>
        </w:rPr>
      </w:pPr>
      <w:r w:rsidRPr="00C27E79">
        <w:rPr>
          <w:lang w:val="de-DE"/>
        </w:rPr>
        <w:t>G19 entspricht einem vom König durch einen im Ministerrat beratenen Erlass zu bestimmenden Prozentsatz des Saldos der in Artikel 326 Absatz 1 erwähnten zu entrichtenden Beiträge, der nach Anwendung von Artikel 326 Absatz 2, 3, 4 und 5 übrig bleibt. Mit Ausnahme der Mindestgrenze in Bezug auf die Gesamtleistungen findet Artikel 337 keine Anwendung.</w:t>
      </w:r>
    </w:p>
    <w:p w14:paraId="65C48A3E" w14:textId="77777777" w:rsidR="00C900EF" w:rsidRPr="00C27E79" w:rsidRDefault="00C900EF" w:rsidP="00C900EF">
      <w:pPr>
        <w:jc w:val="both"/>
        <w:rPr>
          <w:lang w:val="de-DE"/>
        </w:rPr>
      </w:pPr>
    </w:p>
    <w:p w14:paraId="3FF86B9A" w14:textId="77777777" w:rsidR="00C900EF" w:rsidRPr="00C27E79" w:rsidRDefault="00C900EF" w:rsidP="00C900EF">
      <w:pPr>
        <w:ind w:firstLine="708"/>
        <w:jc w:val="both"/>
        <w:rPr>
          <w:lang w:val="de-DE"/>
        </w:rPr>
      </w:pPr>
      <w:r w:rsidRPr="00C27E79">
        <w:rPr>
          <w:lang w:val="de-DE"/>
        </w:rPr>
        <w:t>§ 2 - Der König bestimmt durch einen im Ministerrat beratenen Erlass, was unter Beschäftigung und unter vollständigen vierteljährlichen Leistungen zu verstehen ist. Der König kann durch einen im Ministerrat beratenen Erlass die Beträge des vorliegenden Artikels abändern."</w:t>
      </w:r>
    </w:p>
    <w:p w14:paraId="3844CF2F" w14:textId="77777777" w:rsidR="00C900EF" w:rsidRPr="00C27E79" w:rsidRDefault="00C900EF" w:rsidP="00C900EF">
      <w:pPr>
        <w:jc w:val="both"/>
        <w:rPr>
          <w:lang w:val="de-DE"/>
        </w:rPr>
      </w:pPr>
    </w:p>
    <w:p w14:paraId="42CD088E" w14:textId="77777777" w:rsidR="00C900EF" w:rsidRPr="00C27E79" w:rsidRDefault="00C900EF" w:rsidP="00C900EF">
      <w:pPr>
        <w:jc w:val="both"/>
        <w:rPr>
          <w:lang w:val="de-DE"/>
        </w:rPr>
      </w:pPr>
    </w:p>
    <w:p w14:paraId="4ECDF831" w14:textId="77777777" w:rsidR="00C900EF" w:rsidRPr="00C27E79" w:rsidRDefault="00C900EF" w:rsidP="00C900EF">
      <w:pPr>
        <w:ind w:firstLine="708"/>
        <w:jc w:val="both"/>
        <w:rPr>
          <w:lang w:val="de-DE"/>
        </w:rPr>
      </w:pPr>
      <w:r w:rsidRPr="00C27E79">
        <w:rPr>
          <w:b/>
          <w:bCs/>
          <w:lang w:val="de-DE"/>
        </w:rPr>
        <w:t>Art. 125 -</w:t>
      </w:r>
      <w:r w:rsidRPr="00C27E79">
        <w:rPr>
          <w:lang w:val="de-DE"/>
        </w:rPr>
        <w:t xml:space="preserve"> Artikel 338 Absatz 1 desselben Gesetzes, zuletzt abgeändert durch das Gesetz vom 19. Dezember 2014, wird wie folgt abgeändert:</w:t>
      </w:r>
    </w:p>
    <w:p w14:paraId="4EB74A04" w14:textId="77777777" w:rsidR="00C900EF" w:rsidRPr="00C27E79" w:rsidRDefault="00C900EF" w:rsidP="00C900EF">
      <w:pPr>
        <w:jc w:val="both"/>
        <w:rPr>
          <w:lang w:val="de-DE"/>
        </w:rPr>
      </w:pPr>
    </w:p>
    <w:p w14:paraId="689F499A" w14:textId="77777777" w:rsidR="00C900EF" w:rsidRPr="00C27E79" w:rsidRDefault="00C900EF" w:rsidP="00C900EF">
      <w:pPr>
        <w:ind w:firstLine="708"/>
        <w:jc w:val="both"/>
        <w:rPr>
          <w:lang w:val="de-DE"/>
        </w:rPr>
      </w:pPr>
      <w:r w:rsidRPr="00C27E79">
        <w:rPr>
          <w:lang w:val="de-DE"/>
        </w:rPr>
        <w:t>1. Die Wörter "den Pauschalbetrag G1, G2, G3, G4, G5, G6, G7, G8, G9, G10, G11, G12, G13, G14, G15 oder G16" werden durch die Wörter "den in Artikel 336 § 1 erwähnten Betrag G" ersetzt.</w:t>
      </w:r>
    </w:p>
    <w:p w14:paraId="41D78418" w14:textId="77777777" w:rsidR="00C900EF" w:rsidRPr="00C27E79" w:rsidRDefault="00C900EF" w:rsidP="00C900EF">
      <w:pPr>
        <w:jc w:val="both"/>
        <w:rPr>
          <w:lang w:val="de-DE"/>
        </w:rPr>
      </w:pPr>
    </w:p>
    <w:p w14:paraId="03F35CD2" w14:textId="77777777" w:rsidR="00C900EF" w:rsidRPr="00C27E79" w:rsidRDefault="00C900EF" w:rsidP="00C900EF">
      <w:pPr>
        <w:ind w:firstLine="708"/>
        <w:jc w:val="both"/>
        <w:rPr>
          <w:lang w:val="de-DE"/>
        </w:rPr>
      </w:pPr>
      <w:r w:rsidRPr="00C27E79">
        <w:rPr>
          <w:lang w:val="de-DE"/>
        </w:rPr>
        <w:t>2. Die Wörter "Der Pauschalbetrag" werden durch die Wörter "Der Betrag" ersetzt.</w:t>
      </w:r>
    </w:p>
    <w:p w14:paraId="7296E05D" w14:textId="39D52B79" w:rsidR="00C900EF" w:rsidRPr="00C27E79" w:rsidRDefault="00C900EF" w:rsidP="00C900EF">
      <w:pPr>
        <w:rPr>
          <w:lang w:val="de-DE"/>
        </w:rPr>
      </w:pPr>
    </w:p>
    <w:p w14:paraId="69B0199A" w14:textId="77777777" w:rsidR="00C900EF" w:rsidRPr="00C27E79" w:rsidRDefault="00C900EF" w:rsidP="00C900EF">
      <w:pPr>
        <w:rPr>
          <w:lang w:val="de-DE"/>
        </w:rPr>
      </w:pPr>
    </w:p>
    <w:p w14:paraId="212A3A09" w14:textId="77777777" w:rsidR="00C900EF" w:rsidRPr="00C27E79" w:rsidRDefault="00C900EF" w:rsidP="00C900EF">
      <w:pPr>
        <w:ind w:firstLine="708"/>
        <w:jc w:val="both"/>
        <w:rPr>
          <w:lang w:val="de-DE"/>
        </w:rPr>
      </w:pPr>
      <w:r w:rsidRPr="00C27E79">
        <w:rPr>
          <w:b/>
          <w:bCs/>
          <w:lang w:val="de-DE"/>
        </w:rPr>
        <w:t>Art. 126 -</w:t>
      </w:r>
      <w:r w:rsidRPr="00C27E79">
        <w:rPr>
          <w:lang w:val="de-DE"/>
        </w:rPr>
        <w:t xml:space="preserve"> Artikel 343 desselben Gesetzes, ersetzt durch das Gesetz vom 22. Dezember 2003 und abgeändert durch die Gesetze vom 26. Dezember 2013, 20. Juli 2015 und 26. Dezember 2015, wird wie folgt abgeändert:</w:t>
      </w:r>
    </w:p>
    <w:p w14:paraId="6C01349F" w14:textId="77777777" w:rsidR="00C900EF" w:rsidRPr="00C27E79" w:rsidRDefault="00C900EF" w:rsidP="00C900EF">
      <w:pPr>
        <w:jc w:val="both"/>
        <w:rPr>
          <w:lang w:val="de-DE"/>
        </w:rPr>
      </w:pPr>
    </w:p>
    <w:p w14:paraId="054CB14D" w14:textId="77777777" w:rsidR="00C900EF" w:rsidRPr="00C27E79" w:rsidRDefault="00C900EF" w:rsidP="00C900EF">
      <w:pPr>
        <w:ind w:firstLine="708"/>
        <w:jc w:val="both"/>
        <w:rPr>
          <w:lang w:val="de-DE"/>
        </w:rPr>
      </w:pPr>
      <w:r w:rsidRPr="00C27E79">
        <w:rPr>
          <w:i/>
          <w:iCs/>
          <w:lang w:val="de-DE"/>
        </w:rPr>
        <w:t>a)</w:t>
      </w:r>
      <w:r w:rsidRPr="00C27E79">
        <w:rPr>
          <w:lang w:val="de-DE"/>
        </w:rPr>
        <w:t xml:space="preserve"> Paragraph 1 wird wie folgt ersetzt:</w:t>
      </w:r>
    </w:p>
    <w:p w14:paraId="6A3A7C0F" w14:textId="77777777" w:rsidR="00C900EF" w:rsidRPr="00C27E79" w:rsidRDefault="00C900EF" w:rsidP="00C900EF">
      <w:pPr>
        <w:jc w:val="both"/>
        <w:rPr>
          <w:lang w:val="de-DE"/>
        </w:rPr>
      </w:pPr>
    </w:p>
    <w:p w14:paraId="60B64847" w14:textId="77777777" w:rsidR="00C900EF" w:rsidRPr="00C27E79" w:rsidRDefault="00C900EF" w:rsidP="00C900EF">
      <w:pPr>
        <w:ind w:firstLine="708"/>
        <w:jc w:val="both"/>
        <w:rPr>
          <w:lang w:val="de-DE"/>
        </w:rPr>
      </w:pPr>
      <w:r w:rsidRPr="00C27E79">
        <w:rPr>
          <w:lang w:val="de-DE"/>
        </w:rPr>
        <w:t>"§ 1 - Für die Anwendung des vorliegenden Unterabschnitts versteht man unter:</w:t>
      </w:r>
    </w:p>
    <w:p w14:paraId="4BFFBD29" w14:textId="77777777" w:rsidR="00C900EF" w:rsidRPr="00C27E79" w:rsidRDefault="00C900EF" w:rsidP="00C900EF">
      <w:pPr>
        <w:jc w:val="both"/>
        <w:rPr>
          <w:lang w:val="de-DE"/>
        </w:rPr>
      </w:pPr>
    </w:p>
    <w:p w14:paraId="2D08A0EB" w14:textId="77777777" w:rsidR="00C900EF" w:rsidRPr="00C27E79" w:rsidRDefault="00C900EF" w:rsidP="00C900EF">
      <w:pPr>
        <w:ind w:firstLine="708"/>
        <w:jc w:val="both"/>
        <w:rPr>
          <w:lang w:val="de-DE"/>
        </w:rPr>
      </w:pPr>
      <w:r w:rsidRPr="00C27E79">
        <w:rPr>
          <w:lang w:val="de-DE"/>
        </w:rPr>
        <w:t>1. "Tag des Dienstantritts": den Tag, an dem das vertragliche Arbeitsverhältnis beginnt,</w:t>
      </w:r>
    </w:p>
    <w:p w14:paraId="3F1214BD" w14:textId="77777777" w:rsidR="00C900EF" w:rsidRPr="00C27E79" w:rsidRDefault="00C900EF" w:rsidP="00C900EF">
      <w:pPr>
        <w:jc w:val="both"/>
        <w:rPr>
          <w:lang w:val="de-DE"/>
        </w:rPr>
      </w:pPr>
    </w:p>
    <w:p w14:paraId="33B2676F" w14:textId="77777777" w:rsidR="00C900EF" w:rsidRPr="00C27E79" w:rsidRDefault="00C900EF" w:rsidP="00C900EF">
      <w:pPr>
        <w:ind w:firstLine="708"/>
        <w:jc w:val="both"/>
        <w:rPr>
          <w:lang w:val="de-DE"/>
        </w:rPr>
      </w:pPr>
      <w:r w:rsidRPr="00C27E79">
        <w:rPr>
          <w:lang w:val="de-DE"/>
        </w:rPr>
        <w:t>2. "neuer Arbeitgeber eines ersten Arbeitnehmers": einen Arbeitgeber, der für die Beschäftigung von Arbeitnehmern, die weder Lehrlinge, Hausangestellte, teilzeitschulpflich-tige Arbeitnehmer, Gelegenheitsarbeitnehmer noch Flexi-Job-Arbeitnehmer sind, nie dem Gesetz vom 27. Juni 1969 zur Revision des Erlassgesetzes vom 28. Dezember 1944 über die soziale Sicherheit der Arbeitnehmer unterlag oder der diesem Gesetz seit mindestens zwölf aufeinanderfolgenden Monaten vor dem Tag des Dienstantritts nicht mehr unterliegt und der zum Zeitpunkt des Dienstantritts des ersten Arbeitnehmers nicht einer simultanen technischen Betriebseinheit angehört, in der bereits ein Arbeitnehmer tätig ist; jedoch versteht man unter einem neuen Arbeitgeber eines ersten Arbeitnehmers nicht einen Arbeitgeber, der einer historischen technischen Betriebseinheit angehört und bei dem am Tag des Dienstantritts des ersten Arbeitnehmers auch ein oder mehrere Arbeitnehmer den Dienst antreten, die Ersatz im Sinne von Artikel 344 sind,</w:t>
      </w:r>
    </w:p>
    <w:p w14:paraId="5E36DFD2" w14:textId="77777777" w:rsidR="00C900EF" w:rsidRPr="00C27E79" w:rsidRDefault="00C900EF" w:rsidP="00C900EF">
      <w:pPr>
        <w:jc w:val="both"/>
        <w:rPr>
          <w:lang w:val="de-DE"/>
        </w:rPr>
      </w:pPr>
    </w:p>
    <w:p w14:paraId="7A35549A" w14:textId="77777777" w:rsidR="00C900EF" w:rsidRPr="00C27E79" w:rsidRDefault="00C900EF" w:rsidP="00C900EF">
      <w:pPr>
        <w:ind w:firstLine="708"/>
        <w:jc w:val="both"/>
        <w:rPr>
          <w:lang w:val="de-DE"/>
        </w:rPr>
      </w:pPr>
      <w:r w:rsidRPr="00C27E79">
        <w:rPr>
          <w:lang w:val="de-DE"/>
        </w:rPr>
        <w:t>3. "neuer Arbeitgeber eines n-ten Arbeitnehmers": einen Arbeitgeber, der seit mindestens zwölf aufeinanderfolgenden Monaten vor dem Tag des Dienstantritts eines n-ten Arbeitnehmers für eine gleichzeitige Beschäftigung von mehr als n-1 Arbeitnehmern, die weder Lehrlinge, Hausangestellte, teilzeitschulpflichtige Arbeitnehmer, Gelegenheitsarbeitnehmer noch Flexi-Job-Arbeitnehmer sind, nicht dem vorerwähnten Gesetz vom 27. Juni 1969 unterlag und der am Tag des Dienstantritts eines n-ten Arbeitnehmers nicht einer simultanen technischen Betriebseinheit angehört, in der bereits n Arbeitnehmer beschäftigt sind.</w:t>
      </w:r>
    </w:p>
    <w:p w14:paraId="6AFB8590" w14:textId="77777777" w:rsidR="00C900EF" w:rsidRPr="00C27E79" w:rsidRDefault="00C900EF" w:rsidP="00C900EF">
      <w:pPr>
        <w:jc w:val="both"/>
        <w:rPr>
          <w:lang w:val="de-DE"/>
        </w:rPr>
      </w:pPr>
    </w:p>
    <w:p w14:paraId="4E3FDBA0" w14:textId="77777777" w:rsidR="00C900EF" w:rsidRPr="00C27E79" w:rsidRDefault="00C900EF" w:rsidP="00C900EF">
      <w:pPr>
        <w:ind w:firstLine="708"/>
        <w:jc w:val="both"/>
        <w:rPr>
          <w:lang w:val="de-DE"/>
        </w:rPr>
      </w:pPr>
      <w:r w:rsidRPr="00C27E79">
        <w:rPr>
          <w:lang w:val="de-DE"/>
        </w:rPr>
        <w:t>Der König legt durch einen im Ministerrat beratenen Erlass fest, wie die Zählung des in Absatz 1 Nr. 3 erwähnten n-ten Arbeitnehmers zu erfolgen hat, wenn der Arbeitgeber einer technischen Betriebseinheit angehört,</w:t>
      </w:r>
    </w:p>
    <w:p w14:paraId="02D95BC6" w14:textId="77777777" w:rsidR="00C900EF" w:rsidRPr="00C27E79" w:rsidRDefault="00C900EF" w:rsidP="00C900EF">
      <w:pPr>
        <w:jc w:val="both"/>
        <w:rPr>
          <w:lang w:val="de-DE"/>
        </w:rPr>
      </w:pPr>
    </w:p>
    <w:p w14:paraId="67A27BD1" w14:textId="77777777" w:rsidR="00C900EF" w:rsidRPr="00C27E79" w:rsidRDefault="00C900EF" w:rsidP="00C900EF">
      <w:pPr>
        <w:ind w:firstLine="708"/>
        <w:jc w:val="both"/>
        <w:rPr>
          <w:lang w:val="de-DE"/>
        </w:rPr>
      </w:pPr>
      <w:r w:rsidRPr="00C27E79">
        <w:rPr>
          <w:lang w:val="de-DE"/>
        </w:rPr>
        <w:t xml:space="preserve">4. "technische Betriebseinheit": die Einheit, die zwischen mehreren juristischen Einheiten besteht, mit einer nachweisbaren sozialen Verbindung durch mindestens eine gemeinsame betroffene Person, ungeachtet ihrer Funktion innerhalb dieser Einheiten, und einer </w:t>
      </w:r>
      <w:r w:rsidRPr="00C27E79">
        <w:rPr>
          <w:lang w:val="de-DE"/>
        </w:rPr>
        <w:lastRenderedPageBreak/>
        <w:t>Gemeinsamkeit, die sich in einer simultanen oder historischen sozioökonomischen Interdependenz ausdrückt, simultane beziehungsweise historische technische Betriebseinheit genannt.</w:t>
      </w:r>
    </w:p>
    <w:p w14:paraId="5F74E64E" w14:textId="77777777" w:rsidR="00C900EF" w:rsidRPr="00C27E79" w:rsidRDefault="00C900EF" w:rsidP="00C900EF">
      <w:pPr>
        <w:jc w:val="both"/>
        <w:rPr>
          <w:lang w:val="de-DE"/>
        </w:rPr>
      </w:pPr>
    </w:p>
    <w:p w14:paraId="22B425F7" w14:textId="77777777" w:rsidR="00C900EF" w:rsidRPr="00C27E79" w:rsidRDefault="00C900EF" w:rsidP="00C900EF">
      <w:pPr>
        <w:ind w:firstLine="708"/>
        <w:jc w:val="both"/>
        <w:rPr>
          <w:lang w:val="de-DE"/>
        </w:rPr>
      </w:pPr>
      <w:r w:rsidRPr="00C27E79">
        <w:rPr>
          <w:lang w:val="de-DE"/>
        </w:rPr>
        <w:t>Für die Bestimmung der in Absatz 1 Nr. 4 erwähnten sozialen Verbindung werden die in Anwendung von Kapitel III des KAA 32</w:t>
      </w:r>
      <w:r w:rsidRPr="00C27E79">
        <w:rPr>
          <w:i/>
          <w:iCs/>
          <w:lang w:val="de-DE"/>
        </w:rPr>
        <w:t>bis</w:t>
      </w:r>
      <w:r w:rsidRPr="00C27E79">
        <w:rPr>
          <w:lang w:val="de-DE"/>
        </w:rPr>
        <w:t xml:space="preserve"> übernommenen Arbeitnehmer nicht berücksichtigt,</w:t>
      </w:r>
    </w:p>
    <w:p w14:paraId="74213038" w14:textId="77777777" w:rsidR="00C900EF" w:rsidRPr="00C27E79" w:rsidRDefault="00C900EF" w:rsidP="00C900EF">
      <w:pPr>
        <w:jc w:val="both"/>
        <w:rPr>
          <w:lang w:val="de-DE"/>
        </w:rPr>
      </w:pPr>
    </w:p>
    <w:p w14:paraId="3843DD17" w14:textId="77777777" w:rsidR="00C900EF" w:rsidRPr="00C27E79" w:rsidRDefault="00C900EF" w:rsidP="00C900EF">
      <w:pPr>
        <w:ind w:firstLine="708"/>
        <w:jc w:val="both"/>
        <w:rPr>
          <w:lang w:val="de-DE"/>
        </w:rPr>
      </w:pPr>
      <w:r w:rsidRPr="00C27E79">
        <w:rPr>
          <w:lang w:val="de-DE"/>
        </w:rPr>
        <w:t>5. "simultane technische Betriebseinheit": zwei oder mehrere Unternehmen, die am Tag des Dienstantritts eines neuen Arbeitnehmers, für den der Arbeitgeber die in vorliegendem Unterabschnitt erwähnte Zielgruppenermäßigung anwenden möchte, gleichzeitig tätig sind und eine soziale Verbindung und eine sozioökonomische Interdependenz aufweisen,</w:t>
      </w:r>
    </w:p>
    <w:p w14:paraId="1E8581DE" w14:textId="77777777" w:rsidR="00C900EF" w:rsidRPr="00C27E79" w:rsidRDefault="00C900EF" w:rsidP="00C900EF">
      <w:pPr>
        <w:jc w:val="both"/>
        <w:rPr>
          <w:lang w:val="de-DE"/>
        </w:rPr>
      </w:pPr>
    </w:p>
    <w:p w14:paraId="02D3D235" w14:textId="77777777" w:rsidR="00C900EF" w:rsidRPr="00C27E79" w:rsidRDefault="00C900EF" w:rsidP="00C900EF">
      <w:pPr>
        <w:ind w:firstLine="708"/>
        <w:jc w:val="both"/>
        <w:rPr>
          <w:lang w:val="de-DE"/>
        </w:rPr>
      </w:pPr>
      <w:r w:rsidRPr="00C27E79">
        <w:rPr>
          <w:lang w:val="de-DE"/>
        </w:rPr>
        <w:t>6. "historische technische Betriebseinheit": zwei oder mehrere Unternehmen, die am Tag des Dienstantritts eines neuen Arbeitnehmers, für den der Arbeitgeber die in vorliegendem Unterabschnitt erwähnte Zielgruppenermäßigung anwenden möchte, eine soziale Verbindung und eine frühere sozioökonomische Interdependenz aufweisen. Die Interdependenz der verschiedenen Einheiten ist auf einen Zeitraum von zwölf Monaten beschränkt."</w:t>
      </w:r>
    </w:p>
    <w:p w14:paraId="1333E358" w14:textId="77777777" w:rsidR="00C900EF" w:rsidRPr="00C27E79" w:rsidRDefault="00C900EF" w:rsidP="00C900EF">
      <w:pPr>
        <w:jc w:val="both"/>
        <w:rPr>
          <w:lang w:val="de-DE"/>
        </w:rPr>
      </w:pPr>
    </w:p>
    <w:p w14:paraId="48A56144" w14:textId="77777777" w:rsidR="00C900EF" w:rsidRPr="00C27E79" w:rsidRDefault="00C900EF" w:rsidP="00C900EF">
      <w:pPr>
        <w:ind w:firstLine="708"/>
        <w:jc w:val="both"/>
        <w:rPr>
          <w:lang w:val="de-DE"/>
        </w:rPr>
      </w:pPr>
      <w:r w:rsidRPr="00C27E79">
        <w:rPr>
          <w:i/>
          <w:iCs/>
          <w:lang w:val="de-DE"/>
        </w:rPr>
        <w:t>b)</w:t>
      </w:r>
      <w:r w:rsidRPr="00C27E79">
        <w:rPr>
          <w:lang w:val="de-DE"/>
        </w:rPr>
        <w:t> Die Paragraphen 2 bis 3/3 werden aufgehoben.</w:t>
      </w:r>
    </w:p>
    <w:p w14:paraId="0B914453" w14:textId="77777777" w:rsidR="00C900EF" w:rsidRPr="00C27E79" w:rsidRDefault="00C900EF" w:rsidP="00C900EF">
      <w:pPr>
        <w:jc w:val="both"/>
        <w:rPr>
          <w:lang w:val="de-DE"/>
        </w:rPr>
      </w:pPr>
    </w:p>
    <w:p w14:paraId="5EF6D6BA" w14:textId="77777777" w:rsidR="00C900EF" w:rsidRPr="00C27E79" w:rsidRDefault="00C900EF" w:rsidP="00C900EF">
      <w:pPr>
        <w:ind w:firstLine="708"/>
        <w:jc w:val="both"/>
        <w:rPr>
          <w:lang w:val="de-DE"/>
        </w:rPr>
      </w:pPr>
      <w:r w:rsidRPr="00C27E79">
        <w:rPr>
          <w:i/>
          <w:iCs/>
          <w:lang w:val="de-DE"/>
        </w:rPr>
        <w:t>c)</w:t>
      </w:r>
      <w:r w:rsidRPr="00C27E79">
        <w:rPr>
          <w:lang w:val="de-DE"/>
        </w:rPr>
        <w:t> In § 4 werden die Wörter "und unter teilzeitschulpflichtigen Arbeitnehmern zu verstehen ist" durch die Wörter ", unter teilzeitschulpflichtigen Arbeitnehmern, unter Gelegenheitsarbeitnehmern und unter Flexi-Job-Arbeitnehmern zu verstehen ist" ersetzt.</w:t>
      </w:r>
    </w:p>
    <w:p w14:paraId="3E988EB6" w14:textId="77777777" w:rsidR="00C900EF" w:rsidRPr="00C27E79" w:rsidRDefault="00C900EF" w:rsidP="00C900EF">
      <w:pPr>
        <w:jc w:val="both"/>
        <w:rPr>
          <w:lang w:val="de-DE"/>
        </w:rPr>
      </w:pPr>
    </w:p>
    <w:p w14:paraId="7DA7C098" w14:textId="77777777" w:rsidR="00C900EF" w:rsidRPr="00C27E79" w:rsidRDefault="00C900EF" w:rsidP="00C900EF">
      <w:pPr>
        <w:jc w:val="both"/>
        <w:rPr>
          <w:lang w:val="de-DE"/>
        </w:rPr>
      </w:pPr>
    </w:p>
    <w:p w14:paraId="27947750" w14:textId="77777777" w:rsidR="00C900EF" w:rsidRPr="00C27E79" w:rsidRDefault="00C900EF" w:rsidP="00C900EF">
      <w:pPr>
        <w:ind w:firstLine="708"/>
        <w:jc w:val="both"/>
        <w:rPr>
          <w:lang w:val="de-DE"/>
        </w:rPr>
      </w:pPr>
      <w:r w:rsidRPr="00C27E79">
        <w:rPr>
          <w:b/>
          <w:bCs/>
          <w:lang w:val="de-DE"/>
        </w:rPr>
        <w:t>Art. 127 -</w:t>
      </w:r>
      <w:r w:rsidRPr="00C27E79">
        <w:rPr>
          <w:lang w:val="de-DE"/>
        </w:rPr>
        <w:t xml:space="preserve"> Artikel 344 desselben Gesetzes, ersetzt durch das Gesetz vom 22. Dezem-ber 2003, wird wie folgt ersetzt:</w:t>
      </w:r>
    </w:p>
    <w:p w14:paraId="05B207B7" w14:textId="77777777" w:rsidR="00C900EF" w:rsidRPr="00C27E79" w:rsidRDefault="00C900EF" w:rsidP="00C900EF">
      <w:pPr>
        <w:jc w:val="both"/>
        <w:rPr>
          <w:lang w:val="de-DE"/>
        </w:rPr>
      </w:pPr>
    </w:p>
    <w:p w14:paraId="19DEAE2E" w14:textId="77777777" w:rsidR="00C900EF" w:rsidRPr="00C27E79" w:rsidRDefault="00C900EF" w:rsidP="00C900EF">
      <w:pPr>
        <w:ind w:firstLine="708"/>
        <w:jc w:val="both"/>
        <w:rPr>
          <w:lang w:val="de-DE"/>
        </w:rPr>
      </w:pPr>
      <w:r w:rsidRPr="00C27E79">
        <w:rPr>
          <w:lang w:val="de-DE"/>
        </w:rPr>
        <w:t>"Art. 344 ­ Der in Artikel 343 erwähnte Arbeitgeber kann die Vorteile des vorliegenden Unterabschnitts nicht in Anspruch nehmen, wenn der neu eingestellte Arbeitnehmer einen Arbeitnehmer ersetzt, der im Laufe der zwölf Monate vor dem Tag des Dienstantritts in derselben technischen Betriebseinheit beschäftigt war.</w:t>
      </w:r>
    </w:p>
    <w:p w14:paraId="0ECCE51E" w14:textId="77777777" w:rsidR="00C900EF" w:rsidRPr="00C27E79" w:rsidRDefault="00C900EF" w:rsidP="00C900EF">
      <w:pPr>
        <w:jc w:val="both"/>
        <w:rPr>
          <w:lang w:val="de-DE"/>
        </w:rPr>
      </w:pPr>
    </w:p>
    <w:p w14:paraId="657E7189" w14:textId="77777777" w:rsidR="00C900EF" w:rsidRPr="00C27E79" w:rsidRDefault="00C900EF" w:rsidP="00C900EF">
      <w:pPr>
        <w:ind w:firstLine="708"/>
        <w:jc w:val="both"/>
        <w:rPr>
          <w:lang w:val="de-DE"/>
        </w:rPr>
      </w:pPr>
      <w:r w:rsidRPr="00C27E79">
        <w:rPr>
          <w:lang w:val="de-DE"/>
        </w:rPr>
        <w:t>Der König bestimmt durch einen im Ministerrat beratenen Erlass, was unter Ersatz zu verstehen ist."</w:t>
      </w:r>
    </w:p>
    <w:p w14:paraId="3ED6731B" w14:textId="77777777" w:rsidR="00C900EF" w:rsidRPr="00C27E79" w:rsidRDefault="00C900EF" w:rsidP="00C900EF">
      <w:pPr>
        <w:jc w:val="both"/>
        <w:rPr>
          <w:lang w:val="de-DE"/>
        </w:rPr>
      </w:pPr>
    </w:p>
    <w:p w14:paraId="440AA096" w14:textId="77777777" w:rsidR="00C900EF" w:rsidRPr="00C27E79" w:rsidRDefault="00C900EF" w:rsidP="00C900EF">
      <w:pPr>
        <w:jc w:val="both"/>
        <w:rPr>
          <w:lang w:val="de-DE"/>
        </w:rPr>
      </w:pPr>
    </w:p>
    <w:p w14:paraId="66BF62CC" w14:textId="77777777" w:rsidR="00C900EF" w:rsidRPr="00C27E79" w:rsidRDefault="00C900EF" w:rsidP="00C900EF">
      <w:pPr>
        <w:ind w:firstLine="708"/>
        <w:jc w:val="both"/>
        <w:rPr>
          <w:lang w:val="de-DE"/>
        </w:rPr>
      </w:pPr>
      <w:r w:rsidRPr="00C27E79">
        <w:rPr>
          <w:b/>
          <w:bCs/>
          <w:lang w:val="de-DE"/>
        </w:rPr>
        <w:t>Art. 128 -</w:t>
      </w:r>
      <w:r w:rsidRPr="00C27E79">
        <w:rPr>
          <w:lang w:val="de-DE"/>
        </w:rPr>
        <w:t xml:space="preserve"> Artikel 353</w:t>
      </w:r>
      <w:r w:rsidRPr="00C27E79">
        <w:rPr>
          <w:i/>
          <w:iCs/>
          <w:lang w:val="de-DE"/>
        </w:rPr>
        <w:t>ter</w:t>
      </w:r>
      <w:r w:rsidRPr="00C27E79">
        <w:rPr>
          <w:lang w:val="de-DE"/>
        </w:rPr>
        <w:t xml:space="preserve"> desselben Gesetzes, eingefügt durch das Gesetz vom 27. Dezember 2004 und abgeändert durch das Gesetz vom 22. Dezember 2008, wird wie folgt ersetzt:</w:t>
      </w:r>
    </w:p>
    <w:p w14:paraId="573E10D0" w14:textId="77777777" w:rsidR="00C900EF" w:rsidRPr="00C27E79" w:rsidRDefault="00C900EF" w:rsidP="00C900EF">
      <w:pPr>
        <w:jc w:val="both"/>
        <w:rPr>
          <w:lang w:val="de-DE"/>
        </w:rPr>
      </w:pPr>
    </w:p>
    <w:p w14:paraId="0317DA33" w14:textId="77777777" w:rsidR="00C900EF" w:rsidRPr="00C27E79" w:rsidRDefault="00C900EF" w:rsidP="00C900EF">
      <w:pPr>
        <w:ind w:firstLine="708"/>
        <w:jc w:val="both"/>
        <w:rPr>
          <w:lang w:val="de-DE"/>
        </w:rPr>
      </w:pPr>
      <w:r w:rsidRPr="00C27E79">
        <w:rPr>
          <w:lang w:val="de-DE"/>
        </w:rPr>
        <w:t>"Art. 353</w:t>
      </w:r>
      <w:r w:rsidRPr="00C27E79">
        <w:rPr>
          <w:i/>
          <w:iCs/>
          <w:lang w:val="de-DE"/>
        </w:rPr>
        <w:t>ter</w:t>
      </w:r>
      <w:r w:rsidRPr="00C27E79">
        <w:rPr>
          <w:lang w:val="de-DE"/>
        </w:rPr>
        <w:t xml:space="preserve"> - Folgende Arbeitgeber können weiterhin auf die in vorliegendem Kapitel erwähnten Zielgruppenermäßigungen, die die vorherige Rechtsform in Anspruch genommen hat, Anspruch erheben:</w:t>
      </w:r>
    </w:p>
    <w:p w14:paraId="451A99D0" w14:textId="77777777" w:rsidR="00C900EF" w:rsidRPr="00C27E79" w:rsidRDefault="00C900EF" w:rsidP="00C900EF">
      <w:pPr>
        <w:jc w:val="both"/>
        <w:rPr>
          <w:lang w:val="de-DE"/>
        </w:rPr>
      </w:pPr>
    </w:p>
    <w:p w14:paraId="288B9EC0" w14:textId="77777777" w:rsidR="00C900EF" w:rsidRPr="00C27E79" w:rsidRDefault="00C900EF" w:rsidP="00C900EF">
      <w:pPr>
        <w:ind w:firstLine="708"/>
        <w:jc w:val="both"/>
        <w:rPr>
          <w:lang w:val="de-DE"/>
        </w:rPr>
      </w:pPr>
      <w:r w:rsidRPr="00C27E79">
        <w:rPr>
          <w:lang w:val="de-DE"/>
        </w:rPr>
        <w:t xml:space="preserve">1. Unternehmen, die Begünstigte einer rechtlichen Umstrukturierung sind, die den in den Artikeln 12:2 bis 12:10 und 12:103 des Gesetzbuches der Gesellschaften und Vereinigungen beschriebenen Situationen ähnelt, oder die in ein anerkanntes gen. SU oder in </w:t>
      </w:r>
      <w:r w:rsidRPr="00C27E79">
        <w:rPr>
          <w:lang w:val="de-DE"/>
        </w:rPr>
        <w:lastRenderedPageBreak/>
        <w:t>eine als SU anerkannte Gen., wie in den Artikeln 14:37 bis 14:45 desselben Gesetzbuches erwähnt, umgewandelt werden,</w:t>
      </w:r>
    </w:p>
    <w:p w14:paraId="0F560298" w14:textId="77777777" w:rsidR="00C900EF" w:rsidRPr="00C27E79" w:rsidRDefault="00C900EF" w:rsidP="00C900EF">
      <w:pPr>
        <w:jc w:val="both"/>
        <w:rPr>
          <w:lang w:val="de-DE"/>
        </w:rPr>
      </w:pPr>
    </w:p>
    <w:p w14:paraId="71AE48B3" w14:textId="77777777" w:rsidR="00C900EF" w:rsidRPr="00C27E79" w:rsidRDefault="00C900EF" w:rsidP="00C900EF">
      <w:pPr>
        <w:ind w:firstLine="708"/>
        <w:jc w:val="both"/>
        <w:rPr>
          <w:lang w:val="de-DE"/>
        </w:rPr>
      </w:pPr>
      <w:r w:rsidRPr="00C27E79">
        <w:rPr>
          <w:lang w:val="de-DE"/>
        </w:rPr>
        <w:t>2. Unternehmen ohne Gewinnausschüttungszweck, deren Vermögen ganz oder teilweise aus dem Reinvermögen eines oder mehrerer Unternehmen ohne Gewinnausschüt-tungszweck stammt,</w:t>
      </w:r>
    </w:p>
    <w:p w14:paraId="4627DFCE" w14:textId="77777777" w:rsidR="00C900EF" w:rsidRPr="00C27E79" w:rsidRDefault="00C900EF" w:rsidP="00C900EF">
      <w:pPr>
        <w:jc w:val="both"/>
        <w:rPr>
          <w:lang w:val="de-DE"/>
        </w:rPr>
      </w:pPr>
    </w:p>
    <w:p w14:paraId="02C1C785" w14:textId="77777777" w:rsidR="00C900EF" w:rsidRPr="00C27E79" w:rsidRDefault="00C900EF" w:rsidP="00C900EF">
      <w:pPr>
        <w:ind w:firstLine="708"/>
        <w:jc w:val="both"/>
        <w:rPr>
          <w:lang w:val="de-DE"/>
        </w:rPr>
      </w:pPr>
      <w:r w:rsidRPr="00C27E79">
        <w:rPr>
          <w:lang w:val="de-DE"/>
        </w:rPr>
        <w:t>3. Unternehmen, denen eine in Artikel 12:101 des Gesetzbuches der Gesellschaften und Vereinigungen erwähnte Einlage zugutekommt.</w:t>
      </w:r>
    </w:p>
    <w:p w14:paraId="5F0FD916" w14:textId="77777777" w:rsidR="00C900EF" w:rsidRPr="00C27E79" w:rsidRDefault="00C900EF" w:rsidP="00C900EF">
      <w:pPr>
        <w:jc w:val="both"/>
        <w:rPr>
          <w:lang w:val="de-DE"/>
        </w:rPr>
      </w:pPr>
    </w:p>
    <w:p w14:paraId="7E07FB6E" w14:textId="77777777" w:rsidR="00C900EF" w:rsidRPr="00C27E79" w:rsidRDefault="00C900EF" w:rsidP="00C900EF">
      <w:pPr>
        <w:ind w:firstLine="708"/>
        <w:jc w:val="both"/>
        <w:rPr>
          <w:lang w:val="de-DE"/>
        </w:rPr>
      </w:pPr>
      <w:r w:rsidRPr="00C27E79">
        <w:rPr>
          <w:lang w:val="de-DE"/>
        </w:rPr>
        <w:t>Der Anspruch auf die Zielgruppenermäßigung wird nur fortgesetzt, wenn zwischen den betreffenden Unternehmen eine schriftliche Vereinbarung geschlossen worden ist, in der die Übertragung, wie in Absatz 1 Nr. 1 bis 3 erwähnt, enthalten ist, und der nachfolgende Arbeitgeber dem Landesamt für soziale Sicherheit die vom vorerwähnten Landesamt erstellte Mustererklärung zur Beantragung der Fortsetzung des Anspruchs auf Ermäßigung übermittelt, in der der nachfolgende Arbeitgeber gegenüber dem Landesamt erklärt, gesamtschuldnerisch für die eventuellen Sozialschulden des vormaligen Arbeitgebers zu haften.</w:t>
      </w:r>
    </w:p>
    <w:p w14:paraId="1345A506" w14:textId="77777777" w:rsidR="00C900EF" w:rsidRPr="00C27E79" w:rsidRDefault="00C900EF" w:rsidP="00C900EF">
      <w:pPr>
        <w:jc w:val="both"/>
        <w:rPr>
          <w:lang w:val="de-DE"/>
        </w:rPr>
      </w:pPr>
    </w:p>
    <w:p w14:paraId="71D8869B" w14:textId="77777777" w:rsidR="00C900EF" w:rsidRPr="00C27E79" w:rsidRDefault="00C900EF" w:rsidP="00C900EF">
      <w:pPr>
        <w:ind w:firstLine="708"/>
        <w:jc w:val="both"/>
        <w:rPr>
          <w:lang w:val="de-DE"/>
        </w:rPr>
      </w:pPr>
      <w:r w:rsidRPr="00C27E79">
        <w:rPr>
          <w:lang w:val="de-DE"/>
        </w:rPr>
        <w:t>Das Landesamt für soziale Sicherheit wird in Bezug auf die im Gesetzbuch der Gesellschaften und Vereinigungen erwähnte Umstrukturierung einem Dritten gleichgesetzt; diese Verrichtung beeinträchtigt nicht die Rechte des vorerwähnten Landesamtes, zu überprüfen, ob das letztendlich begünstigte Unternehmen die Bedingungen für die Gewährung und die Fortsetzung der Beitragsermäßigungen für Zielgruppen erfüllt.</w:t>
      </w:r>
    </w:p>
    <w:p w14:paraId="1AB0E7B0" w14:textId="77777777" w:rsidR="00C900EF" w:rsidRPr="00C27E79" w:rsidRDefault="00C900EF" w:rsidP="00C900EF">
      <w:pPr>
        <w:jc w:val="both"/>
        <w:rPr>
          <w:lang w:val="de-DE"/>
        </w:rPr>
      </w:pPr>
    </w:p>
    <w:p w14:paraId="0FB51CB0" w14:textId="77777777" w:rsidR="00C900EF" w:rsidRPr="00C27E79" w:rsidRDefault="00C900EF" w:rsidP="00C900EF">
      <w:pPr>
        <w:ind w:firstLine="708"/>
        <w:jc w:val="both"/>
        <w:rPr>
          <w:lang w:val="de-DE"/>
        </w:rPr>
      </w:pPr>
      <w:r w:rsidRPr="00C27E79">
        <w:rPr>
          <w:lang w:val="de-DE"/>
        </w:rPr>
        <w:t>Um zu vermeiden, dass die Fortsetzung der in Ausführung von Kapitel 7 Abschnitt 3 Unterabschnitt 4 angewandten Zielgruppenermäßigung dazu führt, dass die Ermäßigung für verschiedene Arbeitnehmer desselben Ranges bei demselben Arbeitgeber oder innerhalb einer simultanen technischen Betriebseinheit angewandt wird, arbeitet der König Regeln aus, durch die diese doppelte Anwendung vermieden wird."</w:t>
      </w:r>
    </w:p>
    <w:p w14:paraId="321A45EF" w14:textId="77777777" w:rsidR="00C900EF" w:rsidRPr="00C27E79" w:rsidRDefault="00C900EF" w:rsidP="00C900EF">
      <w:pPr>
        <w:jc w:val="both"/>
        <w:rPr>
          <w:lang w:val="de-DE"/>
        </w:rPr>
      </w:pPr>
    </w:p>
    <w:p w14:paraId="34F9ABEE" w14:textId="77777777" w:rsidR="00C900EF" w:rsidRPr="00C27E79" w:rsidRDefault="00C900EF" w:rsidP="00C900EF">
      <w:pPr>
        <w:jc w:val="both"/>
        <w:rPr>
          <w:lang w:val="de-DE"/>
        </w:rPr>
      </w:pPr>
    </w:p>
    <w:p w14:paraId="69459596" w14:textId="77777777" w:rsidR="00C900EF" w:rsidRPr="00C27E79" w:rsidRDefault="00C900EF" w:rsidP="00C900EF">
      <w:pPr>
        <w:ind w:firstLine="708"/>
        <w:jc w:val="both"/>
        <w:rPr>
          <w:lang w:val="de-DE"/>
        </w:rPr>
      </w:pPr>
      <w:r w:rsidRPr="00C27E79">
        <w:rPr>
          <w:b/>
          <w:bCs/>
          <w:lang w:val="de-DE"/>
        </w:rPr>
        <w:t>Art. 129 -</w:t>
      </w:r>
      <w:r w:rsidRPr="00C27E79">
        <w:rPr>
          <w:lang w:val="de-DE"/>
        </w:rPr>
        <w:t xml:space="preserve"> Artikel 353</w:t>
      </w:r>
      <w:r w:rsidRPr="00C27E79">
        <w:rPr>
          <w:i/>
          <w:iCs/>
          <w:lang w:val="de-DE"/>
        </w:rPr>
        <w:t>quater</w:t>
      </w:r>
      <w:r w:rsidRPr="00C27E79">
        <w:rPr>
          <w:lang w:val="de-DE"/>
        </w:rPr>
        <w:t xml:space="preserve"> desselben Gesetzes, eingefügt durch das Gesetz vom 27. Dezember 2004, wird wie folgt ersetzt:</w:t>
      </w:r>
    </w:p>
    <w:p w14:paraId="2D888A50" w14:textId="77777777" w:rsidR="00C900EF" w:rsidRPr="00C27E79" w:rsidRDefault="00C900EF" w:rsidP="00C900EF">
      <w:pPr>
        <w:jc w:val="both"/>
        <w:rPr>
          <w:lang w:val="de-DE"/>
        </w:rPr>
      </w:pPr>
    </w:p>
    <w:p w14:paraId="6A2EEB56" w14:textId="77777777" w:rsidR="00C900EF" w:rsidRPr="00C27E79" w:rsidRDefault="00C900EF" w:rsidP="00C900EF">
      <w:pPr>
        <w:ind w:firstLine="708"/>
        <w:jc w:val="both"/>
        <w:rPr>
          <w:lang w:val="de-DE"/>
        </w:rPr>
      </w:pPr>
      <w:r w:rsidRPr="00C27E79">
        <w:rPr>
          <w:lang w:val="de-DE"/>
        </w:rPr>
        <w:t>"Art. 353</w:t>
      </w:r>
      <w:r w:rsidRPr="00C27E79">
        <w:rPr>
          <w:i/>
          <w:iCs/>
          <w:lang w:val="de-DE"/>
        </w:rPr>
        <w:t>quater</w:t>
      </w:r>
      <w:r w:rsidRPr="00C27E79">
        <w:rPr>
          <w:lang w:val="de-DE"/>
        </w:rPr>
        <w:t xml:space="preserve"> - Der Arbeitgeber, der in Anwendung von Artikel 353</w:t>
      </w:r>
      <w:r w:rsidRPr="00C27E79">
        <w:rPr>
          <w:i/>
          <w:iCs/>
          <w:lang w:val="de-DE"/>
        </w:rPr>
        <w:t>ter</w:t>
      </w:r>
      <w:r w:rsidRPr="00C27E79">
        <w:rPr>
          <w:lang w:val="de-DE"/>
        </w:rPr>
        <w:t xml:space="preserve"> weiterhin auf die Zielgruppenermäßigungen Anspruch erheben kann, haftet gesamtschuldnerisch für alle zum Zeitpunkt der Fortsetzung der Ermäßigungen bekannten oder unbekannten Sozialschulden des vormaligen Arbeitgebers."</w:t>
      </w:r>
    </w:p>
    <w:p w14:paraId="25073F00" w14:textId="77777777" w:rsidR="00C900EF" w:rsidRPr="00C27E79" w:rsidRDefault="00C900EF" w:rsidP="00C900EF">
      <w:pPr>
        <w:jc w:val="both"/>
        <w:rPr>
          <w:lang w:val="de-DE"/>
        </w:rPr>
      </w:pPr>
    </w:p>
    <w:p w14:paraId="2208A709" w14:textId="77777777" w:rsidR="00C900EF" w:rsidRPr="00C27E79" w:rsidRDefault="00C900EF" w:rsidP="00C900EF">
      <w:pPr>
        <w:jc w:val="both"/>
        <w:rPr>
          <w:lang w:val="de-DE"/>
        </w:rPr>
      </w:pPr>
    </w:p>
    <w:p w14:paraId="40FCDB69" w14:textId="77777777" w:rsidR="00C900EF" w:rsidRPr="00C27E79" w:rsidRDefault="00C900EF" w:rsidP="00C900EF">
      <w:pPr>
        <w:ind w:firstLine="708"/>
        <w:jc w:val="both"/>
        <w:rPr>
          <w:lang w:val="de-DE"/>
        </w:rPr>
      </w:pPr>
      <w:r w:rsidRPr="00C27E79">
        <w:rPr>
          <w:b/>
          <w:bCs/>
          <w:lang w:val="de-DE"/>
        </w:rPr>
        <w:t>Art. 130 -</w:t>
      </w:r>
      <w:r w:rsidRPr="00C27E79">
        <w:rPr>
          <w:lang w:val="de-DE"/>
        </w:rPr>
        <w:t xml:space="preserve"> Vorliegendes Kapitel tritt am 1. Januar 2022 in Kraft.</w:t>
      </w:r>
    </w:p>
    <w:p w14:paraId="3F7A2E80" w14:textId="77777777" w:rsidR="00C900EF" w:rsidRPr="00C27E79" w:rsidRDefault="00C900EF" w:rsidP="00C900EF">
      <w:pPr>
        <w:jc w:val="both"/>
        <w:rPr>
          <w:lang w:val="de-DE"/>
        </w:rPr>
      </w:pPr>
    </w:p>
    <w:p w14:paraId="4D56B8CB" w14:textId="77777777" w:rsidR="00C900EF" w:rsidRPr="00C27E79" w:rsidRDefault="00C900EF" w:rsidP="00C900EF">
      <w:pPr>
        <w:jc w:val="both"/>
        <w:rPr>
          <w:lang w:val="de-DE"/>
        </w:rPr>
      </w:pPr>
    </w:p>
    <w:p w14:paraId="7565D96A" w14:textId="77777777" w:rsidR="00C900EF" w:rsidRPr="00C27E79" w:rsidRDefault="00C900EF">
      <w:pPr>
        <w:rPr>
          <w:lang w:val="de-DE"/>
        </w:rPr>
      </w:pPr>
      <w:r w:rsidRPr="00C27E79">
        <w:rPr>
          <w:lang w:val="de-DE"/>
        </w:rPr>
        <w:br w:type="page"/>
      </w:r>
    </w:p>
    <w:p w14:paraId="12FC2ADA" w14:textId="23D31F56" w:rsidR="00C900EF" w:rsidRPr="00C27E79" w:rsidRDefault="00C900EF" w:rsidP="00C900EF">
      <w:pPr>
        <w:jc w:val="center"/>
        <w:rPr>
          <w:lang w:val="de-DE"/>
        </w:rPr>
      </w:pPr>
      <w:r w:rsidRPr="00C27E79">
        <w:rPr>
          <w:lang w:val="de-DE"/>
        </w:rPr>
        <w:lastRenderedPageBreak/>
        <w:t xml:space="preserve">KAPITEL 4 - </w:t>
      </w:r>
      <w:r w:rsidRPr="00C27E79">
        <w:rPr>
          <w:i/>
          <w:iCs/>
          <w:lang w:val="de-DE"/>
        </w:rPr>
        <w:t>Bestimmungen in Bezug auf entlohnte Sportler</w:t>
      </w:r>
    </w:p>
    <w:p w14:paraId="6F049E45" w14:textId="77777777" w:rsidR="00C900EF" w:rsidRPr="00C27E79" w:rsidRDefault="00C900EF" w:rsidP="00C900EF">
      <w:pPr>
        <w:jc w:val="both"/>
        <w:rPr>
          <w:lang w:val="de-DE"/>
        </w:rPr>
      </w:pPr>
    </w:p>
    <w:p w14:paraId="1F38BC4C" w14:textId="77777777" w:rsidR="00C900EF" w:rsidRPr="00C27E79" w:rsidRDefault="00C900EF" w:rsidP="00C900EF">
      <w:pPr>
        <w:jc w:val="both"/>
        <w:rPr>
          <w:lang w:val="de-DE"/>
        </w:rPr>
      </w:pPr>
    </w:p>
    <w:p w14:paraId="5E9C7391" w14:textId="77777777" w:rsidR="00C900EF" w:rsidRPr="00C27E79" w:rsidRDefault="00C900EF" w:rsidP="00C900EF">
      <w:pPr>
        <w:jc w:val="center"/>
        <w:rPr>
          <w:lang w:val="de-DE"/>
        </w:rPr>
      </w:pPr>
      <w:r w:rsidRPr="00C27E79">
        <w:rPr>
          <w:i/>
          <w:iCs/>
          <w:lang w:val="de-DE"/>
        </w:rPr>
        <w:t>Abschnitt 1</w:t>
      </w:r>
      <w:r w:rsidRPr="00C27E79">
        <w:rPr>
          <w:lang w:val="de-DE"/>
        </w:rPr>
        <w:t> - Abänderungs- und Aufhebungsbestimmungen in Bezug auf entlohnte Sportler</w:t>
      </w:r>
    </w:p>
    <w:p w14:paraId="330A7837" w14:textId="77777777" w:rsidR="00C900EF" w:rsidRPr="00C27E79" w:rsidRDefault="00C900EF" w:rsidP="00C900EF">
      <w:pPr>
        <w:jc w:val="both"/>
        <w:rPr>
          <w:lang w:val="de-DE"/>
        </w:rPr>
      </w:pPr>
    </w:p>
    <w:p w14:paraId="33B29718" w14:textId="77777777" w:rsidR="00C900EF" w:rsidRPr="00C27E79" w:rsidRDefault="00C900EF" w:rsidP="00C900EF">
      <w:pPr>
        <w:jc w:val="both"/>
        <w:rPr>
          <w:lang w:val="de-DE"/>
        </w:rPr>
      </w:pPr>
    </w:p>
    <w:p w14:paraId="655B47A3" w14:textId="77777777" w:rsidR="00C900EF" w:rsidRPr="00C27E79" w:rsidRDefault="00C900EF" w:rsidP="00C900EF">
      <w:pPr>
        <w:ind w:firstLine="708"/>
        <w:jc w:val="both"/>
        <w:rPr>
          <w:lang w:val="de-DE"/>
        </w:rPr>
      </w:pPr>
      <w:r w:rsidRPr="00C27E79">
        <w:rPr>
          <w:b/>
          <w:bCs/>
          <w:lang w:val="de-DE"/>
        </w:rPr>
        <w:t>Art. 131 -</w:t>
      </w:r>
      <w:r w:rsidRPr="00C27E79">
        <w:rPr>
          <w:lang w:val="de-DE"/>
        </w:rPr>
        <w:t xml:space="preserve"> In das Gesetz vom 27. Juni 1969 zur Revision des Erlassgesetzes vom 28. Dezember 1944 über die soziale Sicherheit der Arbeitnehmer wird ein Artikel 1</w:t>
      </w:r>
      <w:r w:rsidRPr="00C27E79">
        <w:rPr>
          <w:i/>
          <w:iCs/>
          <w:lang w:val="de-DE"/>
        </w:rPr>
        <w:t>quater</w:t>
      </w:r>
      <w:r w:rsidRPr="00C27E79">
        <w:rPr>
          <w:lang w:val="de-DE"/>
        </w:rPr>
        <w:t xml:space="preserve"> mit folgendem Wortlaut eingefügt:</w:t>
      </w:r>
    </w:p>
    <w:p w14:paraId="79D822D6" w14:textId="77777777" w:rsidR="00C900EF" w:rsidRPr="00C27E79" w:rsidRDefault="00C900EF" w:rsidP="00C900EF">
      <w:pPr>
        <w:jc w:val="both"/>
        <w:rPr>
          <w:lang w:val="de-DE"/>
        </w:rPr>
      </w:pPr>
    </w:p>
    <w:p w14:paraId="73BD57C9" w14:textId="77777777" w:rsidR="00C900EF" w:rsidRPr="00C27E79" w:rsidRDefault="00C900EF" w:rsidP="00C900EF">
      <w:pPr>
        <w:ind w:firstLine="708"/>
        <w:jc w:val="both"/>
        <w:rPr>
          <w:lang w:val="de-DE"/>
        </w:rPr>
      </w:pPr>
      <w:r w:rsidRPr="00C27E79">
        <w:rPr>
          <w:lang w:val="de-DE"/>
        </w:rPr>
        <w:t>"Art. 1</w:t>
      </w:r>
      <w:r w:rsidRPr="00C27E79">
        <w:rPr>
          <w:i/>
          <w:iCs/>
          <w:lang w:val="de-DE"/>
        </w:rPr>
        <w:t>quater</w:t>
      </w:r>
      <w:r w:rsidRPr="00C27E79">
        <w:rPr>
          <w:lang w:val="de-DE"/>
        </w:rPr>
        <w:t xml:space="preserve"> - § 1 ­ Es wird davon ausgegangen, dass die Inhaber einer vom Königlichen Belgischen Radsportverband ausgestellten Lizenz als "Eliteradfahrer mit Vertrag" durch einen Arbeitsvertrag für Angestellte gebunden sind, was die Anwendung des vorliegenden Gesetzes betrifft.</w:t>
      </w:r>
    </w:p>
    <w:p w14:paraId="41DDB786" w14:textId="77777777" w:rsidR="00C900EF" w:rsidRPr="00C27E79" w:rsidRDefault="00C900EF" w:rsidP="00C900EF">
      <w:pPr>
        <w:jc w:val="both"/>
        <w:rPr>
          <w:lang w:val="de-DE"/>
        </w:rPr>
      </w:pPr>
    </w:p>
    <w:p w14:paraId="71D6731B" w14:textId="77777777" w:rsidR="00C900EF" w:rsidRPr="00C27E79" w:rsidRDefault="00C900EF" w:rsidP="00C900EF">
      <w:pPr>
        <w:ind w:firstLine="708"/>
        <w:jc w:val="both"/>
        <w:rPr>
          <w:lang w:val="de-DE"/>
        </w:rPr>
      </w:pPr>
      <w:r w:rsidRPr="00C27E79">
        <w:rPr>
          <w:lang w:val="de-DE"/>
        </w:rPr>
        <w:t>§ 2 - Der Königliche Belgische Radsportverband wird für die Anwendung des vorliegenden Gesetzes als Arbeitgeber der in vorliegendem Artikel erwähnten Personen betrachtet.</w:t>
      </w:r>
    </w:p>
    <w:p w14:paraId="4B0AD46F" w14:textId="77777777" w:rsidR="00C900EF" w:rsidRPr="00C27E79" w:rsidRDefault="00C900EF" w:rsidP="00C900EF">
      <w:pPr>
        <w:jc w:val="both"/>
        <w:rPr>
          <w:lang w:val="de-DE"/>
        </w:rPr>
      </w:pPr>
    </w:p>
    <w:p w14:paraId="79848973" w14:textId="77777777" w:rsidR="00C900EF" w:rsidRPr="00C27E79" w:rsidRDefault="00C900EF" w:rsidP="00C900EF">
      <w:pPr>
        <w:ind w:firstLine="708"/>
        <w:jc w:val="both"/>
        <w:rPr>
          <w:lang w:val="de-DE"/>
        </w:rPr>
      </w:pPr>
      <w:r w:rsidRPr="00C27E79">
        <w:rPr>
          <w:lang w:val="de-DE"/>
        </w:rPr>
        <w:t>Der Königliche Belgische Radsportverband macht die Ausstellung einer Lizenz davon abhängig, dass Dritte eine Sicherheit in Höhe des Beitrags, den der Königliche Belgische Radsportverband als Arbeitgeber zahlen muss, zuzüglich der Verwaltungskosten, leisten.</w:t>
      </w:r>
    </w:p>
    <w:p w14:paraId="6C9A0CE4" w14:textId="77777777" w:rsidR="00C900EF" w:rsidRPr="00C27E79" w:rsidRDefault="00C900EF" w:rsidP="00C900EF">
      <w:pPr>
        <w:jc w:val="both"/>
        <w:rPr>
          <w:lang w:val="de-DE"/>
        </w:rPr>
      </w:pPr>
    </w:p>
    <w:p w14:paraId="6CED7A71" w14:textId="77777777" w:rsidR="00C900EF" w:rsidRPr="00C27E79" w:rsidRDefault="00C900EF" w:rsidP="00C900EF">
      <w:pPr>
        <w:ind w:firstLine="708"/>
        <w:jc w:val="both"/>
        <w:rPr>
          <w:lang w:val="de-DE"/>
        </w:rPr>
      </w:pPr>
      <w:r w:rsidRPr="00C27E79">
        <w:rPr>
          <w:lang w:val="de-DE"/>
        </w:rPr>
        <w:t>Die Lasten, die durch die Anwendung des vorliegenden Gesetzes für Arbeitgeber entstehen, dürfen weder direkt noch indirekt auf die Lohnempfänger, insbesondere durch die Erhöhung des Preises der Lizenz, abgewälzt werden.</w:t>
      </w:r>
    </w:p>
    <w:p w14:paraId="6D7F2561" w14:textId="77777777" w:rsidR="00C900EF" w:rsidRPr="00C27E79" w:rsidRDefault="00C900EF" w:rsidP="00C900EF">
      <w:pPr>
        <w:jc w:val="both"/>
        <w:rPr>
          <w:lang w:val="de-DE"/>
        </w:rPr>
      </w:pPr>
    </w:p>
    <w:p w14:paraId="41C9DC78" w14:textId="77777777" w:rsidR="00C900EF" w:rsidRPr="00C27E79" w:rsidRDefault="00C900EF" w:rsidP="00C900EF">
      <w:pPr>
        <w:ind w:firstLine="708"/>
        <w:jc w:val="both"/>
        <w:rPr>
          <w:lang w:val="de-DE"/>
        </w:rPr>
      </w:pPr>
      <w:r w:rsidRPr="00C27E79">
        <w:rPr>
          <w:lang w:val="de-DE"/>
        </w:rPr>
        <w:t>§ 3 - Für die Berechnung der an das Landesamt für soziale Sicherheit zu entrichtenden Beiträge werden alle im Gültigkeitszeitraum der Lizenz einbegriffenen Tage als Arbeitstage angesehen, mit Ausnahme der Tage, die in den Zeiträumen einbegriffen sind, die von Entschädigungen abgedeckt sind, die in Anwendung der Kranken- und Invalidenpflichtversicherung ausgezahlt worden sind, oder durch Entschädigungen infolge zeitweiliger Arbeitsunfähigkeit aufgrund der Rechtsvorschriften über die Arbeitsunfälle."</w:t>
      </w:r>
    </w:p>
    <w:p w14:paraId="781BC686" w14:textId="77777777" w:rsidR="00C900EF" w:rsidRPr="00C27E79" w:rsidRDefault="00C900EF" w:rsidP="00C900EF">
      <w:pPr>
        <w:jc w:val="both"/>
        <w:rPr>
          <w:lang w:val="de-DE"/>
        </w:rPr>
      </w:pPr>
    </w:p>
    <w:p w14:paraId="5C9C0833" w14:textId="77777777" w:rsidR="00C900EF" w:rsidRPr="00C27E79" w:rsidRDefault="00C900EF" w:rsidP="00C900EF">
      <w:pPr>
        <w:jc w:val="both"/>
        <w:rPr>
          <w:lang w:val="de-DE"/>
        </w:rPr>
      </w:pPr>
    </w:p>
    <w:p w14:paraId="68F380BD" w14:textId="77777777" w:rsidR="00C900EF" w:rsidRPr="00C27E79" w:rsidRDefault="00C900EF" w:rsidP="00C900EF">
      <w:pPr>
        <w:ind w:firstLine="708"/>
        <w:jc w:val="both"/>
        <w:rPr>
          <w:lang w:val="de-DE"/>
        </w:rPr>
      </w:pPr>
      <w:r w:rsidRPr="00C27E79">
        <w:rPr>
          <w:b/>
          <w:bCs/>
          <w:lang w:val="de-DE"/>
        </w:rPr>
        <w:t>Art. 132 -</w:t>
      </w:r>
      <w:r w:rsidRPr="00C27E79">
        <w:rPr>
          <w:lang w:val="de-DE"/>
        </w:rPr>
        <w:t xml:space="preserve"> Folgende Gesetze werden aufgehoben:</w:t>
      </w:r>
    </w:p>
    <w:p w14:paraId="609EC84C" w14:textId="77777777" w:rsidR="00C900EF" w:rsidRPr="00C27E79" w:rsidRDefault="00C900EF" w:rsidP="00C900EF">
      <w:pPr>
        <w:jc w:val="both"/>
        <w:rPr>
          <w:lang w:val="de-DE"/>
        </w:rPr>
      </w:pPr>
    </w:p>
    <w:p w14:paraId="4676EC31" w14:textId="77777777" w:rsidR="00C900EF" w:rsidRPr="00C27E79" w:rsidRDefault="00C900EF" w:rsidP="00C900EF">
      <w:pPr>
        <w:ind w:firstLine="708"/>
        <w:jc w:val="both"/>
        <w:rPr>
          <w:lang w:val="de-DE"/>
        </w:rPr>
      </w:pPr>
      <w:r w:rsidRPr="00C27E79">
        <w:rPr>
          <w:lang w:val="de-DE"/>
        </w:rPr>
        <w:t>1. das Gesetz vom 7. November 1969 über die Anwendung der Rechtsvorschriften über die soziale Sicherheit auf die Inhaber einer Lizenz als "Eliteradfahrer mit Vertrag", abgeändert durch das Gesetz vom 24. Juni 2013,</w:t>
      </w:r>
    </w:p>
    <w:p w14:paraId="5B4FF2CF" w14:textId="77777777" w:rsidR="00C900EF" w:rsidRPr="00C27E79" w:rsidRDefault="00C900EF" w:rsidP="00C900EF">
      <w:pPr>
        <w:jc w:val="both"/>
        <w:rPr>
          <w:lang w:val="de-DE"/>
        </w:rPr>
      </w:pPr>
    </w:p>
    <w:p w14:paraId="2522D554" w14:textId="77777777" w:rsidR="00C900EF" w:rsidRPr="00C27E79" w:rsidRDefault="00C900EF" w:rsidP="00C900EF">
      <w:pPr>
        <w:ind w:firstLine="708"/>
        <w:jc w:val="both"/>
        <w:rPr>
          <w:lang w:val="de-DE"/>
        </w:rPr>
      </w:pPr>
      <w:r w:rsidRPr="00C27E79">
        <w:rPr>
          <w:lang w:val="de-DE"/>
        </w:rPr>
        <w:t>2. das Gesetz vom 3. März 1977 über die Anwendung der Rechtsvorschriften über die soziale Sicherheit auf die Berufsfußballspieler.</w:t>
      </w:r>
    </w:p>
    <w:p w14:paraId="445EC118" w14:textId="77777777" w:rsidR="00C900EF" w:rsidRPr="00C27E79" w:rsidRDefault="00C900EF" w:rsidP="00C900EF">
      <w:pPr>
        <w:jc w:val="both"/>
        <w:rPr>
          <w:lang w:val="de-DE"/>
        </w:rPr>
      </w:pPr>
    </w:p>
    <w:p w14:paraId="02229DCC" w14:textId="77777777" w:rsidR="00C900EF" w:rsidRPr="00C27E79" w:rsidRDefault="00C900EF" w:rsidP="00C900EF">
      <w:pPr>
        <w:jc w:val="both"/>
        <w:rPr>
          <w:lang w:val="de-DE"/>
        </w:rPr>
      </w:pPr>
    </w:p>
    <w:p w14:paraId="03B7AEEF" w14:textId="77777777" w:rsidR="00C900EF" w:rsidRPr="00C27E79" w:rsidRDefault="00C900EF">
      <w:pPr>
        <w:rPr>
          <w:i/>
          <w:iCs/>
          <w:lang w:val="de-DE"/>
        </w:rPr>
      </w:pPr>
      <w:r w:rsidRPr="00C27E79">
        <w:rPr>
          <w:i/>
          <w:iCs/>
          <w:lang w:val="de-DE"/>
        </w:rPr>
        <w:br w:type="page"/>
      </w:r>
    </w:p>
    <w:p w14:paraId="050C5A0E" w14:textId="5F52BA08" w:rsidR="00C900EF" w:rsidRPr="00C27E79" w:rsidRDefault="00C900EF" w:rsidP="00C900EF">
      <w:pPr>
        <w:jc w:val="center"/>
        <w:rPr>
          <w:lang w:val="de-DE"/>
        </w:rPr>
      </w:pPr>
      <w:r w:rsidRPr="00C27E79">
        <w:rPr>
          <w:i/>
          <w:iCs/>
          <w:lang w:val="de-DE"/>
        </w:rPr>
        <w:lastRenderedPageBreak/>
        <w:t>Abschnitt 2 </w:t>
      </w:r>
      <w:r w:rsidRPr="00C27E79">
        <w:rPr>
          <w:lang w:val="de-DE"/>
        </w:rPr>
        <w:t>- Abänderung von Titel IV Kapitel 7 des Programmgesetzes (I) vom 24. Dezember 2002</w:t>
      </w:r>
    </w:p>
    <w:p w14:paraId="45E76E61" w14:textId="77777777" w:rsidR="00C900EF" w:rsidRPr="00C27E79" w:rsidRDefault="00C900EF" w:rsidP="00C900EF">
      <w:pPr>
        <w:jc w:val="both"/>
        <w:rPr>
          <w:lang w:val="de-DE"/>
        </w:rPr>
      </w:pPr>
    </w:p>
    <w:p w14:paraId="5A825EE9" w14:textId="77777777" w:rsidR="00C900EF" w:rsidRPr="00C27E79" w:rsidRDefault="00C900EF" w:rsidP="00C900EF">
      <w:pPr>
        <w:jc w:val="both"/>
        <w:rPr>
          <w:lang w:val="de-DE"/>
        </w:rPr>
      </w:pPr>
    </w:p>
    <w:p w14:paraId="567FFFD6" w14:textId="77777777" w:rsidR="00C900EF" w:rsidRPr="00C27E79" w:rsidRDefault="00C900EF" w:rsidP="00C900EF">
      <w:pPr>
        <w:ind w:firstLine="708"/>
        <w:jc w:val="both"/>
        <w:rPr>
          <w:lang w:val="de-DE"/>
        </w:rPr>
      </w:pPr>
      <w:r w:rsidRPr="00C27E79">
        <w:rPr>
          <w:b/>
          <w:bCs/>
          <w:lang w:val="de-DE"/>
        </w:rPr>
        <w:t>Art. 133 -</w:t>
      </w:r>
      <w:r w:rsidRPr="00C27E79">
        <w:rPr>
          <w:lang w:val="de-DE"/>
        </w:rPr>
        <w:t xml:space="preserve"> In Titel IV Kapitel 7 Abschnitt 3 des Programmgesetzes (I) vom 24. Dezember 2002, zuletzt abgeändert durch das Gesetz vom 4. Juli 2021, wird ein Unterabschnitt 16 mit der Überschrift "Unterabschnitt 16 - Entlohnte Sportler" eingefügt.</w:t>
      </w:r>
    </w:p>
    <w:p w14:paraId="0786A3DD" w14:textId="77777777" w:rsidR="00C900EF" w:rsidRPr="00C27E79" w:rsidRDefault="00C900EF" w:rsidP="00C900EF">
      <w:pPr>
        <w:jc w:val="both"/>
        <w:rPr>
          <w:lang w:val="de-DE"/>
        </w:rPr>
      </w:pPr>
    </w:p>
    <w:p w14:paraId="53491712" w14:textId="77777777" w:rsidR="00C900EF" w:rsidRPr="00C27E79" w:rsidRDefault="00C900EF" w:rsidP="00C900EF">
      <w:pPr>
        <w:jc w:val="both"/>
        <w:rPr>
          <w:lang w:val="de-DE"/>
        </w:rPr>
      </w:pPr>
    </w:p>
    <w:p w14:paraId="3606F9D0" w14:textId="77777777" w:rsidR="00C900EF" w:rsidRPr="00C27E79" w:rsidRDefault="00C900EF" w:rsidP="00C900EF">
      <w:pPr>
        <w:ind w:firstLine="708"/>
        <w:jc w:val="both"/>
        <w:rPr>
          <w:lang w:val="de-DE"/>
        </w:rPr>
      </w:pPr>
      <w:r w:rsidRPr="00C27E79">
        <w:rPr>
          <w:b/>
          <w:bCs/>
          <w:lang w:val="de-DE"/>
        </w:rPr>
        <w:t>Art. 134 -</w:t>
      </w:r>
      <w:r w:rsidRPr="00C27E79">
        <w:rPr>
          <w:lang w:val="de-DE"/>
        </w:rPr>
        <w:t xml:space="preserve"> In Unterabschnitt 16 desselben Gesetzes, eingefügt durch Artikel 133, wird ein Artikel 353</w:t>
      </w:r>
      <w:r w:rsidRPr="00C27E79">
        <w:rPr>
          <w:i/>
          <w:iCs/>
          <w:lang w:val="de-DE"/>
        </w:rPr>
        <w:t>bis</w:t>
      </w:r>
      <w:r w:rsidRPr="00C27E79">
        <w:rPr>
          <w:lang w:val="de-DE"/>
        </w:rPr>
        <w:t>/16 mit folgendem Wortlaut eingefügt:</w:t>
      </w:r>
    </w:p>
    <w:p w14:paraId="44AA6619" w14:textId="77777777" w:rsidR="00C900EF" w:rsidRPr="00C27E79" w:rsidRDefault="00C900EF" w:rsidP="00C900EF">
      <w:pPr>
        <w:jc w:val="both"/>
        <w:rPr>
          <w:lang w:val="de-DE"/>
        </w:rPr>
      </w:pPr>
    </w:p>
    <w:p w14:paraId="581B9623" w14:textId="77777777" w:rsidR="00C900EF" w:rsidRPr="00C27E79" w:rsidRDefault="00C900EF" w:rsidP="00C900EF">
      <w:pPr>
        <w:ind w:firstLine="708"/>
        <w:jc w:val="both"/>
        <w:rPr>
          <w:lang w:val="de-DE"/>
        </w:rPr>
      </w:pPr>
      <w:r w:rsidRPr="00C27E79">
        <w:rPr>
          <w:lang w:val="de-DE"/>
        </w:rPr>
        <w:t>"Art. 353</w:t>
      </w:r>
      <w:r w:rsidRPr="00C27E79">
        <w:rPr>
          <w:i/>
          <w:iCs/>
          <w:lang w:val="de-DE"/>
        </w:rPr>
        <w:t>bis</w:t>
      </w:r>
      <w:r w:rsidRPr="00C27E79">
        <w:rPr>
          <w:lang w:val="de-DE"/>
        </w:rPr>
        <w:t>/16 - Die in Artikel 335 erwähnten Arbeitgeber, die der Nationalen paritätischen Kommission für Sport unterstehen, oder die Sportvereinigungen, Sportzentren und Sportclubs, die juristischen Personen des öffentlichen Rechts, deren Ziel die Förderung von Sport und Leibeserziehung ist, sofern sie entlohnte Sportler oder Berufsradrennfahrer beschäftigen, können - höchstens bis zu einem vom König durch einen im Ministerrat beratenen Erlass festgelegten Betrag - für jeden erwähnten Arbeitnehmer eine Zielgruppenermäßigung in Anspruch nehmen.</w:t>
      </w:r>
    </w:p>
    <w:p w14:paraId="355B9A60" w14:textId="77777777" w:rsidR="00C900EF" w:rsidRPr="00C27E79" w:rsidRDefault="00C900EF" w:rsidP="00C900EF">
      <w:pPr>
        <w:jc w:val="both"/>
        <w:rPr>
          <w:lang w:val="de-DE"/>
        </w:rPr>
      </w:pPr>
    </w:p>
    <w:p w14:paraId="163E30AA" w14:textId="77777777" w:rsidR="00C900EF" w:rsidRPr="00C27E79" w:rsidRDefault="00C900EF" w:rsidP="00C900EF">
      <w:pPr>
        <w:ind w:firstLine="708"/>
        <w:jc w:val="both"/>
        <w:rPr>
          <w:lang w:val="de-DE"/>
        </w:rPr>
      </w:pPr>
      <w:r w:rsidRPr="00C27E79">
        <w:rPr>
          <w:lang w:val="de-DE"/>
        </w:rPr>
        <w:t>Für die Anwendung des vorliegenden Unterabschnitts versteht man unter:</w:t>
      </w:r>
    </w:p>
    <w:p w14:paraId="6ADDB0CA" w14:textId="77777777" w:rsidR="00C900EF" w:rsidRPr="00C27E79" w:rsidRDefault="00C900EF" w:rsidP="00C900EF">
      <w:pPr>
        <w:jc w:val="both"/>
        <w:rPr>
          <w:lang w:val="de-DE"/>
        </w:rPr>
      </w:pPr>
    </w:p>
    <w:p w14:paraId="55D416B7" w14:textId="77777777" w:rsidR="00C900EF" w:rsidRPr="00C27E79" w:rsidRDefault="00C900EF" w:rsidP="00C900EF">
      <w:pPr>
        <w:ind w:firstLine="708"/>
        <w:jc w:val="both"/>
        <w:rPr>
          <w:lang w:val="de-DE"/>
        </w:rPr>
      </w:pPr>
      <w:r w:rsidRPr="00C27E79">
        <w:rPr>
          <w:lang w:val="de-DE"/>
        </w:rPr>
        <w:t>1. "Sportvereinigung oder Sportclub": jede Organisation, die im Rahmen der Weiterbildung die Leibeserziehung, den Sport und das Leben im Freien fördert,</w:t>
      </w:r>
    </w:p>
    <w:p w14:paraId="44784285" w14:textId="77777777" w:rsidR="00C900EF" w:rsidRPr="00C27E79" w:rsidRDefault="00C900EF" w:rsidP="00C900EF">
      <w:pPr>
        <w:jc w:val="both"/>
        <w:rPr>
          <w:lang w:val="de-DE"/>
        </w:rPr>
      </w:pPr>
    </w:p>
    <w:p w14:paraId="549CD290" w14:textId="77777777" w:rsidR="00C900EF" w:rsidRPr="00C27E79" w:rsidRDefault="00C900EF" w:rsidP="00C900EF">
      <w:pPr>
        <w:ind w:firstLine="708"/>
        <w:jc w:val="both"/>
        <w:rPr>
          <w:lang w:val="de-DE"/>
        </w:rPr>
      </w:pPr>
      <w:r w:rsidRPr="00C27E79">
        <w:rPr>
          <w:lang w:val="de-DE"/>
        </w:rPr>
        <w:t>2. "Sportzentrum": einen Komplex oder eine Gruppe von Gebäuden und Infrastrukturen, die für die Ausübung von Indoor- und Outdoor-Sportarten zur Verfügung gestellt werden,</w:t>
      </w:r>
    </w:p>
    <w:p w14:paraId="1F46CDE2" w14:textId="77777777" w:rsidR="00C900EF" w:rsidRPr="00C27E79" w:rsidRDefault="00C900EF" w:rsidP="00C900EF">
      <w:pPr>
        <w:jc w:val="both"/>
        <w:rPr>
          <w:lang w:val="de-DE"/>
        </w:rPr>
      </w:pPr>
    </w:p>
    <w:p w14:paraId="7A551C55" w14:textId="77777777" w:rsidR="00C900EF" w:rsidRPr="00C27E79" w:rsidRDefault="00C900EF" w:rsidP="00C900EF">
      <w:pPr>
        <w:ind w:firstLine="708"/>
        <w:jc w:val="both"/>
        <w:rPr>
          <w:lang w:val="de-DE"/>
        </w:rPr>
      </w:pPr>
      <w:r w:rsidRPr="00C27E79">
        <w:rPr>
          <w:lang w:val="de-DE"/>
        </w:rPr>
        <w:t>3. "entlohnter Sportler": eine Person, die sich verpflichtet, sich unter der Autorität einer anderen Person gegen eine Entlohnung in Anwendung des Gesetzes vom 24. Februar 1978 über den Arbeitsvertrag für entlohnte Sportler oder des Gesetzes vom 3. Juli 1978 über die Arbeitsverträge auf einen Sportwettkampf oder eine Sportvorführung vorzubereiten oder daran teilzunehmen,</w:t>
      </w:r>
    </w:p>
    <w:p w14:paraId="2E2CE2CA" w14:textId="77777777" w:rsidR="00C900EF" w:rsidRPr="00C27E79" w:rsidRDefault="00C900EF" w:rsidP="00C900EF">
      <w:pPr>
        <w:jc w:val="both"/>
        <w:rPr>
          <w:lang w:val="de-DE"/>
        </w:rPr>
      </w:pPr>
    </w:p>
    <w:p w14:paraId="0B05273E" w14:textId="77777777" w:rsidR="00C900EF" w:rsidRPr="00C27E79" w:rsidRDefault="00C900EF" w:rsidP="00C900EF">
      <w:pPr>
        <w:ind w:firstLine="708"/>
        <w:jc w:val="both"/>
        <w:rPr>
          <w:lang w:val="de-DE"/>
        </w:rPr>
      </w:pPr>
      <w:r w:rsidRPr="00C27E79">
        <w:rPr>
          <w:lang w:val="de-DE"/>
        </w:rPr>
        <w:t>4. "Berufsradrennfahrer": den Inhaber einer vom Königlichen Belgischen Radsportverband ausgestellten Lizenz als "Eliteradfahrer mit Vertrag"."</w:t>
      </w:r>
    </w:p>
    <w:p w14:paraId="5FBF306A" w14:textId="77777777" w:rsidR="00C900EF" w:rsidRPr="00C27E79" w:rsidRDefault="00C900EF" w:rsidP="00C900EF">
      <w:pPr>
        <w:jc w:val="both"/>
        <w:rPr>
          <w:lang w:val="de-DE"/>
        </w:rPr>
      </w:pPr>
    </w:p>
    <w:p w14:paraId="44B149DE" w14:textId="77777777" w:rsidR="00C900EF" w:rsidRPr="00C27E79" w:rsidRDefault="00C900EF" w:rsidP="00C900EF">
      <w:pPr>
        <w:jc w:val="both"/>
        <w:rPr>
          <w:lang w:val="de-DE"/>
        </w:rPr>
      </w:pPr>
    </w:p>
    <w:p w14:paraId="606BB10C" w14:textId="77777777" w:rsidR="00C900EF" w:rsidRPr="00C27E79" w:rsidRDefault="00C900EF" w:rsidP="00C900EF">
      <w:pPr>
        <w:jc w:val="center"/>
        <w:rPr>
          <w:lang w:val="de-DE"/>
        </w:rPr>
      </w:pPr>
      <w:r w:rsidRPr="00C27E79">
        <w:rPr>
          <w:i/>
          <w:iCs/>
          <w:lang w:val="de-DE"/>
        </w:rPr>
        <w:t>Abschnitt 3</w:t>
      </w:r>
      <w:r w:rsidRPr="00C27E79">
        <w:rPr>
          <w:lang w:val="de-DE"/>
        </w:rPr>
        <w:t> - Gewährung eines Sportbonus</w:t>
      </w:r>
    </w:p>
    <w:p w14:paraId="1E740CAD" w14:textId="77777777" w:rsidR="00C900EF" w:rsidRPr="00C27E79" w:rsidRDefault="00C900EF" w:rsidP="00C900EF">
      <w:pPr>
        <w:jc w:val="both"/>
        <w:rPr>
          <w:lang w:val="de-DE"/>
        </w:rPr>
      </w:pPr>
    </w:p>
    <w:p w14:paraId="6517113A" w14:textId="77777777" w:rsidR="00C900EF" w:rsidRPr="00C27E79" w:rsidRDefault="00C900EF" w:rsidP="00C900EF">
      <w:pPr>
        <w:jc w:val="both"/>
        <w:rPr>
          <w:lang w:val="de-DE"/>
        </w:rPr>
      </w:pPr>
    </w:p>
    <w:p w14:paraId="40FCC9BE" w14:textId="77777777" w:rsidR="00C900EF" w:rsidRPr="00C27E79" w:rsidRDefault="00C900EF" w:rsidP="00C900EF">
      <w:pPr>
        <w:ind w:firstLine="708"/>
        <w:jc w:val="both"/>
        <w:rPr>
          <w:lang w:val="de-DE"/>
        </w:rPr>
      </w:pPr>
      <w:r w:rsidRPr="00C27E79">
        <w:rPr>
          <w:b/>
          <w:bCs/>
          <w:lang w:val="de-DE"/>
        </w:rPr>
        <w:t>Art. 135 -</w:t>
      </w:r>
      <w:r w:rsidRPr="00C27E79">
        <w:rPr>
          <w:lang w:val="de-DE"/>
        </w:rPr>
        <w:t xml:space="preserve"> Die Überschrift des Gesetzes vom 20. Dezember 1999 zur Gewährung eines Arbeitsbonus in der Form einer Ermäßigung der persönlichen Sozialversicherungsbeiträge an die Lohnempfänger mit Niedriglöhnen und an bestimmte Arbeitnehmer, die Opfer einer Umstrukturierung gewesen sind, wird wie folgt ersetzt:</w:t>
      </w:r>
    </w:p>
    <w:p w14:paraId="3CD4588A" w14:textId="77777777" w:rsidR="00C900EF" w:rsidRPr="00C27E79" w:rsidRDefault="00C900EF" w:rsidP="00C900EF">
      <w:pPr>
        <w:jc w:val="both"/>
        <w:rPr>
          <w:lang w:val="de-DE"/>
        </w:rPr>
      </w:pPr>
    </w:p>
    <w:p w14:paraId="395569CB" w14:textId="77777777" w:rsidR="00C900EF" w:rsidRPr="00C27E79" w:rsidRDefault="00C900EF" w:rsidP="00C900EF">
      <w:pPr>
        <w:ind w:firstLine="708"/>
        <w:jc w:val="both"/>
        <w:rPr>
          <w:lang w:val="de-DE"/>
        </w:rPr>
      </w:pPr>
      <w:r w:rsidRPr="00C27E79">
        <w:rPr>
          <w:lang w:val="de-DE"/>
        </w:rPr>
        <w:t>"Gesetz zur Gewährung eines Arbeitsbonus in der Form einer Ermäßigung der persönlichen Sozialversicherungsbeiträge an Lohnempfänger mit Niedriglöhnen, an bestimmte Arbeitnehmer, die Opfer einer Umstrukturierung gewesen sind, und an entlohnte Sportler".</w:t>
      </w:r>
    </w:p>
    <w:p w14:paraId="1CC86B69" w14:textId="77777777" w:rsidR="00C900EF" w:rsidRPr="00C27E79" w:rsidRDefault="00C900EF" w:rsidP="00C900EF">
      <w:pPr>
        <w:jc w:val="both"/>
        <w:rPr>
          <w:lang w:val="de-DE"/>
        </w:rPr>
      </w:pPr>
    </w:p>
    <w:p w14:paraId="4FCD6CBE" w14:textId="77777777" w:rsidR="00C900EF" w:rsidRPr="00C27E79" w:rsidRDefault="00C900EF" w:rsidP="00C900EF">
      <w:pPr>
        <w:jc w:val="both"/>
        <w:rPr>
          <w:lang w:val="de-DE"/>
        </w:rPr>
      </w:pPr>
    </w:p>
    <w:p w14:paraId="16D18773" w14:textId="77777777" w:rsidR="00C900EF" w:rsidRPr="00C27E79" w:rsidRDefault="00C900EF" w:rsidP="00C900EF">
      <w:pPr>
        <w:ind w:firstLine="708"/>
        <w:jc w:val="both"/>
        <w:rPr>
          <w:lang w:val="de-DE"/>
        </w:rPr>
      </w:pPr>
      <w:r w:rsidRPr="00C27E79">
        <w:rPr>
          <w:b/>
          <w:bCs/>
          <w:lang w:val="de-DE"/>
        </w:rPr>
        <w:t>Art. 136 -</w:t>
      </w:r>
      <w:r w:rsidRPr="00C27E79">
        <w:rPr>
          <w:lang w:val="de-DE"/>
        </w:rPr>
        <w:t xml:space="preserve"> In dasselbe Gesetz, dessen Überschrift durch Artikel 135 ersetzt wurde, wird ein Artikel 3</w:t>
      </w:r>
      <w:r w:rsidRPr="00C27E79">
        <w:rPr>
          <w:i/>
          <w:iCs/>
          <w:lang w:val="de-DE"/>
        </w:rPr>
        <w:t>bis</w:t>
      </w:r>
      <w:r w:rsidRPr="00C27E79">
        <w:rPr>
          <w:lang w:val="de-DE"/>
        </w:rPr>
        <w:t>/2 mit folgendem Wortlaut eingefügt:</w:t>
      </w:r>
    </w:p>
    <w:p w14:paraId="7F45F2C2" w14:textId="77777777" w:rsidR="00C900EF" w:rsidRPr="00C27E79" w:rsidRDefault="00C900EF" w:rsidP="00C900EF">
      <w:pPr>
        <w:jc w:val="both"/>
        <w:rPr>
          <w:lang w:val="de-DE"/>
        </w:rPr>
      </w:pPr>
    </w:p>
    <w:p w14:paraId="397EEE38" w14:textId="77777777" w:rsidR="00C900EF" w:rsidRPr="00C27E79" w:rsidRDefault="00C900EF" w:rsidP="00C900EF">
      <w:pPr>
        <w:ind w:firstLine="708"/>
        <w:jc w:val="both"/>
        <w:rPr>
          <w:lang w:val="de-DE"/>
        </w:rPr>
      </w:pPr>
      <w:r w:rsidRPr="00C27E79">
        <w:rPr>
          <w:lang w:val="de-DE"/>
        </w:rPr>
        <w:t>"Art. 3</w:t>
      </w:r>
      <w:r w:rsidRPr="00C27E79">
        <w:rPr>
          <w:i/>
          <w:iCs/>
          <w:lang w:val="de-DE"/>
        </w:rPr>
        <w:t>bis</w:t>
      </w:r>
      <w:r w:rsidRPr="00C27E79">
        <w:rPr>
          <w:lang w:val="de-DE"/>
        </w:rPr>
        <w:t>/2 - Entlohnte Sportler oder Berufsradrennfahrer, die den in Artikel 21 § 1 Nr. 1, 2 und 5 des Gesetzes vom 29. Juni 1981 zur Festlegung der allgemeinen Grundsätze der sozialen Sicherheit für Lohnempfänger erwähnten Regelungen unterliegen, können in Abweichung von den Artikeln 38 § 2 und 23 Absatz 9 des vorerwähnten Gesetzes eine Ermäßigung der persönlichen Sozialversicherungsbeiträge in Anspruch nehmen.</w:t>
      </w:r>
    </w:p>
    <w:p w14:paraId="5585A9FE" w14:textId="77777777" w:rsidR="00C900EF" w:rsidRPr="00C27E79" w:rsidRDefault="00C900EF" w:rsidP="00C900EF">
      <w:pPr>
        <w:jc w:val="both"/>
        <w:rPr>
          <w:lang w:val="de-DE"/>
        </w:rPr>
      </w:pPr>
    </w:p>
    <w:p w14:paraId="03D75257" w14:textId="77777777" w:rsidR="00C900EF" w:rsidRPr="00C27E79" w:rsidRDefault="00C900EF" w:rsidP="00C900EF">
      <w:pPr>
        <w:ind w:firstLine="708"/>
        <w:jc w:val="both"/>
        <w:rPr>
          <w:lang w:val="de-DE"/>
        </w:rPr>
      </w:pPr>
      <w:r w:rsidRPr="00C27E79">
        <w:rPr>
          <w:lang w:val="de-DE"/>
        </w:rPr>
        <w:t>Für die Anwendung der vorliegenden Bestimmung gelten folgende Begriffsbestimmungen:</w:t>
      </w:r>
    </w:p>
    <w:p w14:paraId="767E77A5" w14:textId="77777777" w:rsidR="00C900EF" w:rsidRPr="00C27E79" w:rsidRDefault="00C900EF" w:rsidP="00C900EF">
      <w:pPr>
        <w:jc w:val="both"/>
        <w:rPr>
          <w:lang w:val="de-DE"/>
        </w:rPr>
      </w:pPr>
    </w:p>
    <w:p w14:paraId="6CC0DCF1" w14:textId="77777777" w:rsidR="00C900EF" w:rsidRPr="00C27E79" w:rsidRDefault="00C900EF" w:rsidP="00C900EF">
      <w:pPr>
        <w:ind w:firstLine="708"/>
        <w:jc w:val="both"/>
        <w:rPr>
          <w:lang w:val="de-DE"/>
        </w:rPr>
      </w:pPr>
      <w:r w:rsidRPr="00C27E79">
        <w:rPr>
          <w:lang w:val="de-DE"/>
        </w:rPr>
        <w:t>1. "entlohnter Sportler": eine Person, die sich verpflichtet, sich unter der Autorität einer anderen Person gegen eine Entlohnung in Anwendung des Gesetzes vom 24. Februar 1978 über den Arbeitsvertrag für entlohnte Sportler oder des Gesetzes vom 3. Juli 1978 über die Arbeitsverträge auf einen Sportwettkampf oder eine Sportvorführung vorzubereiten oder daran teilzunehmen,</w:t>
      </w:r>
    </w:p>
    <w:p w14:paraId="3DE8E7E3" w14:textId="77777777" w:rsidR="00C900EF" w:rsidRPr="00C27E79" w:rsidRDefault="00C900EF" w:rsidP="00C900EF">
      <w:pPr>
        <w:jc w:val="both"/>
        <w:rPr>
          <w:lang w:val="de-DE"/>
        </w:rPr>
      </w:pPr>
    </w:p>
    <w:p w14:paraId="2B14BD51" w14:textId="77777777" w:rsidR="00C900EF" w:rsidRPr="00C27E79" w:rsidRDefault="00C900EF" w:rsidP="00C900EF">
      <w:pPr>
        <w:ind w:firstLine="708"/>
        <w:jc w:val="both"/>
        <w:rPr>
          <w:lang w:val="de-DE"/>
        </w:rPr>
      </w:pPr>
      <w:r w:rsidRPr="00C27E79">
        <w:rPr>
          <w:lang w:val="de-DE"/>
        </w:rPr>
        <w:t>2. "Berufsradrennfahrer": der Inhaber einer vom Königlichen Belgischen Radsportverband ausgestellten Lizenz als "Eliteradfahrer mit Vertrag".</w:t>
      </w:r>
    </w:p>
    <w:p w14:paraId="55AF9BB3" w14:textId="77777777" w:rsidR="00C900EF" w:rsidRPr="00C27E79" w:rsidRDefault="00C900EF" w:rsidP="00C900EF">
      <w:pPr>
        <w:jc w:val="both"/>
        <w:rPr>
          <w:lang w:val="de-DE"/>
        </w:rPr>
      </w:pPr>
    </w:p>
    <w:p w14:paraId="4CF5029C" w14:textId="77777777" w:rsidR="00C900EF" w:rsidRPr="00C27E79" w:rsidRDefault="00C900EF" w:rsidP="00C900EF">
      <w:pPr>
        <w:ind w:firstLine="708"/>
        <w:jc w:val="both"/>
        <w:rPr>
          <w:lang w:val="de-DE"/>
        </w:rPr>
      </w:pPr>
      <w:r w:rsidRPr="00C27E79">
        <w:rPr>
          <w:lang w:val="de-DE"/>
        </w:rPr>
        <w:t>Durch einen im Ministerrat beratenen Erlass bestimmt der König die Modalitäten und Bedingungen für die Inanspruchnahme der in Absatz 1 erwähnten Ermäßigung, den Betrag und die Berechnungsweise der Ermäßigung.</w:t>
      </w:r>
    </w:p>
    <w:p w14:paraId="6E71F9AE" w14:textId="77777777" w:rsidR="00C900EF" w:rsidRPr="00C27E79" w:rsidRDefault="00C900EF" w:rsidP="00C900EF">
      <w:pPr>
        <w:jc w:val="both"/>
        <w:rPr>
          <w:lang w:val="de-DE"/>
        </w:rPr>
      </w:pPr>
    </w:p>
    <w:p w14:paraId="25846E57" w14:textId="77777777" w:rsidR="00C900EF" w:rsidRPr="00C27E79" w:rsidRDefault="00C900EF" w:rsidP="00C900EF">
      <w:pPr>
        <w:ind w:firstLine="708"/>
        <w:jc w:val="both"/>
        <w:rPr>
          <w:lang w:val="de-DE"/>
        </w:rPr>
      </w:pPr>
      <w:r w:rsidRPr="00C27E79">
        <w:rPr>
          <w:lang w:val="de-DE"/>
        </w:rPr>
        <w:t>Die Summe der in Absatz 1 erwähnten Ermäßigungen der persönlichen Beiträge, gegebenenfalls zuzüglich des Betrags der Ermäßigung, auf die der Arbeitnehmer in Anwendung von Artikel 2 Anrecht hat, darf den Betrag der geschuldeten persönlichen Beiträge nicht überschreiten."</w:t>
      </w:r>
    </w:p>
    <w:p w14:paraId="6489C942" w14:textId="77777777" w:rsidR="00C900EF" w:rsidRPr="00C27E79" w:rsidRDefault="00C900EF" w:rsidP="00C900EF">
      <w:pPr>
        <w:jc w:val="both"/>
        <w:rPr>
          <w:lang w:val="de-DE"/>
        </w:rPr>
      </w:pPr>
    </w:p>
    <w:p w14:paraId="14FAD806" w14:textId="77777777" w:rsidR="00C900EF" w:rsidRPr="00C27E79" w:rsidRDefault="00C900EF" w:rsidP="00C900EF">
      <w:pPr>
        <w:jc w:val="both"/>
        <w:rPr>
          <w:lang w:val="de-DE"/>
        </w:rPr>
      </w:pPr>
    </w:p>
    <w:p w14:paraId="763E18FF" w14:textId="77777777" w:rsidR="00C900EF" w:rsidRPr="00C27E79" w:rsidRDefault="00C900EF" w:rsidP="00C900EF">
      <w:pPr>
        <w:jc w:val="center"/>
        <w:rPr>
          <w:lang w:val="de-DE"/>
        </w:rPr>
      </w:pPr>
      <w:r w:rsidRPr="00C27E79">
        <w:rPr>
          <w:i/>
          <w:iCs/>
          <w:lang w:val="de-DE"/>
        </w:rPr>
        <w:t>Abschnitt 4</w:t>
      </w:r>
      <w:r w:rsidRPr="00C27E79">
        <w:rPr>
          <w:lang w:val="de-DE"/>
        </w:rPr>
        <w:t> - Gütliche Zahlungsfristen</w:t>
      </w:r>
    </w:p>
    <w:p w14:paraId="4751DF07" w14:textId="77777777" w:rsidR="00C900EF" w:rsidRPr="00C27E79" w:rsidRDefault="00C900EF" w:rsidP="00C900EF">
      <w:pPr>
        <w:jc w:val="both"/>
        <w:rPr>
          <w:lang w:val="de-DE"/>
        </w:rPr>
      </w:pPr>
    </w:p>
    <w:p w14:paraId="2AE5FB11" w14:textId="77777777" w:rsidR="00C900EF" w:rsidRPr="00C27E79" w:rsidRDefault="00C900EF" w:rsidP="00C900EF">
      <w:pPr>
        <w:jc w:val="both"/>
        <w:rPr>
          <w:lang w:val="de-DE"/>
        </w:rPr>
      </w:pPr>
    </w:p>
    <w:p w14:paraId="53DD87C0" w14:textId="77777777" w:rsidR="00C900EF" w:rsidRPr="00C27E79" w:rsidRDefault="00C900EF" w:rsidP="00C900EF">
      <w:pPr>
        <w:ind w:firstLine="708"/>
        <w:jc w:val="both"/>
        <w:rPr>
          <w:lang w:val="de-DE"/>
        </w:rPr>
      </w:pPr>
      <w:r w:rsidRPr="00C27E79">
        <w:rPr>
          <w:b/>
          <w:bCs/>
          <w:lang w:val="de-DE"/>
        </w:rPr>
        <w:t>Art. 137 -</w:t>
      </w:r>
      <w:r w:rsidRPr="00C27E79">
        <w:rPr>
          <w:lang w:val="de-DE"/>
        </w:rPr>
        <w:t xml:space="preserve"> Arbeitgeber von entlohnten Sportlern oder Berufsradrennfahrern können vor jeglicher Rechtsverfolgung und anderen vorhergehenden gütlichen Zahlungsplänen beim Landesamt für soziale Sicherheit gütliche Zahlungsfristen für den in Absatz 3 erwähnten Teil der vom Arbeitgeber angegebenen zu entrichtenden Beiträge für das erste, zweite und dritte Quartal 2022 beantragen, mit Ausnahme der vom vorerwähnten Landesamt von Amts wegen festgelegten Beiträge, die sich auf das erste, zweite und dritte Quartal 2022 beziehen, in Anwendung von Artikel 22 des Gesetzes vom 27. Juni 1969 zur Revision des Erlassgesetzes vom 28. Dezember 1944 über die soziale Sicherheit der Arbeitnehmer; in diesem Fall werden Beitragszuschläge, eventuelle Pauschalentschädigungen aufgrund der Nichteinhaltung der Verpflichtungen zur Zahlung der Vorschüsse und Verzugszinsen nicht angerechnet, wenn und soweit die festgelegten Zahlungsmodalitäten genau eingehalten werden.</w:t>
      </w:r>
    </w:p>
    <w:p w14:paraId="74ADC303" w14:textId="77777777" w:rsidR="00C900EF" w:rsidRPr="00C27E79" w:rsidRDefault="00C900EF" w:rsidP="00C900EF">
      <w:pPr>
        <w:jc w:val="both"/>
        <w:rPr>
          <w:lang w:val="de-DE"/>
        </w:rPr>
      </w:pPr>
    </w:p>
    <w:p w14:paraId="081D8C3A" w14:textId="77777777" w:rsidR="00C900EF" w:rsidRPr="00C27E79" w:rsidRDefault="00C900EF">
      <w:pPr>
        <w:rPr>
          <w:lang w:val="de-DE"/>
        </w:rPr>
      </w:pPr>
      <w:r w:rsidRPr="00C27E79">
        <w:rPr>
          <w:lang w:val="de-DE"/>
        </w:rPr>
        <w:br w:type="page"/>
      </w:r>
    </w:p>
    <w:p w14:paraId="491F4A5E" w14:textId="38BEBB20" w:rsidR="00C900EF" w:rsidRPr="00C27E79" w:rsidRDefault="00C900EF" w:rsidP="00C900EF">
      <w:pPr>
        <w:ind w:firstLine="708"/>
        <w:jc w:val="both"/>
        <w:rPr>
          <w:lang w:val="de-DE"/>
        </w:rPr>
      </w:pPr>
      <w:r w:rsidRPr="00C27E79">
        <w:rPr>
          <w:lang w:val="de-DE"/>
        </w:rPr>
        <w:lastRenderedPageBreak/>
        <w:t>Für die Anwendung der vorliegenden Bestimmung gelten folgende Begriffsbestimmungen:</w:t>
      </w:r>
    </w:p>
    <w:p w14:paraId="5074D0CA" w14:textId="77777777" w:rsidR="00C900EF" w:rsidRPr="00C27E79" w:rsidRDefault="00C900EF" w:rsidP="00C900EF">
      <w:pPr>
        <w:jc w:val="both"/>
        <w:rPr>
          <w:lang w:val="de-DE"/>
        </w:rPr>
      </w:pPr>
    </w:p>
    <w:p w14:paraId="2C7AAAA7" w14:textId="77777777" w:rsidR="00C900EF" w:rsidRPr="00C27E79" w:rsidRDefault="00C900EF" w:rsidP="00C900EF">
      <w:pPr>
        <w:ind w:firstLine="708"/>
        <w:jc w:val="both"/>
        <w:rPr>
          <w:lang w:val="de-DE"/>
        </w:rPr>
      </w:pPr>
      <w:r w:rsidRPr="00C27E79">
        <w:rPr>
          <w:lang w:val="de-DE"/>
        </w:rPr>
        <w:t>1. "entlohnter Sportler": eine Person, die sich verpflichtet, sich unter der Autorität einer anderen Person gegen eine Entlohnung in Anwendung des Gesetzes vom 24. Februar 1978 über den Arbeitsvertrag für entlohnte Sportler oder des Gesetzes vom 3. Juli 1978 über die Arbeitsverträge auf einen Sportwettkampf oder eine Sportvorführung vorzubereiten oder daran teilzunehmen,</w:t>
      </w:r>
    </w:p>
    <w:p w14:paraId="78F19744" w14:textId="77777777" w:rsidR="00C900EF" w:rsidRPr="00C27E79" w:rsidRDefault="00C900EF" w:rsidP="00C900EF">
      <w:pPr>
        <w:jc w:val="both"/>
        <w:rPr>
          <w:lang w:val="de-DE"/>
        </w:rPr>
      </w:pPr>
    </w:p>
    <w:p w14:paraId="6744FA4C" w14:textId="77777777" w:rsidR="00C900EF" w:rsidRPr="00C27E79" w:rsidRDefault="00C900EF" w:rsidP="00C900EF">
      <w:pPr>
        <w:ind w:firstLine="708"/>
        <w:jc w:val="both"/>
        <w:rPr>
          <w:lang w:val="de-DE"/>
        </w:rPr>
      </w:pPr>
      <w:r w:rsidRPr="00C27E79">
        <w:rPr>
          <w:lang w:val="de-DE"/>
        </w:rPr>
        <w:t>2. "Berufsradrennfahrer": der Inhaber einer vom Königlichen Belgischen Radsportverband ausgestellten Lizenz als "Eliteradfahrer mit Vertrag".</w:t>
      </w:r>
    </w:p>
    <w:p w14:paraId="5C431358" w14:textId="77777777" w:rsidR="00C900EF" w:rsidRPr="00C27E79" w:rsidRDefault="00C900EF" w:rsidP="00C900EF">
      <w:pPr>
        <w:jc w:val="both"/>
        <w:rPr>
          <w:lang w:val="de-DE"/>
        </w:rPr>
      </w:pPr>
    </w:p>
    <w:p w14:paraId="1449F9BA" w14:textId="77777777" w:rsidR="00C900EF" w:rsidRPr="00C27E79" w:rsidRDefault="00C900EF" w:rsidP="00C900EF">
      <w:pPr>
        <w:ind w:firstLine="708"/>
        <w:jc w:val="both"/>
        <w:rPr>
          <w:lang w:val="de-DE"/>
        </w:rPr>
      </w:pPr>
      <w:r w:rsidRPr="00C27E79">
        <w:rPr>
          <w:lang w:val="de-DE"/>
        </w:rPr>
        <w:t>Diese gütlichen Zahlungsfristen können nur für den Teil der für das erste, zweite und dritte Quartal 2022 zu entrichtenden Beiträge gewährt werden, der die Beiträge übersteigt, die für das entsprechende Quartal des vorhergehenden Jahres zu entrichten waren.</w:t>
      </w:r>
    </w:p>
    <w:p w14:paraId="74FE177A" w14:textId="77777777" w:rsidR="00C900EF" w:rsidRPr="00C27E79" w:rsidRDefault="00C900EF" w:rsidP="00C900EF">
      <w:pPr>
        <w:jc w:val="both"/>
        <w:rPr>
          <w:lang w:val="de-DE"/>
        </w:rPr>
      </w:pPr>
    </w:p>
    <w:p w14:paraId="52D7AB64" w14:textId="77777777" w:rsidR="00C900EF" w:rsidRPr="00C27E79" w:rsidRDefault="00C900EF" w:rsidP="00C900EF">
      <w:pPr>
        <w:ind w:firstLine="708"/>
        <w:jc w:val="both"/>
        <w:rPr>
          <w:lang w:val="de-DE"/>
        </w:rPr>
      </w:pPr>
      <w:r w:rsidRPr="00C27E79">
        <w:rPr>
          <w:lang w:val="de-DE"/>
        </w:rPr>
        <w:t>Die in Absatz 1 erwähnten gütlichen Zahlungsfristen werden gemäß den in Anwendung von Artikel 40</w:t>
      </w:r>
      <w:r w:rsidRPr="00C27E79">
        <w:rPr>
          <w:i/>
          <w:iCs/>
          <w:lang w:val="de-DE"/>
        </w:rPr>
        <w:t>bis</w:t>
      </w:r>
      <w:r w:rsidRPr="00C27E79">
        <w:rPr>
          <w:lang w:val="de-DE"/>
        </w:rPr>
        <w:t xml:space="preserve"> des vorerwähnten Gesetzes vom 27. Juni 1969 und Artikel 43</w:t>
      </w:r>
      <w:r w:rsidRPr="00C27E79">
        <w:rPr>
          <w:i/>
          <w:iCs/>
          <w:lang w:val="de-DE"/>
        </w:rPr>
        <w:t>decies</w:t>
      </w:r>
      <w:r w:rsidRPr="00C27E79">
        <w:rPr>
          <w:lang w:val="de-DE"/>
        </w:rPr>
        <w:t xml:space="preserve"> des Königlichen Erlasses vom 28. November 1969 zur Ausführung des vorerwähnten Gesetzes vom 27. Juni 1969 festgelegten Bedingungen und Modalitäten gewährt, jedoch mit dem 15. Dezember 2022 als äußerstes Datum der Zahlung, das in diesen gütlichen Zahlungsfristen vorgesehen ist.</w:t>
      </w:r>
    </w:p>
    <w:p w14:paraId="36D6EFC6" w14:textId="77777777" w:rsidR="00C900EF" w:rsidRPr="00C27E79" w:rsidRDefault="00C900EF" w:rsidP="00C900EF">
      <w:pPr>
        <w:jc w:val="both"/>
        <w:rPr>
          <w:lang w:val="de-DE"/>
        </w:rPr>
      </w:pPr>
    </w:p>
    <w:p w14:paraId="6EB94D9A" w14:textId="77777777" w:rsidR="00C900EF" w:rsidRPr="00C27E79" w:rsidRDefault="00C900EF" w:rsidP="00C900EF">
      <w:pPr>
        <w:jc w:val="both"/>
        <w:rPr>
          <w:lang w:val="de-DE"/>
        </w:rPr>
      </w:pPr>
    </w:p>
    <w:p w14:paraId="55E30282" w14:textId="77777777" w:rsidR="00C900EF" w:rsidRPr="00C27E79" w:rsidRDefault="00C900EF" w:rsidP="00C900EF">
      <w:pPr>
        <w:jc w:val="center"/>
        <w:rPr>
          <w:lang w:val="de-DE"/>
        </w:rPr>
      </w:pPr>
      <w:r w:rsidRPr="00C27E79">
        <w:rPr>
          <w:i/>
          <w:lang w:val="de-DE"/>
        </w:rPr>
        <w:t>Abschnitt 5</w:t>
      </w:r>
      <w:r w:rsidRPr="00C27E79">
        <w:rPr>
          <w:lang w:val="de-DE"/>
        </w:rPr>
        <w:t> - Inkrafttreten</w:t>
      </w:r>
    </w:p>
    <w:p w14:paraId="00E40EEB" w14:textId="77777777" w:rsidR="00C900EF" w:rsidRPr="00C27E79" w:rsidRDefault="00C900EF" w:rsidP="00C900EF">
      <w:pPr>
        <w:jc w:val="both"/>
        <w:rPr>
          <w:lang w:val="de-DE"/>
        </w:rPr>
      </w:pPr>
    </w:p>
    <w:p w14:paraId="481D111B" w14:textId="77777777" w:rsidR="00C900EF" w:rsidRPr="00C27E79" w:rsidRDefault="00C900EF" w:rsidP="00C900EF">
      <w:pPr>
        <w:jc w:val="both"/>
        <w:rPr>
          <w:lang w:val="de-DE"/>
        </w:rPr>
      </w:pPr>
    </w:p>
    <w:p w14:paraId="1E261A72" w14:textId="77777777" w:rsidR="00C900EF" w:rsidRPr="00C27E79" w:rsidRDefault="00C900EF" w:rsidP="00C900EF">
      <w:pPr>
        <w:ind w:firstLine="708"/>
        <w:jc w:val="both"/>
        <w:rPr>
          <w:lang w:val="de-DE"/>
        </w:rPr>
      </w:pPr>
      <w:r w:rsidRPr="00C27E79">
        <w:rPr>
          <w:b/>
          <w:bCs/>
          <w:lang w:val="de-DE"/>
        </w:rPr>
        <w:t>Art. 138 -</w:t>
      </w:r>
      <w:r w:rsidRPr="00C27E79">
        <w:rPr>
          <w:lang w:val="de-DE"/>
        </w:rPr>
        <w:t xml:space="preserve"> Vorliegendes Kapitel tritt am 1. Januar 2022 in Kraft.</w:t>
      </w:r>
    </w:p>
    <w:p w14:paraId="36D139FE" w14:textId="77777777" w:rsidR="00C900EF" w:rsidRPr="00C27E79" w:rsidRDefault="00C900EF" w:rsidP="00C900EF">
      <w:pPr>
        <w:jc w:val="both"/>
        <w:rPr>
          <w:lang w:val="de-DE"/>
        </w:rPr>
      </w:pPr>
    </w:p>
    <w:p w14:paraId="13AA900E" w14:textId="77777777" w:rsidR="00C900EF" w:rsidRPr="00C27E79" w:rsidRDefault="00C900EF" w:rsidP="00C900EF">
      <w:pPr>
        <w:jc w:val="both"/>
        <w:rPr>
          <w:lang w:val="de-DE"/>
        </w:rPr>
      </w:pPr>
    </w:p>
    <w:p w14:paraId="11652734" w14:textId="77777777" w:rsidR="00C900EF" w:rsidRPr="00C27E79" w:rsidRDefault="00C900EF" w:rsidP="00C900EF">
      <w:pPr>
        <w:jc w:val="center"/>
        <w:rPr>
          <w:lang w:val="de-DE"/>
        </w:rPr>
      </w:pPr>
      <w:r w:rsidRPr="00C27E79">
        <w:rPr>
          <w:lang w:val="de-DE"/>
        </w:rPr>
        <w:t>(...)</w:t>
      </w:r>
    </w:p>
    <w:p w14:paraId="1DC917DC" w14:textId="77777777" w:rsidR="00C900EF" w:rsidRPr="00C27E79" w:rsidRDefault="00C900EF" w:rsidP="000F5F44">
      <w:pPr>
        <w:jc w:val="both"/>
        <w:rPr>
          <w:lang w:val="de-DE"/>
        </w:rPr>
      </w:pPr>
    </w:p>
    <w:sectPr w:rsidR="00C900EF" w:rsidRPr="00C27E79" w:rsidSect="003145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917BC"/>
    <w:multiLevelType w:val="hybridMultilevel"/>
    <w:tmpl w:val="E3E2056C"/>
    <w:lvl w:ilvl="0" w:tplc="B83EA82A">
      <w:start w:val="27"/>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52618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87827"/>
    <w:rsid w:val="001A797A"/>
    <w:rsid w:val="001E59B7"/>
    <w:rsid w:val="002130C7"/>
    <w:rsid w:val="00266D2A"/>
    <w:rsid w:val="002E6976"/>
    <w:rsid w:val="002F2C19"/>
    <w:rsid w:val="003015FC"/>
    <w:rsid w:val="00301D7D"/>
    <w:rsid w:val="0038514A"/>
    <w:rsid w:val="004675BB"/>
    <w:rsid w:val="0051470C"/>
    <w:rsid w:val="00543948"/>
    <w:rsid w:val="00566EF4"/>
    <w:rsid w:val="00585BE9"/>
    <w:rsid w:val="00590199"/>
    <w:rsid w:val="005A732B"/>
    <w:rsid w:val="005B1B62"/>
    <w:rsid w:val="00744EA9"/>
    <w:rsid w:val="007D0E7D"/>
    <w:rsid w:val="007D5F55"/>
    <w:rsid w:val="00806E25"/>
    <w:rsid w:val="00841371"/>
    <w:rsid w:val="0091599F"/>
    <w:rsid w:val="009254C3"/>
    <w:rsid w:val="009746E3"/>
    <w:rsid w:val="00A574AB"/>
    <w:rsid w:val="00B96F99"/>
    <w:rsid w:val="00BB0109"/>
    <w:rsid w:val="00C27E79"/>
    <w:rsid w:val="00C900EF"/>
    <w:rsid w:val="00CE3191"/>
    <w:rsid w:val="00D22132"/>
    <w:rsid w:val="00D308A5"/>
    <w:rsid w:val="00D81FB0"/>
    <w:rsid w:val="00D95154"/>
    <w:rsid w:val="00DC1548"/>
    <w:rsid w:val="00E323F1"/>
    <w:rsid w:val="00F121AD"/>
    <w:rsid w:val="00F24CD9"/>
    <w:rsid w:val="00FC2E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CC8F3C"/>
  <w15:docId w15:val="{CB01BA62-ECF9-43F6-A80F-B24DA11D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900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50</Pages>
  <Words>15381</Words>
  <Characters>99676</Characters>
  <Application>Microsoft Office Word</Application>
  <DocSecurity>0</DocSecurity>
  <Lines>2768</Lines>
  <Paragraphs>966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12</cp:revision>
  <cp:lastPrinted>2026-05-05T07:41:00Z</cp:lastPrinted>
  <dcterms:created xsi:type="dcterms:W3CDTF">2023-02-28T14:52:00Z</dcterms:created>
  <dcterms:modified xsi:type="dcterms:W3CDTF">2026-05-21T13:40:00Z</dcterms:modified>
</cp:coreProperties>
</file>