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FAE" w:rsidRPr="006A2FAE" w:rsidRDefault="006A2FAE" w:rsidP="006A2FAE">
      <w:pPr>
        <w:jc w:val="center"/>
        <w:rPr>
          <w:lang w:val="de-DE"/>
        </w:rPr>
      </w:pPr>
      <w:r w:rsidRPr="006A2FAE">
        <w:rPr>
          <w:b/>
          <w:lang w:val="de-DE"/>
        </w:rPr>
        <w:t>18. JULI 2021 - Königlicher Erlass zur Abänderung des KE/EStGB 92 hinsichtlich des Neubewertungskoeffizienten für Katastereinkommen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6A2FAE">
        <w:rPr>
          <w:lang w:val="de-DE"/>
        </w:rPr>
        <w:t>28. Juni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6A2FAE" w:rsidRPr="006A2FAE" w:rsidRDefault="006A2FAE" w:rsidP="00AB2C2A">
      <w:pPr>
        <w:jc w:val="center"/>
        <w:rPr>
          <w:b/>
          <w:bCs/>
          <w:lang w:val="de-DE"/>
        </w:rPr>
      </w:pPr>
      <w:r w:rsidRPr="006A2FAE">
        <w:rPr>
          <w:b/>
          <w:lang w:val="de-DE"/>
        </w:rPr>
        <w:lastRenderedPageBreak/>
        <w:t>FÖDERALER ÖFFENTLICHER DIENST FINANZEN</w:t>
      </w:r>
    </w:p>
    <w:p w:rsidR="006A2FAE" w:rsidRPr="006A2FAE" w:rsidRDefault="006A2FAE" w:rsidP="00205624">
      <w:pPr>
        <w:jc w:val="both"/>
        <w:rPr>
          <w:lang w:val="de-DE"/>
        </w:rPr>
      </w:pPr>
    </w:p>
    <w:p w:rsidR="006A2FAE" w:rsidRPr="006A2FAE" w:rsidRDefault="006A2FAE" w:rsidP="00205624">
      <w:pPr>
        <w:jc w:val="both"/>
        <w:rPr>
          <w:lang w:val="de-DE"/>
        </w:rPr>
      </w:pPr>
    </w:p>
    <w:p w:rsidR="006A2FAE" w:rsidRPr="006A2FAE" w:rsidRDefault="006A2FAE" w:rsidP="009C1423">
      <w:pPr>
        <w:jc w:val="center"/>
        <w:rPr>
          <w:lang w:val="de-DE"/>
        </w:rPr>
      </w:pPr>
      <w:r w:rsidRPr="006A2FAE">
        <w:rPr>
          <w:b/>
          <w:lang w:val="de-DE"/>
        </w:rPr>
        <w:t>18. JULI 2021 - Königlicher Erlass zur Abänderung des KE/EStGB 92 hinsichtlich des Neubewertungskoeffizienten für Katastereinkommen</w:t>
      </w:r>
    </w:p>
    <w:p w:rsidR="006A2FAE" w:rsidRPr="006A2FAE" w:rsidRDefault="006A2FAE" w:rsidP="009C1423">
      <w:pPr>
        <w:jc w:val="center"/>
        <w:rPr>
          <w:lang w:val="de-DE"/>
        </w:rPr>
      </w:pPr>
    </w:p>
    <w:p w:rsidR="006A2FAE" w:rsidRPr="006A2FAE" w:rsidRDefault="006A2FAE" w:rsidP="00205624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</w:r>
      <w:r w:rsidRPr="006A2FAE">
        <w:rPr>
          <w:lang w:val="de-DE"/>
        </w:rPr>
        <w:tab/>
      </w:r>
      <w:r w:rsidRPr="006A2FAE">
        <w:rPr>
          <w:lang w:val="de-DE"/>
        </w:rPr>
        <w:tab/>
        <w:t>PHILIPPE, König der Belgier,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</w:r>
      <w:r w:rsidRPr="006A2FAE">
        <w:rPr>
          <w:lang w:val="de-DE"/>
        </w:rPr>
        <w:tab/>
        <w:t>Allen Gegenwärtigen und Zukünftigen, Unser Gruß!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  <w:t>Aufgrund des Einkommensteuergesetzbuches 1992, des Artikels 13;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  <w:t>Aufgrund des KE/EStGB 92;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  <w:t>Aufgrund der Stellungnahme des Finanzinspektors vom 28. April 2021;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  <w:t>Aufgrund des Einverständnisses der Staatssekretärin für Haushalt vom 15. Juli 2021;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  <w:t>Aufgrund der am 12. Januar 1973 koordinierten Gesetze über den Staatsrat, des Artikels 3 § 1;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  <w:t>Aufgrund der Dringlichkeit;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  <w:t>In der Erwägung, dass: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  <w:t>- in vorliegendem Erlass der Neubewertungskoeffizient festgelegt wird, der für das Steuerjahr 2022 für die Bestimmung einiger Einkünfte aus unbeweglichen Gütern und für Berufseinkünfte von Unternehmensleitern berücksichtigt werden muss,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  <w:t>- der Berufssteuervorabzug 2021 auf die Berufseinkünfte von Unternehmensleitern einbehalten werden muss, die der Steuer der natürlichen Personen in Bezug auf das Steuerjahr 2022 unterliegen,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  <w:t>- dieser Erlass daher in aller Dringlichkeit ergehen muss;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  <w:t>Auf Vorschlag des Ministers der Finanzen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</w:r>
      <w:r w:rsidRPr="006A2FAE">
        <w:rPr>
          <w:lang w:val="de-DE"/>
        </w:rPr>
        <w:tab/>
        <w:t>Haben Wir beschlossen und erlassen Wir: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</w:r>
      <w:r w:rsidRPr="006A2FAE">
        <w:rPr>
          <w:b/>
          <w:bCs/>
          <w:lang w:val="de-DE"/>
        </w:rPr>
        <w:t>Artikel 1 </w:t>
      </w:r>
      <w:r w:rsidRPr="006A2FAE">
        <w:rPr>
          <w:lang w:val="de-DE"/>
        </w:rPr>
        <w:t>- In der Tabelle des Artikels 1 des KE/EStGB 92, zuletzt abgeändert durch den Königlichen Erlass vom 15. März 2020, werden die Spalten des Steuerjahres und des Neubewertungskoeffizienten durch "2022" beziehungsweise "4,63" ergänzt.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</w:r>
      <w:r w:rsidRPr="006A2FAE">
        <w:rPr>
          <w:b/>
          <w:bCs/>
          <w:lang w:val="de-DE"/>
        </w:rPr>
        <w:t>Art. 2</w:t>
      </w:r>
      <w:r w:rsidRPr="006A2FAE">
        <w:rPr>
          <w:lang w:val="de-DE"/>
        </w:rPr>
        <w:t> - Vorliegender Erlass ist auf das Steuerjahr 2022 anwendbar.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</w:r>
      <w:r w:rsidRPr="006A2FAE">
        <w:rPr>
          <w:b/>
          <w:bCs/>
          <w:lang w:val="de-DE"/>
        </w:rPr>
        <w:t>Art. 3</w:t>
      </w:r>
      <w:r w:rsidRPr="006A2FAE">
        <w:rPr>
          <w:lang w:val="de-DE"/>
        </w:rPr>
        <w:t> - Der für Finanzen zuständige Minister ist mit der Ausführung des vorliegenden Erlasses beauftragt.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  <w:r w:rsidRPr="006A2FAE">
        <w:rPr>
          <w:lang w:val="de-DE"/>
        </w:rPr>
        <w:tab/>
        <w:t>Gegeben zu Brüssel, den 18. Juli 2021</w:t>
      </w: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4C3FF7">
      <w:pPr>
        <w:jc w:val="both"/>
        <w:rPr>
          <w:lang w:val="de-DE"/>
        </w:rPr>
      </w:pPr>
    </w:p>
    <w:p w:rsidR="006A2FAE" w:rsidRPr="006A2FAE" w:rsidRDefault="006A2FAE" w:rsidP="009C1423">
      <w:pPr>
        <w:jc w:val="center"/>
        <w:rPr>
          <w:lang w:val="de-DE"/>
        </w:rPr>
      </w:pPr>
      <w:r w:rsidRPr="006A2FAE">
        <w:rPr>
          <w:lang w:val="de-DE"/>
        </w:rPr>
        <w:t>PHILIPPE</w:t>
      </w:r>
    </w:p>
    <w:p w:rsidR="006A2FAE" w:rsidRPr="006A2FAE" w:rsidRDefault="006A2FAE" w:rsidP="009C1423">
      <w:pPr>
        <w:jc w:val="center"/>
        <w:rPr>
          <w:lang w:val="de-DE"/>
        </w:rPr>
      </w:pPr>
    </w:p>
    <w:p w:rsidR="006A2FAE" w:rsidRPr="006A2FAE" w:rsidRDefault="006A2FAE" w:rsidP="009C1423">
      <w:pPr>
        <w:jc w:val="center"/>
        <w:rPr>
          <w:lang w:val="de-DE"/>
        </w:rPr>
      </w:pPr>
      <w:r w:rsidRPr="006A2FAE">
        <w:rPr>
          <w:lang w:val="de-DE"/>
        </w:rPr>
        <w:t>Von Königs wegen:</w:t>
      </w:r>
    </w:p>
    <w:p w:rsidR="006A2FAE" w:rsidRPr="006A2FAE" w:rsidRDefault="006A2FAE" w:rsidP="009C1423">
      <w:pPr>
        <w:jc w:val="center"/>
        <w:rPr>
          <w:lang w:val="de-DE"/>
        </w:rPr>
      </w:pPr>
    </w:p>
    <w:p w:rsidR="006A2FAE" w:rsidRPr="006A2FAE" w:rsidRDefault="006A2FAE" w:rsidP="009C1423">
      <w:pPr>
        <w:jc w:val="center"/>
        <w:rPr>
          <w:lang w:val="de-DE"/>
        </w:rPr>
      </w:pPr>
      <w:r w:rsidRPr="006A2FAE">
        <w:rPr>
          <w:lang w:val="de-DE"/>
        </w:rPr>
        <w:t>Der Minister der Finanzen</w:t>
      </w:r>
    </w:p>
    <w:p w:rsidR="006A2FAE" w:rsidRPr="00205624" w:rsidRDefault="006A2FAE" w:rsidP="009C1423">
      <w:pPr>
        <w:jc w:val="center"/>
      </w:pPr>
      <w:r>
        <w:t>V. VAN PETEGHEM</w:t>
      </w:r>
    </w:p>
    <w:p w:rsidR="006A2FAE" w:rsidRPr="007514A4" w:rsidRDefault="006A2FAE" w:rsidP="009C1423">
      <w:pPr>
        <w:jc w:val="center"/>
      </w:pPr>
    </w:p>
    <w:p w:rsidR="00233F36" w:rsidRPr="00C80000" w:rsidRDefault="00233F36" w:rsidP="00E1687C">
      <w:pPr>
        <w:jc w:val="both"/>
        <w:rPr>
          <w:lang w:val="de-DE"/>
        </w:rPr>
      </w:pPr>
      <w:bookmarkStart w:id="0" w:name="_GoBack"/>
      <w:bookmarkEnd w:id="0"/>
    </w:p>
    <w:sectPr w:rsidR="00233F36" w:rsidRPr="00C80000" w:rsidSect="003C24B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A2FAE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4014FE"/>
  <w15:docId w15:val="{1A46CA8E-131D-4823-B0A3-31DE35D95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FAE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1762</Characters>
  <Application>Microsoft Office Word</Application>
  <DocSecurity>4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2023-01-31T13:26:00Z</dcterms:created>
  <dcterms:modified xsi:type="dcterms:W3CDTF">2023-01-31T13:26:00Z</dcterms:modified>
</cp:coreProperties>
</file>