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094980" w14:textId="7B8C7F15" w:rsidR="00AA0401" w:rsidRPr="00720B11" w:rsidRDefault="00720B11" w:rsidP="003333CD">
      <w:pPr>
        <w:jc w:val="both"/>
        <w:rPr>
          <w:b/>
          <w:lang w:val="de-DE"/>
        </w:rPr>
      </w:pPr>
      <w:r w:rsidRPr="00134790">
        <w:rPr>
          <w:b/>
          <w:lang w:val="de-DE"/>
        </w:rPr>
        <w:t>12. JULI 2021 - Gesetz zur Abänderung des Gesetzbuches der Gesellschaften und Vereinigungen und des Gesetzes vom 16. März 1803 zur Organisierung des Notariats und zur Festlegung verschiedener Bestimmungen infolge der Umsetzung der Richt</w:t>
      </w:r>
      <w:r w:rsidRPr="00134790">
        <w:rPr>
          <w:b/>
          <w:lang w:val="de-DE"/>
        </w:rPr>
        <w:softHyphen/>
        <w:t>linie (EU) 2019/1151 des Europäischen Parlaments und des Rates vom 20. Juni 2019 zur Änderung der Richtlinie (EU) 2017/1132 im Hinblick auf den Einsatz digitaler Werkzeuge und Verfahren im Gesellschaftsrecht</w:t>
      </w:r>
      <w:r w:rsidR="00AA0401" w:rsidRPr="00720B11">
        <w:rPr>
          <w:lang w:val="de-DE"/>
        </w:rPr>
        <w:t xml:space="preserve"> </w:t>
      </w:r>
      <w:r w:rsidR="00AA0401" w:rsidRPr="00720B11">
        <w:rPr>
          <w:b/>
          <w:lang w:val="de-DE"/>
        </w:rPr>
        <w:t>(</w:t>
      </w:r>
      <w:r w:rsidR="008A2937">
        <w:rPr>
          <w:b/>
          <w:lang w:val="de-DE"/>
        </w:rPr>
        <w:t>AUSZÜGE</w:t>
      </w:r>
      <w:r>
        <w:rPr>
          <w:b/>
          <w:lang w:val="de-DE"/>
        </w:rPr>
        <w:t>)</w:t>
      </w:r>
    </w:p>
    <w:p w14:paraId="345597FB" w14:textId="77777777" w:rsidR="00AA0401" w:rsidRPr="00720B11" w:rsidRDefault="00AA0401">
      <w:pPr>
        <w:rPr>
          <w:lang w:val="de-DE"/>
        </w:rPr>
      </w:pPr>
    </w:p>
    <w:p w14:paraId="52B441EA" w14:textId="77777777" w:rsidR="00AA0401" w:rsidRPr="00720B11" w:rsidRDefault="00AA0401" w:rsidP="00A94F33">
      <w:pPr>
        <w:jc w:val="both"/>
        <w:rPr>
          <w:lang w:val="de-DE"/>
        </w:rPr>
      </w:pPr>
    </w:p>
    <w:p w14:paraId="50048C19" w14:textId="77777777" w:rsidR="008A2937" w:rsidRDefault="00AA0401" w:rsidP="008A2937">
      <w:pPr>
        <w:jc w:val="both"/>
        <w:rPr>
          <w:lang w:val="de-DE"/>
        </w:rPr>
      </w:pPr>
      <w:r w:rsidRPr="007C7CFE">
        <w:rPr>
          <w:lang w:val="de-DE"/>
        </w:rPr>
        <w:t>(</w:t>
      </w:r>
      <w:r w:rsidR="008A2937">
        <w:rPr>
          <w:lang w:val="de-DE"/>
        </w:rPr>
        <w:t xml:space="preserve">- Art. 1 bis 24: </w:t>
      </w:r>
      <w:r w:rsidRPr="007C7CFE">
        <w:rPr>
          <w:i/>
          <w:lang w:val="de-DE"/>
        </w:rPr>
        <w:t xml:space="preserve">Belgisches Staatsblatt </w:t>
      </w:r>
      <w:r w:rsidRPr="007C7CFE">
        <w:rPr>
          <w:lang w:val="de-DE"/>
        </w:rPr>
        <w:t xml:space="preserve">vom </w:t>
      </w:r>
      <w:r w:rsidR="00720B11">
        <w:rPr>
          <w:lang w:val="de-DE"/>
        </w:rPr>
        <w:t>4. Juli 2022</w:t>
      </w:r>
      <w:r w:rsidR="008A2937">
        <w:rPr>
          <w:lang w:val="de-DE"/>
        </w:rPr>
        <w:t>,</w:t>
      </w:r>
    </w:p>
    <w:p w14:paraId="4B102058" w14:textId="22C5190C" w:rsidR="008A2937" w:rsidRPr="008A2937" w:rsidRDefault="008A2937" w:rsidP="008A2937">
      <w:pPr>
        <w:jc w:val="both"/>
        <w:rPr>
          <w:lang w:val="de-DE"/>
        </w:rPr>
      </w:pPr>
      <w:r>
        <w:rPr>
          <w:lang w:val="de-DE"/>
        </w:rPr>
        <w:t xml:space="preserve">- Art. 25 bis 29: </w:t>
      </w:r>
      <w:r>
        <w:rPr>
          <w:i/>
          <w:iCs/>
          <w:lang w:val="de-DE"/>
        </w:rPr>
        <w:t xml:space="preserve">Belgisches Staatsblatt </w:t>
      </w:r>
      <w:r>
        <w:rPr>
          <w:lang w:val="de-DE"/>
        </w:rPr>
        <w:t>vom 8. Juni 2023,</w:t>
      </w:r>
    </w:p>
    <w:p w14:paraId="68517DA8" w14:textId="06CAA8A4" w:rsidR="00AA0401" w:rsidRPr="007C7CFE" w:rsidRDefault="008A2937" w:rsidP="008A2937">
      <w:pPr>
        <w:jc w:val="both"/>
        <w:rPr>
          <w:i/>
          <w:lang w:val="de-DE"/>
        </w:rPr>
      </w:pPr>
      <w:r>
        <w:rPr>
          <w:lang w:val="de-DE"/>
        </w:rPr>
        <w:t xml:space="preserve">- Art. 33 und 34: </w:t>
      </w:r>
      <w:r w:rsidRPr="007C7CFE">
        <w:rPr>
          <w:i/>
          <w:lang w:val="de-DE"/>
        </w:rPr>
        <w:t xml:space="preserve">Belgisches Staatsblatt </w:t>
      </w:r>
      <w:r w:rsidRPr="007C7CFE">
        <w:rPr>
          <w:lang w:val="de-DE"/>
        </w:rPr>
        <w:t xml:space="preserve">vom </w:t>
      </w:r>
      <w:r>
        <w:rPr>
          <w:lang w:val="de-DE"/>
        </w:rPr>
        <w:t>4. Juli 2022</w:t>
      </w:r>
      <w:r w:rsidR="00AA0401" w:rsidRPr="007C7CFE">
        <w:rPr>
          <w:lang w:val="de-DE"/>
        </w:rPr>
        <w:t>)</w:t>
      </w:r>
    </w:p>
    <w:p w14:paraId="194E7318" w14:textId="77777777" w:rsidR="00AA0401" w:rsidRPr="007C7CFE" w:rsidRDefault="00AA0401" w:rsidP="00A94F33">
      <w:pPr>
        <w:jc w:val="both"/>
        <w:rPr>
          <w:lang w:val="de-DE"/>
        </w:rPr>
      </w:pPr>
    </w:p>
    <w:p w14:paraId="71A22A1F" w14:textId="77777777" w:rsidR="00AA0401" w:rsidRPr="007C7CFE" w:rsidRDefault="00AA0401" w:rsidP="00A94F33">
      <w:pPr>
        <w:jc w:val="both"/>
        <w:rPr>
          <w:lang w:val="de-DE"/>
        </w:rPr>
      </w:pPr>
    </w:p>
    <w:p w14:paraId="7536CF42" w14:textId="77777777" w:rsidR="00B2139D" w:rsidRDefault="00B2139D" w:rsidP="00B2139D">
      <w:pPr>
        <w:jc w:val="both"/>
        <w:rPr>
          <w:lang w:val="de-DE"/>
        </w:rPr>
      </w:pPr>
      <w:r w:rsidRPr="00C80000">
        <w:rPr>
          <w:lang w:val="de-DE"/>
        </w:rPr>
        <w:t>Diese deutsche Übersetzung ist von der Zentralen Dienststelle für Deutsche Übersetzungen in Malmedy erstellt worden.</w:t>
      </w:r>
    </w:p>
    <w:p w14:paraId="52BA1BAC" w14:textId="77777777" w:rsidR="00AA0401" w:rsidRPr="007C7CFE" w:rsidRDefault="00AA0401" w:rsidP="00A94F33">
      <w:pPr>
        <w:jc w:val="both"/>
        <w:rPr>
          <w:lang w:val="de-DE"/>
        </w:rPr>
      </w:pPr>
    </w:p>
    <w:p w14:paraId="48C489B3" w14:textId="77777777" w:rsidR="00AA0401" w:rsidRPr="007C7CFE" w:rsidRDefault="00AA0401" w:rsidP="00A94F33">
      <w:pPr>
        <w:jc w:val="both"/>
        <w:rPr>
          <w:lang w:val="de-DE"/>
        </w:rPr>
        <w:sectPr w:rsidR="00AA0401" w:rsidRPr="007C7CFE" w:rsidSect="002855B4">
          <w:pgSz w:w="11906" w:h="16838" w:code="9"/>
          <w:pgMar w:top="1418" w:right="1418" w:bottom="1418" w:left="1418" w:header="709" w:footer="709" w:gutter="0"/>
          <w:cols w:space="708"/>
          <w:vAlign w:val="center"/>
          <w:docGrid w:linePitch="360"/>
        </w:sectPr>
      </w:pPr>
    </w:p>
    <w:p w14:paraId="36E3674D" w14:textId="77777777" w:rsidR="00134790" w:rsidRPr="00134790" w:rsidRDefault="00134790" w:rsidP="006E3B35">
      <w:pPr>
        <w:jc w:val="center"/>
        <w:rPr>
          <w:b/>
          <w:lang w:val="de-DE"/>
        </w:rPr>
      </w:pPr>
      <w:r w:rsidRPr="00134790">
        <w:rPr>
          <w:b/>
          <w:lang w:val="de-DE"/>
        </w:rPr>
        <w:lastRenderedPageBreak/>
        <w:t>FÖDERALER ÖFFENTLICHER DIENST JUSTIZ</w:t>
      </w:r>
    </w:p>
    <w:p w14:paraId="4CFED58E" w14:textId="77777777" w:rsidR="00134790" w:rsidRPr="00134790" w:rsidRDefault="00134790" w:rsidP="006E3B35">
      <w:pPr>
        <w:jc w:val="both"/>
        <w:rPr>
          <w:lang w:val="de-DE"/>
        </w:rPr>
      </w:pPr>
    </w:p>
    <w:p w14:paraId="67538798" w14:textId="77777777" w:rsidR="00134790" w:rsidRPr="00134790" w:rsidRDefault="00134790" w:rsidP="006E3B35">
      <w:pPr>
        <w:jc w:val="both"/>
        <w:rPr>
          <w:lang w:val="de-DE"/>
        </w:rPr>
      </w:pPr>
    </w:p>
    <w:p w14:paraId="0A85B859" w14:textId="77777777" w:rsidR="00134790" w:rsidRPr="00134790" w:rsidRDefault="00134790" w:rsidP="006E3B35">
      <w:pPr>
        <w:jc w:val="both"/>
        <w:rPr>
          <w:b/>
          <w:lang w:val="de-DE"/>
        </w:rPr>
      </w:pPr>
      <w:r w:rsidRPr="00134790">
        <w:rPr>
          <w:b/>
          <w:lang w:val="de-DE"/>
        </w:rPr>
        <w:t>12. JULI 2021 - Gesetz zur Abänderung des Gesetzbuches der Gesellschaften und Vereinigungen und des Gesetzes vom 16. März 1803 zur Organisierung des Notariats und zur Festlegung verschiedener Bestimmungen infolge der Umsetzung der Richt</w:t>
      </w:r>
      <w:r w:rsidRPr="00134790">
        <w:rPr>
          <w:b/>
          <w:lang w:val="de-DE"/>
        </w:rPr>
        <w:softHyphen/>
        <w:t>linie (EU) 2019/1151 des Europäischen Parlaments und des Rates vom 20. Juni 2019 zur Änderung der Richtlinie (EU) 2017/1132 im Hinblick auf den Einsatz digitaler Werkzeuge und Verfahren im Gesellschaftsrecht</w:t>
      </w:r>
    </w:p>
    <w:p w14:paraId="46FDF7E9" w14:textId="77777777" w:rsidR="00134790" w:rsidRPr="00134790" w:rsidRDefault="00134790" w:rsidP="006E3B35">
      <w:pPr>
        <w:jc w:val="both"/>
        <w:rPr>
          <w:lang w:val="de-DE"/>
        </w:rPr>
      </w:pPr>
    </w:p>
    <w:p w14:paraId="181C8DB9" w14:textId="77777777" w:rsidR="00134790" w:rsidRPr="00134790" w:rsidRDefault="00134790" w:rsidP="006E3B35">
      <w:pPr>
        <w:jc w:val="both"/>
        <w:rPr>
          <w:lang w:val="de-DE"/>
        </w:rPr>
      </w:pPr>
    </w:p>
    <w:p w14:paraId="1A75B126" w14:textId="77777777" w:rsidR="00134790" w:rsidRPr="00134790" w:rsidRDefault="00134790" w:rsidP="006E3B35">
      <w:pPr>
        <w:jc w:val="both"/>
        <w:rPr>
          <w:lang w:val="de-DE"/>
        </w:rPr>
      </w:pPr>
      <w:r w:rsidRPr="00134790">
        <w:rPr>
          <w:lang w:val="de-DE"/>
        </w:rPr>
        <w:tab/>
      </w:r>
      <w:r w:rsidRPr="00134790">
        <w:rPr>
          <w:lang w:val="de-DE"/>
        </w:rPr>
        <w:tab/>
      </w:r>
      <w:r w:rsidRPr="00134790">
        <w:rPr>
          <w:lang w:val="de-DE"/>
        </w:rPr>
        <w:tab/>
        <w:t>PHILIPPE, König der Belgier,</w:t>
      </w:r>
    </w:p>
    <w:p w14:paraId="3019C876" w14:textId="77777777" w:rsidR="00134790" w:rsidRPr="00134790" w:rsidRDefault="00134790" w:rsidP="006E3B35">
      <w:pPr>
        <w:jc w:val="both"/>
        <w:rPr>
          <w:lang w:val="de-DE"/>
        </w:rPr>
      </w:pPr>
    </w:p>
    <w:p w14:paraId="682C1F8C" w14:textId="77777777" w:rsidR="00134790" w:rsidRPr="00134790" w:rsidRDefault="00134790" w:rsidP="006E3B35">
      <w:pPr>
        <w:jc w:val="both"/>
        <w:rPr>
          <w:lang w:val="de-DE"/>
        </w:rPr>
      </w:pPr>
      <w:r w:rsidRPr="00134790">
        <w:rPr>
          <w:lang w:val="de-DE"/>
        </w:rPr>
        <w:tab/>
      </w:r>
      <w:r w:rsidRPr="00134790">
        <w:rPr>
          <w:lang w:val="de-DE"/>
        </w:rPr>
        <w:tab/>
        <w:t>Allen Gegenwärtigen und Zukünftigen, Unser Gruß!</w:t>
      </w:r>
    </w:p>
    <w:p w14:paraId="7FC31F0A" w14:textId="77777777" w:rsidR="00134790" w:rsidRPr="00134790" w:rsidRDefault="00134790" w:rsidP="006E3B35">
      <w:pPr>
        <w:jc w:val="both"/>
        <w:rPr>
          <w:lang w:val="de-DE"/>
        </w:rPr>
      </w:pPr>
    </w:p>
    <w:p w14:paraId="7B8AB306" w14:textId="77777777" w:rsidR="00134790" w:rsidRPr="00134790" w:rsidRDefault="00134790" w:rsidP="006E3B35">
      <w:pPr>
        <w:jc w:val="both"/>
        <w:rPr>
          <w:lang w:val="de-DE"/>
        </w:rPr>
      </w:pPr>
    </w:p>
    <w:p w14:paraId="1302D8B4" w14:textId="77777777" w:rsidR="00134790" w:rsidRPr="00134790" w:rsidRDefault="00134790" w:rsidP="006E3B35">
      <w:pPr>
        <w:jc w:val="both"/>
        <w:rPr>
          <w:lang w:val="de-DE"/>
        </w:rPr>
      </w:pPr>
      <w:r w:rsidRPr="00134790">
        <w:rPr>
          <w:lang w:val="de-DE"/>
        </w:rPr>
        <w:tab/>
        <w:t>Die Abgeordnetenkammer hat das Folgende angenommen und Wir sanktionieren es:</w:t>
      </w:r>
    </w:p>
    <w:p w14:paraId="6F403E0A" w14:textId="77777777" w:rsidR="00134790" w:rsidRPr="00134790" w:rsidRDefault="00134790" w:rsidP="006E3B35">
      <w:pPr>
        <w:jc w:val="both"/>
        <w:rPr>
          <w:lang w:val="de-DE"/>
        </w:rPr>
      </w:pPr>
    </w:p>
    <w:p w14:paraId="0E98FEDF" w14:textId="77777777" w:rsidR="00134790" w:rsidRPr="00134790" w:rsidRDefault="00134790" w:rsidP="006E3B35">
      <w:pPr>
        <w:jc w:val="both"/>
        <w:rPr>
          <w:lang w:val="de-DE"/>
        </w:rPr>
      </w:pPr>
    </w:p>
    <w:p w14:paraId="1E766098" w14:textId="77777777" w:rsidR="00134790" w:rsidRPr="00134790" w:rsidRDefault="00134790" w:rsidP="00580161">
      <w:pPr>
        <w:jc w:val="center"/>
        <w:rPr>
          <w:b/>
          <w:lang w:val="de-DE"/>
        </w:rPr>
      </w:pPr>
      <w:r w:rsidRPr="00134790">
        <w:rPr>
          <w:b/>
          <w:lang w:val="de-DE"/>
        </w:rPr>
        <w:t xml:space="preserve">TITEL 1 - </w:t>
      </w:r>
      <w:r w:rsidRPr="00134790">
        <w:rPr>
          <w:b/>
          <w:i/>
          <w:lang w:val="de-DE"/>
        </w:rPr>
        <w:t>Allgemeine Bestimmungen</w:t>
      </w:r>
    </w:p>
    <w:p w14:paraId="3E6467CF" w14:textId="77777777" w:rsidR="00134790" w:rsidRPr="00134790" w:rsidRDefault="00134790" w:rsidP="006E3B35">
      <w:pPr>
        <w:jc w:val="both"/>
        <w:rPr>
          <w:lang w:val="de-DE"/>
        </w:rPr>
      </w:pPr>
    </w:p>
    <w:p w14:paraId="2CEF39B5" w14:textId="77777777" w:rsidR="00134790" w:rsidRPr="00134790" w:rsidRDefault="00134790" w:rsidP="006E3B35">
      <w:pPr>
        <w:jc w:val="both"/>
        <w:rPr>
          <w:lang w:val="de-DE"/>
        </w:rPr>
      </w:pPr>
    </w:p>
    <w:p w14:paraId="70858F7F" w14:textId="77777777" w:rsidR="00134790" w:rsidRPr="00134790" w:rsidRDefault="00134790" w:rsidP="006E3B35">
      <w:pPr>
        <w:jc w:val="both"/>
        <w:rPr>
          <w:lang w:val="de-DE"/>
        </w:rPr>
      </w:pPr>
      <w:r w:rsidRPr="00134790">
        <w:rPr>
          <w:lang w:val="de-DE"/>
        </w:rPr>
        <w:tab/>
      </w:r>
      <w:r w:rsidRPr="00134790">
        <w:rPr>
          <w:b/>
          <w:lang w:val="de-DE"/>
        </w:rPr>
        <w:t>Artikel 1 -</w:t>
      </w:r>
      <w:r w:rsidRPr="00134790">
        <w:rPr>
          <w:lang w:val="de-DE"/>
        </w:rPr>
        <w:t xml:space="preserve"> Vorliegendes Gesetz regelt eine in Artikel 74 der Verfassung erwähnte Angelegenheit.</w:t>
      </w:r>
    </w:p>
    <w:p w14:paraId="4EDEE48F" w14:textId="77777777" w:rsidR="00134790" w:rsidRPr="00134790" w:rsidRDefault="00134790" w:rsidP="006E3B35">
      <w:pPr>
        <w:jc w:val="both"/>
        <w:rPr>
          <w:lang w:val="de-DE"/>
        </w:rPr>
      </w:pPr>
    </w:p>
    <w:p w14:paraId="57F331AB" w14:textId="77777777" w:rsidR="00134790" w:rsidRPr="00134790" w:rsidRDefault="00134790" w:rsidP="006E3B35">
      <w:pPr>
        <w:jc w:val="both"/>
        <w:rPr>
          <w:lang w:val="de-DE"/>
        </w:rPr>
      </w:pPr>
    </w:p>
    <w:p w14:paraId="27C5404B" w14:textId="77777777" w:rsidR="00134790" w:rsidRPr="00134790" w:rsidRDefault="00134790" w:rsidP="006E3B35">
      <w:pPr>
        <w:jc w:val="both"/>
        <w:rPr>
          <w:lang w:val="de-DE"/>
        </w:rPr>
      </w:pPr>
      <w:r w:rsidRPr="00134790">
        <w:rPr>
          <w:lang w:val="de-DE"/>
        </w:rPr>
        <w:tab/>
      </w:r>
      <w:r w:rsidRPr="00134790">
        <w:rPr>
          <w:b/>
          <w:lang w:val="de-DE"/>
        </w:rPr>
        <w:t>Art. 2 -</w:t>
      </w:r>
      <w:r w:rsidRPr="00134790">
        <w:rPr>
          <w:lang w:val="de-DE"/>
        </w:rPr>
        <w:t xml:space="preserve"> Vorliegendes Gesetz dient der Teilumsetzung der Richtlinie (EU) 2019/1151 des Europäischen Parlaments und des Rates vom 20. Juni 2019 zur Änderung der Richtlinie (EU) 2017/1132 im Hinblick auf den Einsatz digitaler Werkzeuge und Verfahren im Gesellschaftsrecht.</w:t>
      </w:r>
    </w:p>
    <w:p w14:paraId="5540488C" w14:textId="77777777" w:rsidR="00134790" w:rsidRPr="00134790" w:rsidRDefault="00134790" w:rsidP="006E3B35">
      <w:pPr>
        <w:jc w:val="both"/>
        <w:rPr>
          <w:lang w:val="de-DE"/>
        </w:rPr>
      </w:pPr>
    </w:p>
    <w:p w14:paraId="1E2C11C1" w14:textId="77777777" w:rsidR="00134790" w:rsidRPr="00134790" w:rsidRDefault="00134790" w:rsidP="006E3B35">
      <w:pPr>
        <w:jc w:val="both"/>
        <w:rPr>
          <w:lang w:val="de-DE"/>
        </w:rPr>
      </w:pPr>
    </w:p>
    <w:p w14:paraId="2D7A8656" w14:textId="77777777" w:rsidR="008A2937" w:rsidRDefault="008A2937">
      <w:pPr>
        <w:rPr>
          <w:b/>
          <w:lang w:val="de-DE"/>
        </w:rPr>
      </w:pPr>
      <w:r>
        <w:rPr>
          <w:b/>
          <w:lang w:val="de-DE"/>
        </w:rPr>
        <w:br w:type="page"/>
      </w:r>
    </w:p>
    <w:p w14:paraId="1BB1EC5C" w14:textId="112E04CA" w:rsidR="00134790" w:rsidRPr="00134790" w:rsidRDefault="00134790" w:rsidP="00580161">
      <w:pPr>
        <w:jc w:val="center"/>
        <w:rPr>
          <w:b/>
          <w:lang w:val="de-DE"/>
        </w:rPr>
      </w:pPr>
      <w:r w:rsidRPr="00134790">
        <w:rPr>
          <w:b/>
          <w:lang w:val="de-DE"/>
        </w:rPr>
        <w:lastRenderedPageBreak/>
        <w:t xml:space="preserve">TITEL 2 - </w:t>
      </w:r>
      <w:r w:rsidRPr="00134790">
        <w:rPr>
          <w:b/>
          <w:i/>
          <w:lang w:val="de-DE"/>
        </w:rPr>
        <w:t>Abänderungen des Gesetzbuches der Gesellschaften und Vereinigungen</w:t>
      </w:r>
    </w:p>
    <w:p w14:paraId="13C557B2" w14:textId="77777777" w:rsidR="00134790" w:rsidRPr="00134790" w:rsidRDefault="00134790" w:rsidP="006E3B35">
      <w:pPr>
        <w:jc w:val="both"/>
        <w:rPr>
          <w:lang w:val="de-DE"/>
        </w:rPr>
      </w:pPr>
    </w:p>
    <w:p w14:paraId="14C20C14" w14:textId="77777777" w:rsidR="00134790" w:rsidRPr="00134790" w:rsidRDefault="00134790" w:rsidP="006E3B35">
      <w:pPr>
        <w:jc w:val="both"/>
        <w:rPr>
          <w:lang w:val="de-DE"/>
        </w:rPr>
      </w:pPr>
    </w:p>
    <w:p w14:paraId="73560885" w14:textId="77777777" w:rsidR="00134790" w:rsidRPr="00134790" w:rsidRDefault="00134790" w:rsidP="006E3B35">
      <w:pPr>
        <w:jc w:val="both"/>
        <w:rPr>
          <w:lang w:val="de-DE"/>
        </w:rPr>
      </w:pPr>
      <w:r w:rsidRPr="00134790">
        <w:rPr>
          <w:lang w:val="de-DE"/>
        </w:rPr>
        <w:tab/>
      </w:r>
      <w:r w:rsidRPr="00134790">
        <w:rPr>
          <w:b/>
          <w:lang w:val="de-DE"/>
        </w:rPr>
        <w:t>Art. 3 -</w:t>
      </w:r>
      <w:r w:rsidRPr="00134790">
        <w:rPr>
          <w:lang w:val="de-DE"/>
        </w:rPr>
        <w:t xml:space="preserve"> Artikel 2:7 § 2 des Gesetzbuches der Gesellschaften und Vereinigungen wird durch einen Absatz mit folgendem Wortlaut ergänzt:</w:t>
      </w:r>
    </w:p>
    <w:p w14:paraId="4691CB6E" w14:textId="77777777" w:rsidR="00134790" w:rsidRPr="00134790" w:rsidRDefault="00134790" w:rsidP="006E3B35">
      <w:pPr>
        <w:jc w:val="both"/>
        <w:rPr>
          <w:lang w:val="de-DE"/>
        </w:rPr>
      </w:pPr>
    </w:p>
    <w:p w14:paraId="62361134" w14:textId="77777777" w:rsidR="00134790" w:rsidRPr="00134790" w:rsidRDefault="00134790" w:rsidP="006E3B35">
      <w:pPr>
        <w:jc w:val="both"/>
        <w:rPr>
          <w:lang w:val="de-DE"/>
        </w:rPr>
      </w:pPr>
      <w:r w:rsidRPr="00134790">
        <w:rPr>
          <w:lang w:val="de-DE"/>
        </w:rPr>
        <w:tab/>
        <w:t>"Satzungsmäßige Übertragungen der Befugnis zur Vertretung einer juristischen Person Dritten gegenüber, ihre Änderung und ihre Teilaufhebung oder vollständige Aufhebung werden separat in dem in Absatz 1 erwähnten elektronischen Datenbanksystem zusammen mit einer Qualifikation in Form von Metadaten hinterlegt und aufbewahrt und sind frei zugänglich. Ihre Hinterlegung erfolgt gleichzeitig mit der Hinterlegung der Satzung, in der sie festgelegt, geändert oder aufgehoben worden sind. Vorliegender Absatz findet keine Anwendung auf eventuelle Vertretungsklauseln, die Dritten gegenüber nicht wirksam sind."</w:t>
      </w:r>
    </w:p>
    <w:p w14:paraId="4F3ED45A" w14:textId="77777777" w:rsidR="00134790" w:rsidRPr="00134790" w:rsidRDefault="00134790" w:rsidP="006E3B35">
      <w:pPr>
        <w:jc w:val="both"/>
        <w:rPr>
          <w:lang w:val="de-DE"/>
        </w:rPr>
      </w:pPr>
    </w:p>
    <w:p w14:paraId="38656014" w14:textId="77777777" w:rsidR="00134790" w:rsidRPr="00134790" w:rsidRDefault="00134790" w:rsidP="006E3B35">
      <w:pPr>
        <w:jc w:val="both"/>
        <w:rPr>
          <w:lang w:val="de-DE"/>
        </w:rPr>
      </w:pPr>
    </w:p>
    <w:p w14:paraId="0AD1635A" w14:textId="77777777" w:rsidR="00134790" w:rsidRPr="00134790" w:rsidRDefault="00134790" w:rsidP="006E3B35">
      <w:pPr>
        <w:jc w:val="both"/>
        <w:rPr>
          <w:lang w:val="de-DE"/>
        </w:rPr>
      </w:pPr>
      <w:r w:rsidRPr="00134790">
        <w:rPr>
          <w:lang w:val="de-DE"/>
        </w:rPr>
        <w:tab/>
      </w:r>
      <w:r w:rsidRPr="00134790">
        <w:rPr>
          <w:b/>
          <w:lang w:val="de-DE"/>
        </w:rPr>
        <w:t>Art. 4 -</w:t>
      </w:r>
      <w:r w:rsidRPr="00134790">
        <w:rPr>
          <w:lang w:val="de-DE"/>
        </w:rPr>
        <w:t xml:space="preserve"> Artikel 2:8 § 1 Absatz 1 desselben Gesetzbuches wird durch eine Nr. 11 mit folgendem Wortlaut ergänzt:</w:t>
      </w:r>
    </w:p>
    <w:p w14:paraId="1DDD3748" w14:textId="77777777" w:rsidR="00134790" w:rsidRPr="00134790" w:rsidRDefault="00134790" w:rsidP="006E3B35">
      <w:pPr>
        <w:jc w:val="both"/>
        <w:rPr>
          <w:lang w:val="de-DE"/>
        </w:rPr>
      </w:pPr>
    </w:p>
    <w:p w14:paraId="4A9E98DA" w14:textId="77777777" w:rsidR="00134790" w:rsidRPr="00134790" w:rsidRDefault="00134790" w:rsidP="006E3B35">
      <w:pPr>
        <w:jc w:val="both"/>
        <w:rPr>
          <w:lang w:val="de-DE"/>
        </w:rPr>
      </w:pPr>
      <w:r w:rsidRPr="00134790">
        <w:rPr>
          <w:lang w:val="de-DE"/>
        </w:rPr>
        <w:tab/>
        <w:t>"11. gegebenenfalls Satzungsbestimmungen zur Übertragung der Befugnis zur Vertretung der Gesellschaft, die durch eine Urkunde eingeführt oder abgeändert worden sind, die Gegenstand der in Nr. 4 erwähnten Hinterlegung ist, und gegebenenfalls Tatsache ihrer Aufhebung."</w:t>
      </w:r>
    </w:p>
    <w:p w14:paraId="415AB8EA" w14:textId="77777777" w:rsidR="00134790" w:rsidRPr="00134790" w:rsidRDefault="00134790" w:rsidP="006E3B35">
      <w:pPr>
        <w:jc w:val="both"/>
        <w:rPr>
          <w:lang w:val="de-DE"/>
        </w:rPr>
      </w:pPr>
    </w:p>
    <w:p w14:paraId="5074BB0E" w14:textId="77777777" w:rsidR="00134790" w:rsidRPr="00134790" w:rsidRDefault="00134790" w:rsidP="006E3B35">
      <w:pPr>
        <w:jc w:val="both"/>
        <w:rPr>
          <w:lang w:val="de-DE"/>
        </w:rPr>
      </w:pPr>
    </w:p>
    <w:p w14:paraId="2938DDF5" w14:textId="77777777" w:rsidR="00134790" w:rsidRPr="00134790" w:rsidRDefault="00134790" w:rsidP="006E3B35">
      <w:pPr>
        <w:jc w:val="both"/>
        <w:rPr>
          <w:lang w:val="de-DE"/>
        </w:rPr>
      </w:pPr>
      <w:r w:rsidRPr="00134790">
        <w:rPr>
          <w:lang w:val="de-DE"/>
        </w:rPr>
        <w:tab/>
      </w:r>
      <w:r w:rsidRPr="00134790">
        <w:rPr>
          <w:b/>
          <w:lang w:val="de-DE"/>
        </w:rPr>
        <w:t>Art. 5 -</w:t>
      </w:r>
      <w:r w:rsidRPr="00134790">
        <w:rPr>
          <w:lang w:val="de-DE"/>
        </w:rPr>
        <w:t xml:space="preserve"> Artikel 2:9 § 1 Absatz 1 desselben Gesetzbuches wird durch eine Nr. 11 mit folgendem Wortlaut ergänzt:</w:t>
      </w:r>
    </w:p>
    <w:p w14:paraId="05A7B9A1" w14:textId="77777777" w:rsidR="00134790" w:rsidRPr="00134790" w:rsidRDefault="00134790" w:rsidP="006E3B35">
      <w:pPr>
        <w:jc w:val="both"/>
        <w:rPr>
          <w:lang w:val="de-DE"/>
        </w:rPr>
      </w:pPr>
    </w:p>
    <w:p w14:paraId="0E88FCC1" w14:textId="77777777" w:rsidR="00134790" w:rsidRPr="00134790" w:rsidRDefault="00134790" w:rsidP="006E3B35">
      <w:pPr>
        <w:jc w:val="both"/>
        <w:rPr>
          <w:lang w:val="de-DE"/>
        </w:rPr>
      </w:pPr>
      <w:r w:rsidRPr="00134790">
        <w:rPr>
          <w:lang w:val="de-DE"/>
        </w:rPr>
        <w:tab/>
        <w:t>"11. gegebenenfalls Satzungsbestimmungen zur Übertragung der Befugnis zur Vertretung der VoG, die durch eine Urkunde eingeführt oder abgeändert worden sind, die Gegenstand der in Nr. 2 erwähnten Hinterlegung ist, und gegebenenfalls Tatsache ihrer Aufhebung."</w:t>
      </w:r>
    </w:p>
    <w:p w14:paraId="3855327C" w14:textId="77777777" w:rsidR="00134790" w:rsidRPr="00134790" w:rsidRDefault="00134790" w:rsidP="006E3B35">
      <w:pPr>
        <w:jc w:val="both"/>
        <w:rPr>
          <w:lang w:val="de-DE"/>
        </w:rPr>
      </w:pPr>
    </w:p>
    <w:p w14:paraId="377E85A1" w14:textId="77777777" w:rsidR="00134790" w:rsidRPr="00134790" w:rsidRDefault="00134790" w:rsidP="006E3B35">
      <w:pPr>
        <w:jc w:val="both"/>
        <w:rPr>
          <w:lang w:val="de-DE"/>
        </w:rPr>
      </w:pPr>
    </w:p>
    <w:p w14:paraId="0BD94F60" w14:textId="77777777" w:rsidR="00134790" w:rsidRPr="00134790" w:rsidRDefault="00134790" w:rsidP="006E3B35">
      <w:pPr>
        <w:jc w:val="both"/>
        <w:rPr>
          <w:lang w:val="de-DE"/>
        </w:rPr>
      </w:pPr>
      <w:r w:rsidRPr="00134790">
        <w:rPr>
          <w:lang w:val="de-DE"/>
        </w:rPr>
        <w:tab/>
      </w:r>
      <w:r w:rsidRPr="00134790">
        <w:rPr>
          <w:b/>
          <w:lang w:val="de-DE"/>
        </w:rPr>
        <w:t>Art. 6 -</w:t>
      </w:r>
      <w:r w:rsidRPr="00134790">
        <w:rPr>
          <w:lang w:val="de-DE"/>
        </w:rPr>
        <w:t xml:space="preserve"> Artikel 2:10 desselben Gesetzbuches wird wie folgt abgeändert:</w:t>
      </w:r>
    </w:p>
    <w:p w14:paraId="2AC6E035" w14:textId="77777777" w:rsidR="00134790" w:rsidRPr="00134790" w:rsidRDefault="00134790" w:rsidP="006E3B35">
      <w:pPr>
        <w:jc w:val="both"/>
        <w:rPr>
          <w:lang w:val="de-DE"/>
        </w:rPr>
      </w:pPr>
    </w:p>
    <w:p w14:paraId="2A940BED" w14:textId="77777777" w:rsidR="00134790" w:rsidRPr="00134790" w:rsidRDefault="00134790" w:rsidP="006E3B35">
      <w:pPr>
        <w:jc w:val="both"/>
        <w:rPr>
          <w:lang w:val="de-DE"/>
        </w:rPr>
      </w:pPr>
      <w:r w:rsidRPr="00134790">
        <w:rPr>
          <w:lang w:val="de-DE"/>
        </w:rPr>
        <w:tab/>
        <w:t>1. In § 1 Absatz 1 erster Satz werden zwischen den Wörtern "binnen dreißig Tagen" und den Wörtern "ab dem Datum" die Wörter "ab dem Datum des Königlichen Erlasses zur Anerkennung der Unterlagen oder zur Billigung der Änderung der in § 2 Nr. 3 erwähnten Angaben oder in den anderen Fällen" eingefügt.</w:t>
      </w:r>
    </w:p>
    <w:p w14:paraId="0C9A3F32" w14:textId="77777777" w:rsidR="00134790" w:rsidRPr="00134790" w:rsidRDefault="00134790" w:rsidP="006E3B35">
      <w:pPr>
        <w:jc w:val="both"/>
        <w:rPr>
          <w:lang w:val="de-DE"/>
        </w:rPr>
      </w:pPr>
    </w:p>
    <w:p w14:paraId="14770834" w14:textId="77777777" w:rsidR="00134790" w:rsidRPr="00134790" w:rsidRDefault="00134790" w:rsidP="006E3B35">
      <w:pPr>
        <w:jc w:val="both"/>
        <w:rPr>
          <w:lang w:val="de-DE"/>
        </w:rPr>
      </w:pPr>
      <w:r w:rsidRPr="00134790">
        <w:rPr>
          <w:lang w:val="de-DE"/>
        </w:rPr>
        <w:tab/>
        <w:t>2. Paragraph 1 Absatz 1 wird durch eine Nr. 11 mit folgendem Wortlaut ergänzt:</w:t>
      </w:r>
    </w:p>
    <w:p w14:paraId="35827EB8" w14:textId="77777777" w:rsidR="00134790" w:rsidRPr="00134790" w:rsidRDefault="00134790" w:rsidP="006E3B35">
      <w:pPr>
        <w:jc w:val="both"/>
        <w:rPr>
          <w:lang w:val="de-DE"/>
        </w:rPr>
      </w:pPr>
    </w:p>
    <w:p w14:paraId="6A442BCA" w14:textId="77777777" w:rsidR="00134790" w:rsidRPr="00134790" w:rsidRDefault="00134790" w:rsidP="006E3B35">
      <w:pPr>
        <w:jc w:val="both"/>
        <w:rPr>
          <w:lang w:val="de-DE"/>
        </w:rPr>
      </w:pPr>
      <w:r w:rsidRPr="00134790">
        <w:rPr>
          <w:lang w:val="de-DE"/>
        </w:rPr>
        <w:tab/>
        <w:t>"11. gegebenenfalls Satzungsbestimmungen zur Übertragung der Befugnis zur Vertretung der IVoG, die durch eine Urkunde eingeführt oder abgeändert worden sind, die Gegenstand der in Nr. 2 erwähnten Hinterlegung ist, und gegebenenfalls Tatsache ihrer Aufhebung."</w:t>
      </w:r>
    </w:p>
    <w:p w14:paraId="5450C125" w14:textId="77777777" w:rsidR="00134790" w:rsidRPr="00134790" w:rsidRDefault="00134790" w:rsidP="006E3B35">
      <w:pPr>
        <w:jc w:val="both"/>
        <w:rPr>
          <w:lang w:val="de-DE"/>
        </w:rPr>
      </w:pPr>
    </w:p>
    <w:p w14:paraId="390E7D56" w14:textId="77777777" w:rsidR="00134790" w:rsidRPr="00134790" w:rsidRDefault="00134790" w:rsidP="006E3B35">
      <w:pPr>
        <w:jc w:val="both"/>
        <w:rPr>
          <w:lang w:val="de-DE"/>
        </w:rPr>
      </w:pPr>
    </w:p>
    <w:p w14:paraId="494BC0D6" w14:textId="77777777" w:rsidR="008A2937" w:rsidRDefault="008A2937">
      <w:pPr>
        <w:rPr>
          <w:lang w:val="de-DE"/>
        </w:rPr>
      </w:pPr>
      <w:r>
        <w:rPr>
          <w:lang w:val="de-DE"/>
        </w:rPr>
        <w:br w:type="page"/>
      </w:r>
    </w:p>
    <w:p w14:paraId="7BEB1E5C" w14:textId="66FB146E" w:rsidR="00134790" w:rsidRPr="00134790" w:rsidRDefault="00134790" w:rsidP="006E3B35">
      <w:pPr>
        <w:jc w:val="both"/>
        <w:rPr>
          <w:lang w:val="de-DE"/>
        </w:rPr>
      </w:pPr>
      <w:r w:rsidRPr="00134790">
        <w:rPr>
          <w:lang w:val="de-DE"/>
        </w:rPr>
        <w:lastRenderedPageBreak/>
        <w:tab/>
      </w:r>
      <w:r w:rsidRPr="00134790">
        <w:rPr>
          <w:b/>
          <w:lang w:val="de-DE"/>
        </w:rPr>
        <w:t>Art. 7 -</w:t>
      </w:r>
      <w:r w:rsidRPr="00134790">
        <w:rPr>
          <w:lang w:val="de-DE"/>
        </w:rPr>
        <w:t xml:space="preserve"> Artikel 2:11 desselben Gesetzbuches wird wie folgt abgeändert:</w:t>
      </w:r>
    </w:p>
    <w:p w14:paraId="05F8B2A0" w14:textId="77777777" w:rsidR="00134790" w:rsidRPr="00134790" w:rsidRDefault="00134790" w:rsidP="006E3B35">
      <w:pPr>
        <w:jc w:val="both"/>
        <w:rPr>
          <w:lang w:val="de-DE"/>
        </w:rPr>
      </w:pPr>
    </w:p>
    <w:p w14:paraId="30E959B3" w14:textId="77777777" w:rsidR="00134790" w:rsidRPr="00134790" w:rsidRDefault="00134790" w:rsidP="006E3B35">
      <w:pPr>
        <w:jc w:val="both"/>
        <w:rPr>
          <w:lang w:val="de-DE"/>
        </w:rPr>
      </w:pPr>
      <w:r w:rsidRPr="00134790">
        <w:rPr>
          <w:lang w:val="de-DE"/>
        </w:rPr>
        <w:tab/>
        <w:t>1. In § 1 erster Satz werden zwischen den Wörtern "binnen dreißig Tagen" und den Wörtern "ab dem Datum" die Wörter "ab dem Datum des Königlichen Erlasses zur Anerkennung der Unterlagen oder zur Billigung der Änderung der in § 2 Nr. 3 erwähnten Angaben für gemeinnützige Stiftungen oder in den anderen Fällen" eingefügt.</w:t>
      </w:r>
    </w:p>
    <w:p w14:paraId="0322FD00" w14:textId="77777777" w:rsidR="00134790" w:rsidRPr="00134790" w:rsidRDefault="00134790" w:rsidP="006E3B35">
      <w:pPr>
        <w:jc w:val="both"/>
        <w:rPr>
          <w:lang w:val="de-DE"/>
        </w:rPr>
      </w:pPr>
    </w:p>
    <w:p w14:paraId="70509BB9" w14:textId="77777777" w:rsidR="00134790" w:rsidRPr="00134790" w:rsidRDefault="00134790" w:rsidP="006E3B35">
      <w:pPr>
        <w:jc w:val="both"/>
        <w:rPr>
          <w:lang w:val="de-DE"/>
        </w:rPr>
      </w:pPr>
      <w:r w:rsidRPr="00134790">
        <w:rPr>
          <w:lang w:val="de-DE"/>
        </w:rPr>
        <w:tab/>
        <w:t>2. Paragraph 1 wird durch eine Nr. 11 mit folgendem Wortlaut ergänzt:</w:t>
      </w:r>
    </w:p>
    <w:p w14:paraId="5F730749" w14:textId="77777777" w:rsidR="00134790" w:rsidRPr="00134790" w:rsidRDefault="00134790" w:rsidP="006E3B35">
      <w:pPr>
        <w:jc w:val="both"/>
        <w:rPr>
          <w:lang w:val="de-DE"/>
        </w:rPr>
      </w:pPr>
    </w:p>
    <w:p w14:paraId="1507D020" w14:textId="60FD28DD" w:rsidR="00134790" w:rsidRDefault="00134790" w:rsidP="008A2937">
      <w:pPr>
        <w:jc w:val="both"/>
        <w:rPr>
          <w:lang w:val="de-DE"/>
        </w:rPr>
      </w:pPr>
      <w:r w:rsidRPr="00134790">
        <w:rPr>
          <w:lang w:val="de-DE"/>
        </w:rPr>
        <w:tab/>
        <w:t>"11. gegebenenfalls Satzungsbestimmungen zur Übertragung der Befugnis zur Vertretung der Stiftung, die durch eine Urkunde eingeführt oder abgeändert worden sind, die Gegenstand der in Nr. 2 erwähnten Hinterlegung ist, und gegebenenfalls Tatsache ihrer Aufhebung."</w:t>
      </w:r>
    </w:p>
    <w:p w14:paraId="376A690D" w14:textId="77777777" w:rsidR="008A2937" w:rsidRDefault="008A2937" w:rsidP="008A2937">
      <w:pPr>
        <w:jc w:val="both"/>
        <w:rPr>
          <w:lang w:val="de-DE"/>
        </w:rPr>
      </w:pPr>
    </w:p>
    <w:p w14:paraId="08860DE3" w14:textId="77777777" w:rsidR="008A2937" w:rsidRPr="00134790" w:rsidRDefault="008A2937" w:rsidP="008A2937">
      <w:pPr>
        <w:jc w:val="both"/>
        <w:rPr>
          <w:lang w:val="de-DE"/>
        </w:rPr>
      </w:pPr>
    </w:p>
    <w:p w14:paraId="67C820EE" w14:textId="77777777" w:rsidR="00134790" w:rsidRPr="00134790" w:rsidRDefault="00134790" w:rsidP="006E3B35">
      <w:pPr>
        <w:jc w:val="both"/>
        <w:rPr>
          <w:lang w:val="de-DE"/>
        </w:rPr>
      </w:pPr>
      <w:r w:rsidRPr="00134790">
        <w:rPr>
          <w:lang w:val="de-DE"/>
        </w:rPr>
        <w:tab/>
      </w:r>
      <w:r w:rsidRPr="00134790">
        <w:rPr>
          <w:b/>
          <w:lang w:val="de-DE"/>
        </w:rPr>
        <w:t>Art. 8 -</w:t>
      </w:r>
      <w:r w:rsidRPr="00134790">
        <w:rPr>
          <w:lang w:val="de-DE"/>
        </w:rPr>
        <w:t xml:space="preserve"> In Buch 2 Titel 4 Kapitel 3 Abschnitt 1 desselben Gesetzbuches wird ein Unterabschnitt 5 mit folgender Überschrift eingefügt:</w:t>
      </w:r>
    </w:p>
    <w:p w14:paraId="03A44B57" w14:textId="77777777" w:rsidR="00134790" w:rsidRPr="00134790" w:rsidRDefault="00134790" w:rsidP="006E3B35">
      <w:pPr>
        <w:jc w:val="both"/>
        <w:rPr>
          <w:lang w:val="de-DE"/>
        </w:rPr>
      </w:pPr>
    </w:p>
    <w:p w14:paraId="50EB0C44" w14:textId="77777777" w:rsidR="00134790" w:rsidRPr="00134790" w:rsidRDefault="00134790" w:rsidP="006E3B35">
      <w:pPr>
        <w:jc w:val="both"/>
        <w:rPr>
          <w:lang w:val="de-DE"/>
        </w:rPr>
      </w:pPr>
      <w:r w:rsidRPr="00134790">
        <w:rPr>
          <w:lang w:val="de-DE"/>
        </w:rPr>
        <w:tab/>
        <w:t>"Unterabschnitt 5 - Sonderbestimmungen bei der Online-Gründung".</w:t>
      </w:r>
    </w:p>
    <w:p w14:paraId="6442675D" w14:textId="77777777" w:rsidR="00134790" w:rsidRPr="00134790" w:rsidRDefault="00134790" w:rsidP="006E3B35">
      <w:pPr>
        <w:jc w:val="both"/>
        <w:rPr>
          <w:lang w:val="de-DE"/>
        </w:rPr>
      </w:pPr>
    </w:p>
    <w:p w14:paraId="628452BE" w14:textId="77777777" w:rsidR="00134790" w:rsidRPr="00134790" w:rsidRDefault="00134790" w:rsidP="006E3B35">
      <w:pPr>
        <w:jc w:val="both"/>
        <w:rPr>
          <w:lang w:val="de-DE"/>
        </w:rPr>
      </w:pPr>
    </w:p>
    <w:p w14:paraId="09673BD0" w14:textId="77777777" w:rsidR="00134790" w:rsidRPr="00134790" w:rsidRDefault="00134790" w:rsidP="006E3B35">
      <w:pPr>
        <w:jc w:val="both"/>
        <w:rPr>
          <w:lang w:val="de-DE"/>
        </w:rPr>
      </w:pPr>
      <w:r w:rsidRPr="00134790">
        <w:rPr>
          <w:lang w:val="de-DE"/>
        </w:rPr>
        <w:tab/>
      </w:r>
      <w:r w:rsidRPr="00134790">
        <w:rPr>
          <w:b/>
          <w:lang w:val="de-DE"/>
        </w:rPr>
        <w:t>Art. 9 -</w:t>
      </w:r>
      <w:r w:rsidRPr="00134790">
        <w:rPr>
          <w:lang w:val="de-DE"/>
        </w:rPr>
        <w:t xml:space="preserve"> In Unterabschnitt 5, eingefügt durch Artikel 8, wird ein Artikel 2:22/1 mit folgendem Wortlaut eingefügt:</w:t>
      </w:r>
    </w:p>
    <w:p w14:paraId="586E468B" w14:textId="77777777" w:rsidR="00134790" w:rsidRPr="00134790" w:rsidRDefault="00134790" w:rsidP="006E3B35">
      <w:pPr>
        <w:jc w:val="both"/>
        <w:rPr>
          <w:lang w:val="de-DE"/>
        </w:rPr>
      </w:pPr>
    </w:p>
    <w:p w14:paraId="1995343D" w14:textId="77777777" w:rsidR="00134790" w:rsidRPr="00134790" w:rsidRDefault="00134790" w:rsidP="006E3B35">
      <w:pPr>
        <w:jc w:val="both"/>
        <w:rPr>
          <w:lang w:val="de-DE"/>
        </w:rPr>
      </w:pPr>
      <w:r w:rsidRPr="00134790">
        <w:rPr>
          <w:lang w:val="de-DE"/>
        </w:rPr>
        <w:tab/>
        <w:t>"Art. 2:22/1 - Wenn eine juristische Person über die in Artikel 13 § 2 des Gesetzes vom 16. März 1803 zur Organisierung des Notariats erwähnte elektronische Plattform gegründet wird, wird die in Artikel 2:8 § 1 Absatz 1 festgelegte Frist für die Hinterlegung verkürzt und die Gründung wird innerhalb eines Zeitraums von zehn Werktagen nach Erhalt der Gründungsurkunde und Zahlung der Bekanntmachungskosten abgeschlossen.</w:t>
      </w:r>
    </w:p>
    <w:p w14:paraId="0C01D7AA" w14:textId="77777777" w:rsidR="00134790" w:rsidRPr="00134790" w:rsidRDefault="00134790" w:rsidP="006E3B35">
      <w:pPr>
        <w:jc w:val="both"/>
        <w:rPr>
          <w:lang w:val="de-DE"/>
        </w:rPr>
      </w:pPr>
    </w:p>
    <w:p w14:paraId="3DBB3D85" w14:textId="77777777" w:rsidR="00134790" w:rsidRPr="00134790" w:rsidRDefault="00134790" w:rsidP="006E3B35">
      <w:pPr>
        <w:jc w:val="both"/>
        <w:rPr>
          <w:lang w:val="de-DE"/>
        </w:rPr>
      </w:pPr>
      <w:r w:rsidRPr="00134790">
        <w:rPr>
          <w:lang w:val="de-DE"/>
        </w:rPr>
        <w:tab/>
        <w:t>Wenn eine juristische Person ausschließlich von natürlichen Personen unter Verwendung eines Musters für die Gründung gegründet wird, das durch die in Artikel 13 § 2 des Gesetzes vom 16. März 1803 zur Organisierung des Notariats erwähnte elektronische Plattform zur Verfügung gestellt wird, wird die in Absatz 1 festgelegte Frist verkürzt und die Gründung wird innerhalb eines Zeitraums von fünf Werktagen nach Erhalt der Gründungsurkunde und Zahlung der Bekanntmachungskosten abgeschlossen.</w:t>
      </w:r>
    </w:p>
    <w:p w14:paraId="5333E9F6" w14:textId="77777777" w:rsidR="00134790" w:rsidRPr="00134790" w:rsidRDefault="00134790" w:rsidP="006E3B35">
      <w:pPr>
        <w:jc w:val="both"/>
        <w:rPr>
          <w:lang w:val="de-DE"/>
        </w:rPr>
      </w:pPr>
    </w:p>
    <w:p w14:paraId="09A3699F" w14:textId="77777777" w:rsidR="00134790" w:rsidRPr="00134790" w:rsidRDefault="00134790" w:rsidP="006E3B35">
      <w:pPr>
        <w:jc w:val="both"/>
        <w:rPr>
          <w:lang w:val="de-DE"/>
        </w:rPr>
      </w:pPr>
      <w:r w:rsidRPr="00134790">
        <w:rPr>
          <w:lang w:val="de-DE"/>
        </w:rPr>
        <w:tab/>
        <w:t>Kann das Verfahren nicht innerhalb der in vorliegendem Artikel genannten Fristen abgeschlossen werden, wird der Antragsteller vom beurkundenden Notar über die Gründe für die Verzögerung unterrichtet."</w:t>
      </w:r>
    </w:p>
    <w:p w14:paraId="5D17B7C6" w14:textId="77777777" w:rsidR="00134790" w:rsidRPr="00134790" w:rsidRDefault="00134790" w:rsidP="006E3B35">
      <w:pPr>
        <w:jc w:val="both"/>
        <w:rPr>
          <w:lang w:val="de-DE"/>
        </w:rPr>
      </w:pPr>
    </w:p>
    <w:p w14:paraId="71F21DEA" w14:textId="77777777" w:rsidR="00134790" w:rsidRPr="00134790" w:rsidRDefault="00134790" w:rsidP="006E3B35">
      <w:pPr>
        <w:jc w:val="both"/>
        <w:rPr>
          <w:lang w:val="de-DE"/>
        </w:rPr>
      </w:pPr>
    </w:p>
    <w:p w14:paraId="707284EE" w14:textId="77777777" w:rsidR="00134790" w:rsidRPr="00134790" w:rsidRDefault="00134790" w:rsidP="006E3B35">
      <w:pPr>
        <w:jc w:val="both"/>
        <w:rPr>
          <w:lang w:val="de-DE"/>
        </w:rPr>
      </w:pPr>
      <w:r w:rsidRPr="00134790">
        <w:rPr>
          <w:lang w:val="de-DE"/>
        </w:rPr>
        <w:tab/>
      </w:r>
      <w:r w:rsidRPr="00134790">
        <w:rPr>
          <w:b/>
          <w:lang w:val="de-DE"/>
        </w:rPr>
        <w:t>Art. 10 -</w:t>
      </w:r>
      <w:r w:rsidRPr="00134790">
        <w:rPr>
          <w:lang w:val="de-DE"/>
        </w:rPr>
        <w:t xml:space="preserve"> In denselben Unterabschnitt 5 wird ein Artikel 2:22/2 mit folgendem Wortlaut eingefügt:</w:t>
      </w:r>
    </w:p>
    <w:p w14:paraId="74628017" w14:textId="77777777" w:rsidR="00134790" w:rsidRPr="00134790" w:rsidRDefault="00134790" w:rsidP="006E3B35">
      <w:pPr>
        <w:jc w:val="both"/>
        <w:rPr>
          <w:lang w:val="de-DE"/>
        </w:rPr>
      </w:pPr>
    </w:p>
    <w:p w14:paraId="01D8E646" w14:textId="77777777" w:rsidR="00134790" w:rsidRPr="00134790" w:rsidRDefault="00134790" w:rsidP="006E3B35">
      <w:pPr>
        <w:jc w:val="both"/>
        <w:rPr>
          <w:lang w:val="de-DE"/>
        </w:rPr>
      </w:pPr>
      <w:r w:rsidRPr="00134790">
        <w:rPr>
          <w:lang w:val="de-DE"/>
        </w:rPr>
        <w:tab/>
        <w:t xml:space="preserve">"Art. 2:22/2 - In Abweichung von Artikel 2:13 erfolgen bei einer Gründung über die in Artikel 13 § 2 des Gesetzes vom 16. März 1803 zur Organisierung des Notariats erwähnte elektronische Plattform Bekanntmachungen in den Anlagen zum </w:t>
      </w:r>
      <w:r w:rsidRPr="00134790">
        <w:rPr>
          <w:i/>
          <w:lang w:val="de-DE"/>
        </w:rPr>
        <w:t>Belgischen Staatsblatt</w:t>
      </w:r>
      <w:r w:rsidRPr="00134790">
        <w:rPr>
          <w:lang w:val="de-DE"/>
        </w:rPr>
        <w:t xml:space="preserve"> innerhalb der durch Artikel 2:22/1 festgelegten Fristen."</w:t>
      </w:r>
    </w:p>
    <w:p w14:paraId="7906BEE7" w14:textId="77777777" w:rsidR="00134790" w:rsidRPr="00134790" w:rsidRDefault="00134790" w:rsidP="006E3B35">
      <w:pPr>
        <w:jc w:val="both"/>
        <w:rPr>
          <w:lang w:val="de-DE"/>
        </w:rPr>
      </w:pPr>
    </w:p>
    <w:p w14:paraId="12D69BF5" w14:textId="77777777" w:rsidR="00134790" w:rsidRPr="00134790" w:rsidRDefault="00134790" w:rsidP="006E3B35">
      <w:pPr>
        <w:jc w:val="both"/>
        <w:rPr>
          <w:lang w:val="de-DE"/>
        </w:rPr>
      </w:pPr>
    </w:p>
    <w:p w14:paraId="4E29D01C" w14:textId="77777777" w:rsidR="00134790" w:rsidRPr="00134790" w:rsidRDefault="00134790" w:rsidP="006E3B35">
      <w:pPr>
        <w:jc w:val="both"/>
        <w:rPr>
          <w:lang w:val="de-DE"/>
        </w:rPr>
      </w:pPr>
      <w:r w:rsidRPr="00134790">
        <w:rPr>
          <w:lang w:val="de-DE"/>
        </w:rPr>
        <w:tab/>
      </w:r>
      <w:r w:rsidRPr="00134790">
        <w:rPr>
          <w:b/>
          <w:lang w:val="de-DE"/>
        </w:rPr>
        <w:t>Art. 11 -</w:t>
      </w:r>
      <w:r w:rsidRPr="00134790">
        <w:rPr>
          <w:lang w:val="de-DE"/>
        </w:rPr>
        <w:t xml:space="preserve"> In Artikel 2:71 § 3 desselben Gesetzbuches, abgeändert durch das Gesetz vom 28. April 2020, werden die Wörter "§ 1" durch die Wörter "§ 2" ersetzt.</w:t>
      </w:r>
    </w:p>
    <w:p w14:paraId="35218E4D" w14:textId="77777777" w:rsidR="00134790" w:rsidRPr="00134790" w:rsidRDefault="00134790" w:rsidP="006E3B35">
      <w:pPr>
        <w:jc w:val="both"/>
        <w:rPr>
          <w:lang w:val="de-DE"/>
        </w:rPr>
      </w:pPr>
    </w:p>
    <w:p w14:paraId="635CE86D" w14:textId="77777777" w:rsidR="00134790" w:rsidRPr="00134790" w:rsidRDefault="00134790" w:rsidP="006E3B35">
      <w:pPr>
        <w:jc w:val="both"/>
        <w:rPr>
          <w:lang w:val="de-DE"/>
        </w:rPr>
      </w:pPr>
    </w:p>
    <w:p w14:paraId="7E4D903C" w14:textId="77777777" w:rsidR="00134790" w:rsidRPr="00134790" w:rsidRDefault="00134790" w:rsidP="006E3B35">
      <w:pPr>
        <w:jc w:val="both"/>
        <w:rPr>
          <w:lang w:val="de-DE"/>
        </w:rPr>
      </w:pPr>
      <w:r w:rsidRPr="00134790">
        <w:rPr>
          <w:lang w:val="de-DE"/>
        </w:rPr>
        <w:tab/>
      </w:r>
      <w:r w:rsidRPr="00134790">
        <w:rPr>
          <w:b/>
          <w:lang w:val="de-DE"/>
        </w:rPr>
        <w:t>Art. 12 -</w:t>
      </w:r>
      <w:r w:rsidRPr="00134790">
        <w:rPr>
          <w:lang w:val="de-DE"/>
        </w:rPr>
        <w:t xml:space="preserve"> In Artikel 2:105 § 2 desselben Gesetzbuches werden die Wörter "2:79 und 2:80" durch die Wörter "2:80 und 2:81" ersetzt.</w:t>
      </w:r>
    </w:p>
    <w:p w14:paraId="00A34A8F" w14:textId="77777777" w:rsidR="00134790" w:rsidRPr="00134790" w:rsidRDefault="00134790" w:rsidP="006E3B35">
      <w:pPr>
        <w:jc w:val="both"/>
        <w:rPr>
          <w:lang w:val="de-DE"/>
        </w:rPr>
      </w:pPr>
    </w:p>
    <w:p w14:paraId="136FEDB3" w14:textId="77777777" w:rsidR="00134790" w:rsidRPr="00134790" w:rsidRDefault="00134790" w:rsidP="006E3B35">
      <w:pPr>
        <w:jc w:val="both"/>
        <w:rPr>
          <w:lang w:val="de-DE"/>
        </w:rPr>
      </w:pPr>
    </w:p>
    <w:p w14:paraId="47FEA3C6" w14:textId="77777777" w:rsidR="00134790" w:rsidRPr="00134790" w:rsidRDefault="00134790" w:rsidP="006E3B35">
      <w:pPr>
        <w:jc w:val="both"/>
        <w:rPr>
          <w:lang w:val="de-DE"/>
        </w:rPr>
      </w:pPr>
      <w:r w:rsidRPr="00134790">
        <w:rPr>
          <w:lang w:val="de-DE"/>
        </w:rPr>
        <w:tab/>
      </w:r>
      <w:r w:rsidRPr="00134790">
        <w:rPr>
          <w:b/>
          <w:lang w:val="de-DE"/>
        </w:rPr>
        <w:t>Art. 13 -</w:t>
      </w:r>
      <w:r w:rsidRPr="00134790">
        <w:rPr>
          <w:lang w:val="de-DE"/>
        </w:rPr>
        <w:t xml:space="preserve"> In Artikel 5:9 desselben Gesetzbuches wird Absatz 1 durch die Wörter ", gegebenenfalls in elektronischer Form und unterzeichnet mit einer elektronischen Signatur wie in Artikel 3 Nr. 10 bis Nr. 12 der Verordnung (EU) Nr. 910/2014 des Europäischen Parlaments und des Rates vom 23. Juli 2014 über elektronische Identifizierung und Vertrauensdienste für elektronische Transaktionen im Binnenmarkt und zur Aufhebung der Richtlinie 1999/93/EG erwähnt" ergänzt.</w:t>
      </w:r>
    </w:p>
    <w:p w14:paraId="0EDDCDAB" w14:textId="77777777" w:rsidR="00134790" w:rsidRPr="00134790" w:rsidRDefault="00134790" w:rsidP="006E3B35">
      <w:pPr>
        <w:jc w:val="both"/>
        <w:rPr>
          <w:lang w:val="de-DE"/>
        </w:rPr>
      </w:pPr>
    </w:p>
    <w:p w14:paraId="6E27D61C" w14:textId="77777777" w:rsidR="00134790" w:rsidRPr="00134790" w:rsidRDefault="00134790" w:rsidP="006E3B35">
      <w:pPr>
        <w:jc w:val="both"/>
        <w:rPr>
          <w:lang w:val="de-DE"/>
        </w:rPr>
      </w:pPr>
    </w:p>
    <w:p w14:paraId="094DEAD5" w14:textId="77777777" w:rsidR="00134790" w:rsidRPr="00134790" w:rsidRDefault="00134790" w:rsidP="006E3B35">
      <w:pPr>
        <w:jc w:val="both"/>
        <w:rPr>
          <w:lang w:val="de-DE"/>
        </w:rPr>
      </w:pPr>
      <w:r w:rsidRPr="00134790">
        <w:rPr>
          <w:lang w:val="de-DE"/>
        </w:rPr>
        <w:tab/>
      </w:r>
      <w:r w:rsidRPr="00134790">
        <w:rPr>
          <w:b/>
          <w:lang w:val="de-DE"/>
        </w:rPr>
        <w:t>Art. 14 -</w:t>
      </w:r>
      <w:r w:rsidRPr="00134790">
        <w:rPr>
          <w:lang w:val="de-DE"/>
        </w:rPr>
        <w:t xml:space="preserve"> In Artikel 5:25 Absatz 1 Nr. 6 desselben Gesetzbuches werden die Wörter "anhand einer Reihe von elektronischen Daten unterschrieben werden, die einer bestimmten Person zugeschrieben werden können und die die Integrität des Inhalts der Urkunde nachweisen" durch die Wörter "mit einer elektronischen Signatur wie in Artikel 3 Nr. 10 bis Nr. 12 der Verordnung (EU) Nr. 910/2014 des Europäischen Parlaments und des Rates vom 23. Juli 2014 über elektronische Identifizierung und Vertrauensdienste für elektronische Transaktionen im Binnenmarkt und zur Aufhebung der Richtlinie 1999/93/EG erwähnt unterzeichnet werden" ersetzt.</w:t>
      </w:r>
    </w:p>
    <w:p w14:paraId="0D36AE32" w14:textId="77777777" w:rsidR="00134790" w:rsidRPr="00134790" w:rsidRDefault="00134790" w:rsidP="006E3B35">
      <w:pPr>
        <w:jc w:val="both"/>
        <w:rPr>
          <w:lang w:val="de-DE"/>
        </w:rPr>
      </w:pPr>
    </w:p>
    <w:p w14:paraId="05C56C37" w14:textId="77777777" w:rsidR="00134790" w:rsidRPr="00134790" w:rsidRDefault="00134790" w:rsidP="006E3B35">
      <w:pPr>
        <w:jc w:val="both"/>
        <w:rPr>
          <w:lang w:val="de-DE"/>
        </w:rPr>
      </w:pPr>
    </w:p>
    <w:p w14:paraId="01D5285D" w14:textId="77777777" w:rsidR="00134790" w:rsidRPr="00134790" w:rsidRDefault="00134790" w:rsidP="006E3B35">
      <w:pPr>
        <w:jc w:val="both"/>
        <w:rPr>
          <w:lang w:val="de-DE"/>
        </w:rPr>
      </w:pPr>
      <w:r w:rsidRPr="00134790">
        <w:rPr>
          <w:lang w:val="de-DE"/>
        </w:rPr>
        <w:tab/>
      </w:r>
      <w:r w:rsidRPr="00134790">
        <w:rPr>
          <w:b/>
          <w:lang w:val="de-DE"/>
        </w:rPr>
        <w:t>Art. 15 -</w:t>
      </w:r>
      <w:r w:rsidRPr="00134790">
        <w:rPr>
          <w:lang w:val="de-DE"/>
        </w:rPr>
        <w:t xml:space="preserve"> In Artikel 5:61 Absatz 4 desselben Gesetzbuches werden die Wörter "anhand einer Reihe von elektronischen Daten unterschrieben werden, die einer bestimmten Person zugeschrieben werden können und die die Integrität des Inhalts der Urkunde nachweisen" durch die Wörter "mit einer elektronischen Signatur wie in Artikel 3 Nr. 10 bis Nr. 12 der Verordnung (EU) Nr. 910/2014 des Europäischen Parlaments und des Rates vom 23. Juli 2014 über elektronische Identifizierung und Vertrauensdienste für elektronische Transaktionen im Binnenmarkt und zur Aufhebung der Richtlinie 1999/93/EG erwähnt unterzeichnet werden" ersetzt.</w:t>
      </w:r>
    </w:p>
    <w:p w14:paraId="697A3BF8" w14:textId="77777777" w:rsidR="00134790" w:rsidRPr="00134790" w:rsidRDefault="00134790" w:rsidP="006E3B35">
      <w:pPr>
        <w:jc w:val="both"/>
        <w:rPr>
          <w:lang w:val="de-DE"/>
        </w:rPr>
      </w:pPr>
    </w:p>
    <w:p w14:paraId="115B7E2D" w14:textId="77777777" w:rsidR="00134790" w:rsidRPr="00134790" w:rsidRDefault="00134790" w:rsidP="006E3B35">
      <w:pPr>
        <w:jc w:val="both"/>
        <w:rPr>
          <w:lang w:val="de-DE"/>
        </w:rPr>
      </w:pPr>
    </w:p>
    <w:p w14:paraId="7E045019" w14:textId="77777777" w:rsidR="00134790" w:rsidRPr="00134790" w:rsidRDefault="00134790" w:rsidP="006E3B35">
      <w:pPr>
        <w:jc w:val="both"/>
        <w:rPr>
          <w:lang w:val="de-DE"/>
        </w:rPr>
      </w:pPr>
      <w:r w:rsidRPr="00134790">
        <w:rPr>
          <w:lang w:val="de-DE"/>
        </w:rPr>
        <w:tab/>
      </w:r>
      <w:r w:rsidRPr="00134790">
        <w:rPr>
          <w:b/>
          <w:lang w:val="de-DE"/>
        </w:rPr>
        <w:t>Art. 16 -</w:t>
      </w:r>
      <w:r w:rsidRPr="00134790">
        <w:rPr>
          <w:lang w:val="de-DE"/>
        </w:rPr>
        <w:t xml:space="preserve"> In Artikel 5:132 desselben Gesetzbuches wird Absatz 1 durch die Wörter ", gegebenenfalls in elektronischer Form und unterzeichnet mit einer elektronischen Signatur wie in Artikel 3 Nr. 10 bis Nr. 12 der Verordnung (EU) Nr. 910/2014 des Europäischen Parlaments und des Rates vom 23. Juli 2014 über elektronische Identifizierung und Vertrauensdienste für elektronische Transaktionen im Binnenmarkt und zur Aufhebung der Richtlinie 1999/93/EG erwähnt" ergänzt.</w:t>
      </w:r>
    </w:p>
    <w:p w14:paraId="0681C16D" w14:textId="77777777" w:rsidR="00134790" w:rsidRPr="00134790" w:rsidRDefault="00134790" w:rsidP="006E3B35">
      <w:pPr>
        <w:jc w:val="both"/>
        <w:rPr>
          <w:lang w:val="de-DE"/>
        </w:rPr>
      </w:pPr>
    </w:p>
    <w:p w14:paraId="3AE62D44" w14:textId="77777777" w:rsidR="00134790" w:rsidRPr="00134790" w:rsidRDefault="00134790" w:rsidP="006E3B35">
      <w:pPr>
        <w:jc w:val="both"/>
        <w:rPr>
          <w:lang w:val="de-DE"/>
        </w:rPr>
      </w:pPr>
    </w:p>
    <w:p w14:paraId="2B636C29" w14:textId="77777777" w:rsidR="00134790" w:rsidRPr="00134790" w:rsidRDefault="00134790" w:rsidP="006E3B35">
      <w:pPr>
        <w:jc w:val="both"/>
        <w:rPr>
          <w:lang w:val="de-DE"/>
        </w:rPr>
      </w:pPr>
      <w:r w:rsidRPr="00134790">
        <w:rPr>
          <w:lang w:val="de-DE"/>
        </w:rPr>
        <w:tab/>
      </w:r>
      <w:r w:rsidRPr="00134790">
        <w:rPr>
          <w:b/>
          <w:lang w:val="de-DE"/>
        </w:rPr>
        <w:t>Art. 17 -</w:t>
      </w:r>
      <w:r w:rsidRPr="00134790">
        <w:rPr>
          <w:lang w:val="de-DE"/>
        </w:rPr>
        <w:t xml:space="preserve"> In Artikel 6:10 desselben Gesetzbuches wird Absatz 1 durch die Wörter ", gegebenenfalls in elektronischer Form und unterzeichnet mit einer elektronischen Signatur wie in Artikel 3 Nr. 10 bis Nr. 12 der Verordnung (EU) Nr. 910/2014 des Europäischen Parlaments und des Rates vom 23. Juli 2014 über elektronische Identifizierung und Vertrauensdienste für </w:t>
      </w:r>
      <w:r w:rsidRPr="00134790">
        <w:rPr>
          <w:lang w:val="de-DE"/>
        </w:rPr>
        <w:lastRenderedPageBreak/>
        <w:t>elektronische Transaktionen im Binnenmarkt und zur Aufhebung der Richtlinie 1999/93/EG erwähnt" ergänzt.</w:t>
      </w:r>
    </w:p>
    <w:p w14:paraId="20392E4C" w14:textId="77777777" w:rsidR="00134790" w:rsidRPr="00134790" w:rsidRDefault="00134790" w:rsidP="006E3B35">
      <w:pPr>
        <w:jc w:val="both"/>
        <w:rPr>
          <w:lang w:val="de-DE"/>
        </w:rPr>
      </w:pPr>
    </w:p>
    <w:p w14:paraId="4CB1E570" w14:textId="77777777" w:rsidR="00134790" w:rsidRPr="00134790" w:rsidRDefault="00134790" w:rsidP="006E3B35">
      <w:pPr>
        <w:jc w:val="both"/>
        <w:rPr>
          <w:lang w:val="de-DE"/>
        </w:rPr>
      </w:pPr>
    </w:p>
    <w:p w14:paraId="5FBBCCA2" w14:textId="77777777" w:rsidR="00134790" w:rsidRPr="00134790" w:rsidRDefault="00134790" w:rsidP="006E3B35">
      <w:pPr>
        <w:jc w:val="both"/>
        <w:rPr>
          <w:lang w:val="de-DE"/>
        </w:rPr>
      </w:pPr>
      <w:r w:rsidRPr="00134790">
        <w:rPr>
          <w:lang w:val="de-DE"/>
        </w:rPr>
        <w:tab/>
      </w:r>
      <w:r w:rsidRPr="00134790">
        <w:rPr>
          <w:b/>
          <w:lang w:val="de-DE"/>
        </w:rPr>
        <w:t>Art. 18 -</w:t>
      </w:r>
      <w:r w:rsidRPr="00134790">
        <w:rPr>
          <w:lang w:val="de-DE"/>
        </w:rPr>
        <w:t xml:space="preserve"> In Artikel 6:25 Absatz 1 Nr. 6 desselben Gesetzbuches werden die Wörter "anhand einer Reihe von elektronischen Daten unterschrieben werden, die einer bestimmten Person zugeschrieben werden können und die die Integrität des Inhalts der Urkunde nachweisen" durch die Wörter "mit einer elektronischen Signatur wie in Artikel 3 Nr. 10 bis Nr. 12 der Verordnung (EU) Nr. 910/2014 des Europäischen Parlaments und des Rates vom 23. Juli 2014 über elektronische Identifizierung und Vertrauensdienste für elektronische Transaktionen im Binnenmarkt und zur Aufhebung der Richtlinie 1999/93/EG erwähnt unterzeichnet werden" ersetzt.</w:t>
      </w:r>
    </w:p>
    <w:p w14:paraId="42A63F9D" w14:textId="77777777" w:rsidR="00134790" w:rsidRPr="00134790" w:rsidRDefault="00134790" w:rsidP="006E3B35">
      <w:pPr>
        <w:jc w:val="both"/>
        <w:rPr>
          <w:lang w:val="de-DE"/>
        </w:rPr>
      </w:pPr>
    </w:p>
    <w:p w14:paraId="7EE33EED" w14:textId="77777777" w:rsidR="00134790" w:rsidRPr="00134790" w:rsidRDefault="00134790" w:rsidP="006E3B35">
      <w:pPr>
        <w:jc w:val="both"/>
        <w:rPr>
          <w:lang w:val="de-DE"/>
        </w:rPr>
      </w:pPr>
    </w:p>
    <w:p w14:paraId="6EF20294" w14:textId="77777777" w:rsidR="00134790" w:rsidRPr="00134790" w:rsidRDefault="00134790" w:rsidP="006E3B35">
      <w:pPr>
        <w:jc w:val="both"/>
        <w:rPr>
          <w:lang w:val="de-DE"/>
        </w:rPr>
      </w:pPr>
      <w:r w:rsidRPr="00134790">
        <w:rPr>
          <w:lang w:val="de-DE"/>
        </w:rPr>
        <w:tab/>
      </w:r>
      <w:r w:rsidRPr="00134790">
        <w:rPr>
          <w:b/>
          <w:lang w:val="de-DE"/>
        </w:rPr>
        <w:t>Art. 19 -</w:t>
      </w:r>
      <w:r w:rsidRPr="00134790">
        <w:rPr>
          <w:lang w:val="de-DE"/>
        </w:rPr>
        <w:t xml:space="preserve"> In Artikel 6:50 Absatz 4 desselben Gesetzbuches werden die Wörter "anhand einer Reihe von elektronischen Daten unterschrieben werden, die einer bestimmten Person zugeschrieben werden können und die die Integrität des Inhalts der Urkunde nachweisen" durch die Wörter "mit einer elektronischen Signatur wie in Artikel 3 Nr. 10 bis Nr. 12 der Verordnung (EU) Nr. 910/2014 des Europäischen Parlaments und des Rates vom 23. Juli 2014 über elektronische Identifizierung und Vertrauensdienste für elektronische Transaktionen im Binnenmarkt und zur Aufhebung der Richtlinie 1999/93/EG erwähnt unterzeichnet werden" ersetzt.</w:t>
      </w:r>
    </w:p>
    <w:p w14:paraId="5559EAF7" w14:textId="77777777" w:rsidR="00134790" w:rsidRPr="00134790" w:rsidRDefault="00134790" w:rsidP="006E3B35">
      <w:pPr>
        <w:jc w:val="both"/>
        <w:rPr>
          <w:lang w:val="de-DE"/>
        </w:rPr>
      </w:pPr>
    </w:p>
    <w:p w14:paraId="7597E1AA" w14:textId="77777777" w:rsidR="00134790" w:rsidRPr="00134790" w:rsidRDefault="00134790" w:rsidP="006E3B35">
      <w:pPr>
        <w:jc w:val="both"/>
        <w:rPr>
          <w:lang w:val="de-DE"/>
        </w:rPr>
      </w:pPr>
    </w:p>
    <w:p w14:paraId="5EB93217" w14:textId="77777777" w:rsidR="00134790" w:rsidRPr="00134790" w:rsidRDefault="00134790" w:rsidP="006E3B35">
      <w:pPr>
        <w:jc w:val="both"/>
        <w:rPr>
          <w:lang w:val="de-DE"/>
        </w:rPr>
      </w:pPr>
      <w:r w:rsidRPr="00134790">
        <w:rPr>
          <w:lang w:val="de-DE"/>
        </w:rPr>
        <w:tab/>
      </w:r>
      <w:r w:rsidRPr="00134790">
        <w:rPr>
          <w:b/>
          <w:lang w:val="de-DE"/>
        </w:rPr>
        <w:t>Art. 20 -</w:t>
      </w:r>
      <w:r w:rsidRPr="00134790">
        <w:rPr>
          <w:lang w:val="de-DE"/>
        </w:rPr>
        <w:t xml:space="preserve"> In Artikel 7:12 desselben Gesetzbuches wird Absatz 1 durch die Wörter ", gegebenenfalls in elektronischer Form und unterzeichnet mit einer elektronischen Signatur wie in Artikel 3 Nr. 10 bis Nr. 12 der Verordnung (EU) Nr. 910/2014 des Europäischen Parlaments und des Rates vom 23. Juli 2014 über elektronische Identifizierung und Vertrauensdienste für elektronische Transaktionen im Binnenmarkt und zur Aufhebung der Richtlinie 1999/93/EG erwähnt" ergänzt.</w:t>
      </w:r>
    </w:p>
    <w:p w14:paraId="01C37599" w14:textId="77777777" w:rsidR="00134790" w:rsidRPr="00134790" w:rsidRDefault="00134790" w:rsidP="006E3B35">
      <w:pPr>
        <w:jc w:val="both"/>
        <w:rPr>
          <w:lang w:val="de-DE"/>
        </w:rPr>
      </w:pPr>
    </w:p>
    <w:p w14:paraId="42832EDF" w14:textId="77777777" w:rsidR="00134790" w:rsidRPr="00134790" w:rsidRDefault="00134790" w:rsidP="006E3B35">
      <w:pPr>
        <w:jc w:val="both"/>
        <w:rPr>
          <w:lang w:val="de-DE"/>
        </w:rPr>
      </w:pPr>
    </w:p>
    <w:p w14:paraId="3DA9F502" w14:textId="77777777" w:rsidR="00134790" w:rsidRPr="00134790" w:rsidRDefault="00134790" w:rsidP="006E3B35">
      <w:pPr>
        <w:jc w:val="both"/>
        <w:rPr>
          <w:lang w:val="de-DE"/>
        </w:rPr>
      </w:pPr>
      <w:r w:rsidRPr="00134790">
        <w:rPr>
          <w:lang w:val="de-DE"/>
        </w:rPr>
        <w:tab/>
      </w:r>
      <w:r w:rsidRPr="00134790">
        <w:rPr>
          <w:b/>
          <w:lang w:val="de-DE"/>
        </w:rPr>
        <w:t>Art. 21 -</w:t>
      </w:r>
      <w:r w:rsidRPr="00134790">
        <w:rPr>
          <w:lang w:val="de-DE"/>
        </w:rPr>
        <w:t xml:space="preserve"> In Artikel 7:29 Absatz 1 Nr. 6 desselben Gesetzbuches werden die Wörter "anhand einer Reihe von elektronischen Daten unterschrieben werden, die einer bestimmten Person zugeschrieben werden können und die die Integrität des Inhalts der Urkunde nachweisen" durch die Wörter "mit einer elektronischen Signatur wie in Artikel 3 Nr. 10 bis Nr. 12 der Verordnung (EU) Nr. 910/2014 des Europäischen Parlaments und des Rates vom 23. Juli 2014 über elektronische Identifizierung und Vertrauensdienste für elektronische Transaktionen im Binnenmarkt und zur Aufhebung der Richtlinie 1999/93/EG erwähnt unterzeichnet werden" ersetzt.</w:t>
      </w:r>
    </w:p>
    <w:p w14:paraId="3C292FF5" w14:textId="77777777" w:rsidR="00134790" w:rsidRPr="00134790" w:rsidRDefault="00134790" w:rsidP="006E3B35">
      <w:pPr>
        <w:jc w:val="both"/>
        <w:rPr>
          <w:lang w:val="de-DE"/>
        </w:rPr>
      </w:pPr>
    </w:p>
    <w:p w14:paraId="1321A8DE" w14:textId="77777777" w:rsidR="00134790" w:rsidRPr="00134790" w:rsidRDefault="00134790" w:rsidP="006E3B35">
      <w:pPr>
        <w:jc w:val="both"/>
        <w:rPr>
          <w:lang w:val="de-DE"/>
        </w:rPr>
      </w:pPr>
    </w:p>
    <w:p w14:paraId="0D57FE7B" w14:textId="77777777" w:rsidR="00134790" w:rsidRPr="00134790" w:rsidRDefault="00134790" w:rsidP="006E3B35">
      <w:pPr>
        <w:jc w:val="both"/>
        <w:rPr>
          <w:lang w:val="de-DE"/>
        </w:rPr>
      </w:pPr>
      <w:r w:rsidRPr="00134790">
        <w:rPr>
          <w:lang w:val="de-DE"/>
        </w:rPr>
        <w:tab/>
      </w:r>
      <w:r w:rsidRPr="00134790">
        <w:rPr>
          <w:b/>
          <w:lang w:val="de-DE"/>
        </w:rPr>
        <w:t>Art. 22 -</w:t>
      </w:r>
      <w:r w:rsidRPr="00134790">
        <w:rPr>
          <w:lang w:val="de-DE"/>
        </w:rPr>
        <w:t xml:space="preserve"> In Artikel 7:31 Absatz 1 Nr. 8 desselben Gesetzbuches, ersetzt durch das Gesetz vom 28. April 2020, werden die Wörter "anhand einer Reihe von elektronischen Daten unterschrieben werden, die einer bestimmten Person zugeschrieben werden können und die die Integrität des Inhalts der Urkunde nachweisen" durch die Wörter "mit einer elektronischen Signatur wie in Artikel 3 Nr. 10 bis Nr. 12 der Verordnung (EU) Nr. 910/2014 des Europäischen Parlaments und des Rates vom 23. Juli 2014 über elektronische Identifizierung und Vertrauensdienste für elektronische Transaktionen im Binnenmarkt und zur Aufhebung der Richtlinie 1999/93/EG erwähnt unterzeichnet werden" ersetzt.</w:t>
      </w:r>
    </w:p>
    <w:p w14:paraId="03CA6025" w14:textId="77777777" w:rsidR="00134790" w:rsidRPr="00134790" w:rsidRDefault="00134790" w:rsidP="006E3B35">
      <w:pPr>
        <w:jc w:val="both"/>
        <w:rPr>
          <w:lang w:val="de-DE"/>
        </w:rPr>
      </w:pPr>
    </w:p>
    <w:p w14:paraId="05D72C68" w14:textId="77777777" w:rsidR="00134790" w:rsidRPr="00134790" w:rsidRDefault="00134790" w:rsidP="006E3B35">
      <w:pPr>
        <w:jc w:val="both"/>
        <w:rPr>
          <w:lang w:val="de-DE"/>
        </w:rPr>
      </w:pPr>
    </w:p>
    <w:p w14:paraId="2ACF57C4" w14:textId="77777777" w:rsidR="00134790" w:rsidRPr="00134790" w:rsidRDefault="00134790" w:rsidP="006E3B35">
      <w:pPr>
        <w:jc w:val="both"/>
        <w:rPr>
          <w:lang w:val="de-DE"/>
        </w:rPr>
      </w:pPr>
      <w:r w:rsidRPr="00134790">
        <w:rPr>
          <w:lang w:val="de-DE"/>
        </w:rPr>
        <w:tab/>
      </w:r>
      <w:r w:rsidRPr="00134790">
        <w:rPr>
          <w:b/>
          <w:lang w:val="de-DE"/>
        </w:rPr>
        <w:t>Art. 23 -</w:t>
      </w:r>
      <w:r w:rsidRPr="00134790">
        <w:rPr>
          <w:lang w:val="de-DE"/>
        </w:rPr>
        <w:t xml:space="preserve"> In Artikel 7:74 Absatz 3 desselben Gesetzbuches werden die Wörter "anhand einer Reihe von elektronischen Daten unterschrieben werden, die einer bestimmten Person zugeschrieben werden können und die die Integrität des Inhalts der Urkunde nachweisen" durch die Wörter "mit einer elektronischen Signatur wie in Artikel 3 Nr. 10 bis Nr. 12 der Verordnung (EU) Nr. 910/2014 des Europäischen Parlaments und des Rates vom 23. Juli 2014 über elektronische Identifizierung und Vertrauensdienste für elektronische Transaktionen im Binnenmarkt und zur Aufhebung der Richtlinie 1999/93/EG erwähnt unterzeichnet werden" ersetzt.</w:t>
      </w:r>
    </w:p>
    <w:p w14:paraId="6F66C6B4" w14:textId="77777777" w:rsidR="00134790" w:rsidRPr="00134790" w:rsidRDefault="00134790" w:rsidP="006E3B35">
      <w:pPr>
        <w:jc w:val="both"/>
        <w:rPr>
          <w:lang w:val="de-DE"/>
        </w:rPr>
      </w:pPr>
    </w:p>
    <w:p w14:paraId="54E1D2B0" w14:textId="77777777" w:rsidR="00134790" w:rsidRPr="00134790" w:rsidRDefault="00134790" w:rsidP="006E3B35">
      <w:pPr>
        <w:jc w:val="both"/>
        <w:rPr>
          <w:lang w:val="de-DE"/>
        </w:rPr>
      </w:pPr>
    </w:p>
    <w:p w14:paraId="765C87F8" w14:textId="77777777" w:rsidR="00134790" w:rsidRPr="00134790" w:rsidRDefault="00134790" w:rsidP="006E3B35">
      <w:pPr>
        <w:jc w:val="both"/>
        <w:rPr>
          <w:lang w:val="de-DE"/>
        </w:rPr>
      </w:pPr>
      <w:r w:rsidRPr="00134790">
        <w:rPr>
          <w:lang w:val="de-DE"/>
        </w:rPr>
        <w:tab/>
      </w:r>
      <w:r w:rsidRPr="00134790">
        <w:rPr>
          <w:b/>
          <w:lang w:val="de-DE"/>
        </w:rPr>
        <w:t>Art. 24 -</w:t>
      </w:r>
      <w:r w:rsidRPr="00134790">
        <w:rPr>
          <w:lang w:val="de-DE"/>
        </w:rPr>
        <w:t xml:space="preserve"> In Artikel 7:195 desselben Gesetzbuches wird Absatz 1 durch die Wörter ", gegebenenfalls in elektronischer Form und unterzeichnet mit einer elektronischen Signatur wie in Artikel 3 Nr. 10 bis Nr. 12 der Verordnung (EU) Nr. 910/2014 des Europäischen Parlaments und des Rates vom 23. Juli 2014 über elektronische Identifizierung und Vertrauensdienste für elektronische Transaktionen im Binnenmarkt und zur Aufhebung der Richtlinie 1999/93/EG erwähnt" ergänzt.</w:t>
      </w:r>
    </w:p>
    <w:p w14:paraId="56D933B9" w14:textId="77777777" w:rsidR="00134790" w:rsidRPr="00134790" w:rsidRDefault="00134790" w:rsidP="006E3B35">
      <w:pPr>
        <w:jc w:val="both"/>
        <w:rPr>
          <w:lang w:val="de-DE"/>
        </w:rPr>
      </w:pPr>
    </w:p>
    <w:p w14:paraId="65A21925" w14:textId="77777777" w:rsidR="00134790" w:rsidRDefault="00134790" w:rsidP="006E3B35">
      <w:pPr>
        <w:jc w:val="both"/>
        <w:rPr>
          <w:lang w:val="de-DE"/>
        </w:rPr>
      </w:pPr>
    </w:p>
    <w:p w14:paraId="4815493D" w14:textId="77777777" w:rsidR="008A2937" w:rsidRDefault="008A2937">
      <w:pPr>
        <w:rPr>
          <w:rFonts w:eastAsia="Calibri"/>
          <w:b/>
          <w:lang w:val="de-DE"/>
        </w:rPr>
      </w:pPr>
      <w:r>
        <w:rPr>
          <w:rFonts w:eastAsia="Calibri"/>
          <w:b/>
          <w:lang w:val="de-DE"/>
        </w:rPr>
        <w:br w:type="page"/>
      </w:r>
    </w:p>
    <w:p w14:paraId="6356BED2" w14:textId="19CF7DAE" w:rsidR="008A2937" w:rsidRPr="008A2937" w:rsidRDefault="008A2937" w:rsidP="008A2937">
      <w:pPr>
        <w:jc w:val="center"/>
        <w:rPr>
          <w:rFonts w:eastAsia="Calibri"/>
          <w:b/>
          <w:bCs/>
          <w:lang w:val="de-DE"/>
        </w:rPr>
      </w:pPr>
      <w:r w:rsidRPr="008A2937">
        <w:rPr>
          <w:rFonts w:eastAsia="Calibri"/>
          <w:b/>
          <w:lang w:val="de-DE"/>
        </w:rPr>
        <w:lastRenderedPageBreak/>
        <w:t xml:space="preserve">TITEL 3 - </w:t>
      </w:r>
      <w:r w:rsidRPr="008A2937">
        <w:rPr>
          <w:rFonts w:eastAsia="Calibri"/>
          <w:b/>
          <w:i/>
          <w:lang w:val="de-DE"/>
        </w:rPr>
        <w:t>Abänderungen des Gesetzes vom 16. März 1803 zur Organisierung des Notariats</w:t>
      </w:r>
    </w:p>
    <w:p w14:paraId="11E35CC7" w14:textId="77777777" w:rsidR="008A2937" w:rsidRPr="008A2937" w:rsidRDefault="008A2937" w:rsidP="008A2937">
      <w:pPr>
        <w:jc w:val="both"/>
        <w:rPr>
          <w:rFonts w:eastAsia="Calibri"/>
          <w:lang w:val="de-DE"/>
        </w:rPr>
      </w:pPr>
    </w:p>
    <w:p w14:paraId="5A6AF3A4" w14:textId="77777777" w:rsidR="008A2937" w:rsidRPr="008A2937" w:rsidRDefault="008A2937" w:rsidP="008A2937">
      <w:pPr>
        <w:jc w:val="both"/>
        <w:rPr>
          <w:rFonts w:eastAsia="Calibri"/>
          <w:lang w:val="de-DE"/>
        </w:rPr>
      </w:pPr>
    </w:p>
    <w:p w14:paraId="5411C101" w14:textId="77777777" w:rsidR="008A2937" w:rsidRPr="008A2937" w:rsidRDefault="008A2937" w:rsidP="008A2937">
      <w:pPr>
        <w:ind w:firstLine="708"/>
        <w:jc w:val="both"/>
        <w:rPr>
          <w:rFonts w:eastAsia="Calibri"/>
          <w:lang w:val="de-DE"/>
        </w:rPr>
      </w:pPr>
      <w:r w:rsidRPr="008A2937">
        <w:rPr>
          <w:rFonts w:eastAsia="Calibri"/>
          <w:b/>
          <w:lang w:val="de-DE"/>
        </w:rPr>
        <w:t>Art. 25 -</w:t>
      </w:r>
      <w:r w:rsidRPr="008A2937">
        <w:rPr>
          <w:rFonts w:eastAsia="Calibri"/>
          <w:lang w:val="de-DE"/>
        </w:rPr>
        <w:t xml:space="preserve"> Artikel 12 des Gesetzes vom 16. März 1803 zur Organisierung des Notariats, ersetzt durch das Gesetz vom 4. Mai 1999 und zuletzt abgeändert durch das Gesetz vom 6. Juli 2017, wird wie folgt abgeändert:</w:t>
      </w:r>
    </w:p>
    <w:p w14:paraId="482628D1" w14:textId="77777777" w:rsidR="008A2937" w:rsidRPr="008A2937" w:rsidRDefault="008A2937" w:rsidP="008A2937">
      <w:pPr>
        <w:jc w:val="both"/>
        <w:rPr>
          <w:rFonts w:eastAsia="Calibri"/>
          <w:lang w:val="de-DE"/>
        </w:rPr>
      </w:pPr>
    </w:p>
    <w:p w14:paraId="7AF8B184" w14:textId="77777777" w:rsidR="008A2937" w:rsidRPr="008A2937" w:rsidRDefault="008A2937" w:rsidP="008A2937">
      <w:pPr>
        <w:ind w:firstLine="708"/>
        <w:jc w:val="both"/>
        <w:rPr>
          <w:rFonts w:eastAsia="Calibri"/>
          <w:lang w:val="de-DE"/>
        </w:rPr>
      </w:pPr>
      <w:r w:rsidRPr="008A2937">
        <w:rPr>
          <w:rFonts w:eastAsia="Calibri"/>
          <w:lang w:val="de-DE"/>
        </w:rPr>
        <w:t>1. Absatz 1 wird durch folgende Sätze ergänzt:</w:t>
      </w:r>
    </w:p>
    <w:p w14:paraId="31BEFBC2" w14:textId="77777777" w:rsidR="008A2937" w:rsidRPr="008A2937" w:rsidRDefault="008A2937" w:rsidP="008A2937">
      <w:pPr>
        <w:jc w:val="both"/>
        <w:rPr>
          <w:rFonts w:eastAsia="Calibri"/>
          <w:lang w:val="de-DE"/>
        </w:rPr>
      </w:pPr>
    </w:p>
    <w:p w14:paraId="06CCFD0C" w14:textId="77777777" w:rsidR="008A2937" w:rsidRPr="008A2937" w:rsidRDefault="008A2937" w:rsidP="008A2937">
      <w:pPr>
        <w:ind w:firstLine="708"/>
        <w:jc w:val="both"/>
        <w:rPr>
          <w:rFonts w:eastAsia="Calibri"/>
          <w:lang w:val="de-DE"/>
        </w:rPr>
      </w:pPr>
      <w:r w:rsidRPr="008A2937">
        <w:rPr>
          <w:rFonts w:eastAsia="Calibri"/>
          <w:lang w:val="de-DE"/>
        </w:rPr>
        <w:t>"Für die Erschienenen, die nur als Vertreter oder Bevollmächtigte auftreten oder nur Beistand leisten, müssen nur die Namen, die Vornamen und der Wohnsitz erwähnt werden. Ist der Bevollmächtigte ein Mitarbeiter einer Notariatsstube, der in dieser Eigenschaft bestellt wurde, kann der Vermerk des Wohnsitzes des Bevollmächtigten durch eine Wohnsitzwahl am Sitz der Notariatsstube ersetzt werden."</w:t>
      </w:r>
    </w:p>
    <w:p w14:paraId="01147859" w14:textId="77777777" w:rsidR="008A2937" w:rsidRPr="008A2937" w:rsidRDefault="008A2937" w:rsidP="008A2937">
      <w:pPr>
        <w:jc w:val="both"/>
        <w:rPr>
          <w:rFonts w:eastAsia="Calibri"/>
          <w:lang w:val="de-DE"/>
        </w:rPr>
      </w:pPr>
    </w:p>
    <w:p w14:paraId="0959B0A6" w14:textId="77777777" w:rsidR="008A2937" w:rsidRPr="008A2937" w:rsidRDefault="008A2937" w:rsidP="008A2937">
      <w:pPr>
        <w:ind w:firstLine="708"/>
        <w:jc w:val="both"/>
        <w:rPr>
          <w:rFonts w:eastAsia="Calibri"/>
          <w:lang w:val="de-DE"/>
        </w:rPr>
      </w:pPr>
      <w:r w:rsidRPr="008A2937">
        <w:rPr>
          <w:rFonts w:eastAsia="Calibri"/>
          <w:lang w:val="de-DE"/>
        </w:rPr>
        <w:t>2. In Absatz 2 wird der Satz "Für die Erschienenen, die nur als Vertreter oder Bevollmächtigte auftreten oder nur Beistand leisten, müssen nur die Namen, die Vornamen und der Wohnsitz erwähnt werden." durch folgenden Satz ersetzt:</w:t>
      </w:r>
    </w:p>
    <w:p w14:paraId="50DA7A44" w14:textId="77777777" w:rsidR="008A2937" w:rsidRPr="008A2937" w:rsidRDefault="008A2937" w:rsidP="008A2937">
      <w:pPr>
        <w:jc w:val="both"/>
        <w:rPr>
          <w:rFonts w:eastAsia="Calibri"/>
          <w:lang w:val="de-DE"/>
        </w:rPr>
      </w:pPr>
    </w:p>
    <w:p w14:paraId="68915D40" w14:textId="77777777" w:rsidR="008A2937" w:rsidRPr="008A2937" w:rsidRDefault="008A2937" w:rsidP="008A2937">
      <w:pPr>
        <w:ind w:firstLine="708"/>
        <w:jc w:val="both"/>
        <w:rPr>
          <w:rFonts w:eastAsia="Calibri"/>
          <w:lang w:val="de-DE"/>
        </w:rPr>
      </w:pPr>
      <w:r w:rsidRPr="008A2937">
        <w:rPr>
          <w:rFonts w:eastAsia="Calibri"/>
          <w:lang w:val="de-DE"/>
        </w:rPr>
        <w:t>"Für die in entmaterialisierter Form aufgenommenen Urkunden ist das Datum der Beurkundung das in der elektronischen Signatur des Notars enthaltene Datum und der Ort der Beurkundung der Ort, an dem die Urkunde von diesem Notar unterzeichnet wird."</w:t>
      </w:r>
    </w:p>
    <w:p w14:paraId="2BB360FA" w14:textId="77777777" w:rsidR="008A2937" w:rsidRPr="008A2937" w:rsidRDefault="008A2937" w:rsidP="008A2937">
      <w:pPr>
        <w:jc w:val="both"/>
        <w:rPr>
          <w:rFonts w:eastAsia="Calibri"/>
          <w:lang w:val="de-DE"/>
        </w:rPr>
      </w:pPr>
    </w:p>
    <w:p w14:paraId="1B9C32E9" w14:textId="77777777" w:rsidR="008A2937" w:rsidRPr="008A2937" w:rsidRDefault="008A2937" w:rsidP="008A2937">
      <w:pPr>
        <w:ind w:firstLine="708"/>
        <w:jc w:val="both"/>
        <w:rPr>
          <w:rFonts w:eastAsia="Calibri"/>
          <w:lang w:val="de-DE"/>
        </w:rPr>
      </w:pPr>
      <w:r w:rsidRPr="008A2937">
        <w:rPr>
          <w:rFonts w:eastAsia="Calibri"/>
          <w:lang w:val="de-DE"/>
        </w:rPr>
        <w:t>3. In Absatz 3 werden die Wörter "Das Datum, an dem die Urkunde vom Notar unterzeichnet wird, und die einer Zahlungspflicht unterliegenden Beträge" durch die Wörter "Einer Zahlungspflicht unterliegende Beträge" ersetzt.</w:t>
      </w:r>
    </w:p>
    <w:p w14:paraId="5259D130" w14:textId="77777777" w:rsidR="008A2937" w:rsidRPr="008A2937" w:rsidRDefault="008A2937" w:rsidP="008A2937">
      <w:pPr>
        <w:jc w:val="both"/>
        <w:rPr>
          <w:rFonts w:eastAsia="Calibri"/>
          <w:lang w:val="de-DE"/>
        </w:rPr>
      </w:pPr>
    </w:p>
    <w:p w14:paraId="5ABAEF49" w14:textId="77777777" w:rsidR="008A2937" w:rsidRPr="008A2937" w:rsidRDefault="008A2937" w:rsidP="008A2937">
      <w:pPr>
        <w:jc w:val="both"/>
        <w:rPr>
          <w:rFonts w:eastAsia="Calibri"/>
          <w:lang w:val="de-DE"/>
        </w:rPr>
      </w:pPr>
    </w:p>
    <w:p w14:paraId="507A9CFC" w14:textId="77777777" w:rsidR="008A2937" w:rsidRPr="008A2937" w:rsidRDefault="008A2937" w:rsidP="008A2937">
      <w:pPr>
        <w:ind w:firstLine="708"/>
        <w:jc w:val="both"/>
        <w:rPr>
          <w:rFonts w:eastAsia="Calibri"/>
          <w:lang w:val="de-DE"/>
        </w:rPr>
      </w:pPr>
      <w:r w:rsidRPr="008A2937">
        <w:rPr>
          <w:rFonts w:eastAsia="Calibri"/>
          <w:b/>
          <w:lang w:val="de-DE"/>
        </w:rPr>
        <w:t>Art. 26 -</w:t>
      </w:r>
      <w:r w:rsidRPr="008A2937">
        <w:rPr>
          <w:rFonts w:eastAsia="Calibri"/>
          <w:lang w:val="de-DE"/>
        </w:rPr>
        <w:t xml:space="preserve"> Artikel 13 desselben Gesetzes, abgeändert durch Artikel 19 des Gesetzes vom 6. Mai 2009, selbst ersetzt durch das Gesetz vom 6. Juli 2017, dessen aktueller Text § 1 bilden wird, wird wie folgt abgeändert:</w:t>
      </w:r>
    </w:p>
    <w:p w14:paraId="0AE544BE" w14:textId="77777777" w:rsidR="008A2937" w:rsidRPr="008A2937" w:rsidRDefault="008A2937" w:rsidP="008A2937">
      <w:pPr>
        <w:jc w:val="both"/>
        <w:rPr>
          <w:rFonts w:eastAsia="Calibri"/>
          <w:lang w:val="de-DE"/>
        </w:rPr>
      </w:pPr>
    </w:p>
    <w:p w14:paraId="188AF4A8" w14:textId="77777777" w:rsidR="008A2937" w:rsidRPr="008A2937" w:rsidRDefault="008A2937" w:rsidP="008A2937">
      <w:pPr>
        <w:ind w:firstLine="708"/>
        <w:jc w:val="both"/>
        <w:rPr>
          <w:rFonts w:eastAsia="Calibri"/>
          <w:lang w:val="de-DE"/>
        </w:rPr>
      </w:pPr>
      <w:r w:rsidRPr="008A2937">
        <w:rPr>
          <w:rFonts w:eastAsia="Calibri"/>
          <w:lang w:val="de-DE"/>
        </w:rPr>
        <w:t>1. Absatz 2 wird durch die Wörter "und Er kann zusätzliche Modalitäten für die Erstellung der Urkunden festlegen, die in entmaterialisierter Form aufgenommen werden dürfen." ergänzt.</w:t>
      </w:r>
    </w:p>
    <w:p w14:paraId="25D89D63" w14:textId="77777777" w:rsidR="008A2937" w:rsidRPr="008A2937" w:rsidRDefault="008A2937" w:rsidP="008A2937">
      <w:pPr>
        <w:jc w:val="both"/>
        <w:rPr>
          <w:rFonts w:eastAsia="Calibri"/>
          <w:lang w:val="de-DE"/>
        </w:rPr>
      </w:pPr>
    </w:p>
    <w:p w14:paraId="021A95F7" w14:textId="77777777" w:rsidR="008A2937" w:rsidRPr="008A2937" w:rsidRDefault="008A2937" w:rsidP="008A2937">
      <w:pPr>
        <w:ind w:firstLine="708"/>
        <w:jc w:val="both"/>
        <w:rPr>
          <w:rFonts w:eastAsia="Calibri"/>
          <w:lang w:val="de-DE"/>
        </w:rPr>
      </w:pPr>
      <w:r w:rsidRPr="008A2937">
        <w:rPr>
          <w:rFonts w:eastAsia="Calibri"/>
          <w:lang w:val="de-DE"/>
        </w:rPr>
        <w:t>2. Der Artikel wird durch die Paragraphen 2 und 3 mit folgendem Wortlaut ergänzt:</w:t>
      </w:r>
    </w:p>
    <w:p w14:paraId="50F7E4A5" w14:textId="77777777" w:rsidR="008A2937" w:rsidRPr="008A2937" w:rsidRDefault="008A2937" w:rsidP="008A2937">
      <w:pPr>
        <w:jc w:val="both"/>
        <w:rPr>
          <w:rFonts w:eastAsia="Calibri"/>
          <w:lang w:val="de-DE"/>
        </w:rPr>
      </w:pPr>
    </w:p>
    <w:p w14:paraId="510B6576" w14:textId="77777777" w:rsidR="008A2937" w:rsidRPr="008A2937" w:rsidRDefault="008A2937" w:rsidP="008A2937">
      <w:pPr>
        <w:ind w:firstLine="708"/>
        <w:jc w:val="both"/>
        <w:rPr>
          <w:rFonts w:eastAsia="Calibri"/>
          <w:lang w:val="de-DE"/>
        </w:rPr>
      </w:pPr>
      <w:r w:rsidRPr="008A2937">
        <w:rPr>
          <w:rFonts w:eastAsia="Calibri"/>
          <w:lang w:val="de-DE"/>
        </w:rPr>
        <w:t>"§ 2 - Mit Ausnahme der Gründung einer Stiftung durch Testament können authentische Urkunden über die Gründung juristischer Personen in entmaterialisierter Form aufgenommen werden. Die Bestimmungen von Artikel 18</w:t>
      </w:r>
      <w:r w:rsidRPr="008A2937">
        <w:rPr>
          <w:rFonts w:eastAsia="Calibri"/>
          <w:i/>
          <w:iCs/>
          <w:lang w:val="de-DE"/>
        </w:rPr>
        <w:t>quinquies</w:t>
      </w:r>
      <w:r w:rsidRPr="008A2937">
        <w:rPr>
          <w:rFonts w:eastAsia="Calibri"/>
          <w:lang w:val="de-DE"/>
        </w:rPr>
        <w:t xml:space="preserve"> § 2 Nr. 2 bis 6 sind auf diese Urkunden anwendbar und der König kann zusätzliche Modalitäten für die Erstellung und Aufbewahrung festlegen.</w:t>
      </w:r>
    </w:p>
    <w:p w14:paraId="3D403057" w14:textId="77777777" w:rsidR="008A2937" w:rsidRPr="008A2937" w:rsidRDefault="008A2937" w:rsidP="008A2937">
      <w:pPr>
        <w:jc w:val="both"/>
        <w:rPr>
          <w:rFonts w:eastAsia="Calibri"/>
          <w:lang w:val="de-DE"/>
        </w:rPr>
      </w:pPr>
    </w:p>
    <w:p w14:paraId="628B5697" w14:textId="77777777" w:rsidR="008A2937" w:rsidRPr="008A2937" w:rsidRDefault="008A2937" w:rsidP="008A2937">
      <w:pPr>
        <w:ind w:firstLine="708"/>
        <w:jc w:val="both"/>
        <w:rPr>
          <w:rFonts w:eastAsia="Calibri"/>
          <w:lang w:val="de-DE"/>
        </w:rPr>
      </w:pPr>
      <w:r w:rsidRPr="008A2937">
        <w:rPr>
          <w:rFonts w:eastAsia="Calibri"/>
          <w:lang w:val="de-DE"/>
        </w:rPr>
        <w:t>In Abweichung von Artikel 9 § 3 und ungeachtet des Rechts der Parteien, persönlich zu erscheinen, können in Absatz 1 erwähnte Urkunden auch im Fernabsatz aufgenommen werden gemäß den Bestimmungen von Artikel 18</w:t>
      </w:r>
      <w:r w:rsidRPr="008A2937">
        <w:rPr>
          <w:rFonts w:eastAsia="Calibri"/>
          <w:i/>
          <w:iCs/>
          <w:lang w:val="de-DE"/>
        </w:rPr>
        <w:t>quinquies</w:t>
      </w:r>
      <w:r w:rsidRPr="008A2937">
        <w:rPr>
          <w:rFonts w:eastAsia="Calibri"/>
          <w:lang w:val="de-DE"/>
        </w:rPr>
        <w:t xml:space="preserve"> § 2 Nr. 1 bis 6, sofern diese Urkunden nicht mit einer Sacheinlage einhergehen. Die elektronische Plattform, die zu diesem Zweck zur </w:t>
      </w:r>
      <w:r w:rsidRPr="008A2937">
        <w:rPr>
          <w:rFonts w:eastAsia="Calibri"/>
          <w:lang w:val="de-DE"/>
        </w:rPr>
        <w:lastRenderedPageBreak/>
        <w:t>Verfügung gestellt wird, wird vom Königlichen Verband des Belgischen Notariatswesens verwaltet.</w:t>
      </w:r>
    </w:p>
    <w:p w14:paraId="1685C8A8" w14:textId="77777777" w:rsidR="008A2937" w:rsidRPr="008A2937" w:rsidRDefault="008A2937" w:rsidP="008A2937">
      <w:pPr>
        <w:jc w:val="both"/>
        <w:rPr>
          <w:rFonts w:eastAsia="Calibri"/>
          <w:lang w:val="de-DE"/>
        </w:rPr>
      </w:pPr>
    </w:p>
    <w:p w14:paraId="256F9ACB" w14:textId="77777777" w:rsidR="008A2937" w:rsidRPr="008A2937" w:rsidRDefault="008A2937" w:rsidP="008A2937">
      <w:pPr>
        <w:ind w:firstLine="708"/>
        <w:jc w:val="both"/>
        <w:rPr>
          <w:rFonts w:eastAsia="Calibri"/>
          <w:lang w:val="de-DE"/>
        </w:rPr>
      </w:pPr>
      <w:r w:rsidRPr="008A2937">
        <w:rPr>
          <w:rFonts w:eastAsia="Calibri"/>
          <w:lang w:val="de-DE"/>
        </w:rPr>
        <w:t>Die Parteien einer Gründungsurkunde, die Bürger eines Mitgliedstaates der Europäischen Union sind, können darüber hinaus jedes andere elektronische Identifizierungsmittel verwenden, das entweder im Rahmen eines von Belgien genehmigten elektronischen Identifizierungssystems ausgestellt wurde oder das in einem anderen Mitgliedstaat ausgestellt wurde und für die Zwecke der grenzüberschreitenden Authentifizierung nach Artikel 6 der Verordnung (EU) Nr. 910/2014 des Europäischen Parlaments und des Rates vom 23. Juli 2014 über elektronische Identifizierung und Vertrauensdienste für elektronische Transaktionen im Binnenmarkt und zur Aufhebung der Richtlinie 1999/93/EG anerkannt wird, sofern dieses Identifizierungsmittel ein gleichwertiges Identifizierungs- und Authentifizierungsniveau ermöglicht wie die in Artikel 18</w:t>
      </w:r>
      <w:r w:rsidRPr="008A2937">
        <w:rPr>
          <w:rFonts w:eastAsia="Calibri"/>
          <w:i/>
          <w:iCs/>
          <w:lang w:val="de-DE"/>
        </w:rPr>
        <w:t>quinquies</w:t>
      </w:r>
      <w:r w:rsidRPr="008A2937">
        <w:rPr>
          <w:rFonts w:eastAsia="Calibri"/>
          <w:lang w:val="de-DE"/>
        </w:rPr>
        <w:t xml:space="preserve"> § 2 Nr. 2 erwähnten Identifizierungsmittel. In diesem Fall unterzeichnen sie die Urkunde anhand einer qualifizierten elektronischen Signatur, die über die in Absatz 2 erwähnte elektronische Plattform erzeugt wird. Vorliegender Absatz ist auch auf Vollmachten in entmaterialisierter Form anwendbar, die von denselben Personen im Hinblick auf die Unterzeichnung der Gründungsurkunde erteilt werden, wenn es sich bei diesen Vollmachten um Vollmachten in authentischer Form handelt.</w:t>
      </w:r>
    </w:p>
    <w:p w14:paraId="45921558" w14:textId="77777777" w:rsidR="008A2937" w:rsidRPr="008A2937" w:rsidRDefault="008A2937" w:rsidP="008A2937">
      <w:pPr>
        <w:jc w:val="both"/>
        <w:rPr>
          <w:rFonts w:eastAsia="Calibri"/>
          <w:lang w:val="de-DE"/>
        </w:rPr>
      </w:pPr>
    </w:p>
    <w:p w14:paraId="1049A245" w14:textId="77777777" w:rsidR="008A2937" w:rsidRPr="008A2937" w:rsidRDefault="008A2937" w:rsidP="008A2937">
      <w:pPr>
        <w:ind w:firstLine="708"/>
        <w:jc w:val="both"/>
        <w:rPr>
          <w:rFonts w:eastAsia="Calibri"/>
          <w:lang w:val="de-DE"/>
        </w:rPr>
      </w:pPr>
      <w:r w:rsidRPr="008A2937">
        <w:rPr>
          <w:rFonts w:eastAsia="Calibri"/>
          <w:lang w:val="de-DE"/>
        </w:rPr>
        <w:t>In den in den Absätzen 2 und 3 erwähnten Fällen kann der Notar das persönliche Erscheinen einer Partei verlangen:</w:t>
      </w:r>
    </w:p>
    <w:p w14:paraId="73E2E79D" w14:textId="77777777" w:rsidR="008A2937" w:rsidRPr="008A2937" w:rsidRDefault="008A2937" w:rsidP="008A2937">
      <w:pPr>
        <w:jc w:val="both"/>
        <w:rPr>
          <w:rFonts w:eastAsia="Calibri"/>
          <w:lang w:val="de-DE"/>
        </w:rPr>
      </w:pPr>
    </w:p>
    <w:p w14:paraId="62DC54DD" w14:textId="77777777" w:rsidR="008A2937" w:rsidRPr="008A2937" w:rsidRDefault="008A2937" w:rsidP="008A2937">
      <w:pPr>
        <w:ind w:firstLine="708"/>
        <w:jc w:val="both"/>
        <w:rPr>
          <w:rFonts w:eastAsia="Calibri"/>
          <w:lang w:val="de-DE"/>
        </w:rPr>
      </w:pPr>
      <w:r w:rsidRPr="008A2937">
        <w:rPr>
          <w:rFonts w:eastAsia="Calibri"/>
          <w:lang w:val="de-DE"/>
        </w:rPr>
        <w:t>1. wenn der begründete Verdacht besteht, dass ein Identitätsbetrug vorliegt,</w:t>
      </w:r>
    </w:p>
    <w:p w14:paraId="39B0929A" w14:textId="77777777" w:rsidR="008A2937" w:rsidRPr="008A2937" w:rsidRDefault="008A2937" w:rsidP="008A2937">
      <w:pPr>
        <w:jc w:val="both"/>
        <w:rPr>
          <w:rFonts w:eastAsia="Calibri"/>
          <w:lang w:val="de-DE"/>
        </w:rPr>
      </w:pPr>
    </w:p>
    <w:p w14:paraId="45F50280" w14:textId="77777777" w:rsidR="008A2937" w:rsidRPr="008A2937" w:rsidRDefault="008A2937" w:rsidP="008A2937">
      <w:pPr>
        <w:ind w:firstLine="708"/>
        <w:jc w:val="both"/>
        <w:rPr>
          <w:rFonts w:eastAsia="Calibri"/>
          <w:lang w:val="de-DE"/>
        </w:rPr>
      </w:pPr>
      <w:r w:rsidRPr="008A2937">
        <w:rPr>
          <w:rFonts w:eastAsia="Calibri"/>
          <w:lang w:val="de-DE"/>
        </w:rPr>
        <w:t>2. wenn dies zur Kontrolle der Einhaltung der Regeln über die Handlungsfähigkeit der Partei oder ihre Befugnis zur Vertretung der juristischen Person, für deren Rechnung sie auftritt, erforderlich ist.</w:t>
      </w:r>
    </w:p>
    <w:p w14:paraId="636DB932" w14:textId="77777777" w:rsidR="008A2937" w:rsidRPr="008A2937" w:rsidRDefault="008A2937" w:rsidP="008A2937">
      <w:pPr>
        <w:jc w:val="both"/>
        <w:rPr>
          <w:rFonts w:eastAsia="Calibri"/>
          <w:lang w:val="de-DE"/>
        </w:rPr>
      </w:pPr>
    </w:p>
    <w:p w14:paraId="0366A50F" w14:textId="77777777" w:rsidR="008A2937" w:rsidRPr="008A2937" w:rsidRDefault="008A2937" w:rsidP="008A2937">
      <w:pPr>
        <w:ind w:firstLine="708"/>
        <w:jc w:val="both"/>
        <w:rPr>
          <w:rFonts w:eastAsia="Calibri"/>
          <w:lang w:val="de-DE"/>
        </w:rPr>
      </w:pPr>
      <w:r w:rsidRPr="008A2937">
        <w:rPr>
          <w:rFonts w:eastAsia="Calibri"/>
          <w:lang w:val="de-DE"/>
        </w:rPr>
        <w:t>§ 3 </w:t>
      </w:r>
      <w:r w:rsidRPr="008A2937">
        <w:rPr>
          <w:rFonts w:eastAsia="Calibri"/>
          <w:lang w:val="de-DE"/>
        </w:rPr>
        <w:softHyphen/>
        <w:t xml:space="preserve"> Wird eine entmaterialisierte Urschrift mit späteren Fuß- oder Randvermerken, Ergänzungen oder Anhängen ergänzt, erfolgt dies in Form einer separaten Hinzufügung des Vermerks oder Dokuments unter der NABAN-Nummer der Urkunde in der Bank für notarielle Urkunden. Betrifft die Hinzufügung die Verzeichnisnummer der Urkunde, reicht die Hinzufügung der Verzeichnisnummer im Rahmen der Metadaten der Urkunde aus."</w:t>
      </w:r>
    </w:p>
    <w:p w14:paraId="13D6E786" w14:textId="77777777" w:rsidR="008A2937" w:rsidRPr="008A2937" w:rsidRDefault="008A2937" w:rsidP="008A2937">
      <w:pPr>
        <w:jc w:val="both"/>
        <w:rPr>
          <w:rFonts w:eastAsia="Calibri"/>
          <w:lang w:val="de-DE"/>
        </w:rPr>
      </w:pPr>
    </w:p>
    <w:p w14:paraId="367CC690" w14:textId="77777777" w:rsidR="008A2937" w:rsidRPr="008A2937" w:rsidRDefault="008A2937" w:rsidP="008A2937">
      <w:pPr>
        <w:jc w:val="both"/>
        <w:rPr>
          <w:rFonts w:eastAsia="Calibri"/>
          <w:lang w:val="de-DE"/>
        </w:rPr>
      </w:pPr>
    </w:p>
    <w:p w14:paraId="6BDA55B5" w14:textId="77777777" w:rsidR="008A2937" w:rsidRPr="008A2937" w:rsidRDefault="008A2937" w:rsidP="008A2937">
      <w:pPr>
        <w:ind w:firstLine="708"/>
        <w:jc w:val="both"/>
        <w:rPr>
          <w:rFonts w:eastAsia="Calibri"/>
          <w:lang w:val="de-DE"/>
        </w:rPr>
      </w:pPr>
      <w:r w:rsidRPr="008A2937">
        <w:rPr>
          <w:rFonts w:eastAsia="Calibri"/>
          <w:b/>
          <w:lang w:val="de-DE"/>
        </w:rPr>
        <w:t>Art. 27 -</w:t>
      </w:r>
      <w:r w:rsidRPr="008A2937">
        <w:rPr>
          <w:rFonts w:eastAsia="Calibri"/>
          <w:lang w:val="de-DE"/>
        </w:rPr>
        <w:t xml:space="preserve"> In Artikel 18 § 1 Absatz 1 desselben Gesetzes, ersetzt durch Artikel 20 Nr. 2 des Gesetzes vom 6. Mai 2009, selbst ersetzt durch das Gesetz vom 6. Juli 2017 und selbst abgeändert durch das Gesetz vom 5. Mai 2019, werden die Wörter "Artikel 13 Absatz 1" durch die Wörter "Artikel 13 § 1 Absatz 1" ersetzt.</w:t>
      </w:r>
    </w:p>
    <w:p w14:paraId="3216E0F7" w14:textId="77777777" w:rsidR="008A2937" w:rsidRPr="008A2937" w:rsidRDefault="008A2937" w:rsidP="008A2937">
      <w:pPr>
        <w:jc w:val="both"/>
        <w:rPr>
          <w:rFonts w:eastAsia="Calibri"/>
          <w:lang w:val="de-DE"/>
        </w:rPr>
      </w:pPr>
    </w:p>
    <w:p w14:paraId="32C11FE6" w14:textId="77777777" w:rsidR="008A2937" w:rsidRPr="008A2937" w:rsidRDefault="008A2937" w:rsidP="008A2937">
      <w:pPr>
        <w:jc w:val="both"/>
        <w:rPr>
          <w:rFonts w:eastAsia="Calibri"/>
          <w:lang w:val="de-DE"/>
        </w:rPr>
      </w:pPr>
    </w:p>
    <w:p w14:paraId="35F18EED" w14:textId="77777777" w:rsidR="008A2937" w:rsidRPr="008A2937" w:rsidRDefault="008A2937" w:rsidP="008A2937">
      <w:pPr>
        <w:ind w:firstLine="708"/>
        <w:jc w:val="both"/>
        <w:rPr>
          <w:rFonts w:eastAsia="Calibri"/>
          <w:lang w:val="de-DE"/>
        </w:rPr>
      </w:pPr>
      <w:r w:rsidRPr="008A2937">
        <w:rPr>
          <w:rFonts w:eastAsia="Calibri"/>
          <w:b/>
          <w:lang w:val="de-DE"/>
        </w:rPr>
        <w:t>Art. 28 -</w:t>
      </w:r>
      <w:r w:rsidRPr="008A2937">
        <w:rPr>
          <w:rFonts w:eastAsia="Calibri"/>
          <w:lang w:val="de-DE"/>
        </w:rPr>
        <w:t xml:space="preserve"> Artikel 18</w:t>
      </w:r>
      <w:r w:rsidRPr="008A2937">
        <w:rPr>
          <w:rFonts w:eastAsia="Calibri"/>
          <w:i/>
          <w:iCs/>
          <w:lang w:val="de-DE"/>
        </w:rPr>
        <w:t>quinquies</w:t>
      </w:r>
      <w:r w:rsidRPr="008A2937">
        <w:rPr>
          <w:rFonts w:eastAsia="Calibri"/>
          <w:lang w:val="de-DE"/>
        </w:rPr>
        <w:t xml:space="preserve"> desselben Gesetzes, eingefügt durch das Gesetz vom 30. April 2020, wird wie folgt abgeändert:</w:t>
      </w:r>
    </w:p>
    <w:p w14:paraId="0F04E1CF" w14:textId="77777777" w:rsidR="008A2937" w:rsidRPr="008A2937" w:rsidRDefault="008A2937" w:rsidP="008A2937">
      <w:pPr>
        <w:jc w:val="both"/>
        <w:rPr>
          <w:rFonts w:eastAsia="Calibri"/>
          <w:lang w:val="de-DE"/>
        </w:rPr>
      </w:pPr>
    </w:p>
    <w:p w14:paraId="49576F28" w14:textId="77777777" w:rsidR="008A2937" w:rsidRPr="008A2937" w:rsidRDefault="008A2937" w:rsidP="008A2937">
      <w:pPr>
        <w:ind w:firstLine="708"/>
        <w:jc w:val="both"/>
        <w:rPr>
          <w:rFonts w:eastAsia="Calibri"/>
          <w:lang w:val="de-DE"/>
        </w:rPr>
      </w:pPr>
      <w:r w:rsidRPr="008A2937">
        <w:rPr>
          <w:rFonts w:eastAsia="Calibri"/>
          <w:lang w:val="de-DE"/>
        </w:rPr>
        <w:t>1. In § 1 werden die Wörter "13 und 20" durch die Wörter "13 § 1 und 20" und die Wörter "im Fernabsatz auf elektronischem Wege" durch die Wörter "in entmaterialisierter Form, ob im Fernabsatz oder nicht," ersetzt.</w:t>
      </w:r>
    </w:p>
    <w:p w14:paraId="3A502AC6" w14:textId="77777777" w:rsidR="008A2937" w:rsidRPr="008A2937" w:rsidRDefault="008A2937" w:rsidP="008A2937">
      <w:pPr>
        <w:jc w:val="both"/>
        <w:rPr>
          <w:rFonts w:eastAsia="Calibri"/>
          <w:lang w:val="de-DE"/>
        </w:rPr>
      </w:pPr>
    </w:p>
    <w:p w14:paraId="3085AE38" w14:textId="77777777" w:rsidR="008A2937" w:rsidRPr="008A2937" w:rsidRDefault="008A2937" w:rsidP="008A2937">
      <w:pPr>
        <w:ind w:firstLine="708"/>
        <w:jc w:val="both"/>
        <w:rPr>
          <w:rFonts w:eastAsia="Calibri"/>
          <w:lang w:val="de-DE"/>
        </w:rPr>
      </w:pPr>
      <w:r w:rsidRPr="008A2937">
        <w:rPr>
          <w:rFonts w:eastAsia="Calibri"/>
          <w:lang w:val="de-DE"/>
        </w:rPr>
        <w:lastRenderedPageBreak/>
        <w:t>2. In § 2 Nr. 1 werden zwischen dem Wort "erscheinen" und den Wörtern "über Videokonferenzschaltung" die Wörter "persönlich und/oder" eingefügt.</w:t>
      </w:r>
    </w:p>
    <w:p w14:paraId="13796E57" w14:textId="77777777" w:rsidR="008A2937" w:rsidRPr="008A2937" w:rsidRDefault="008A2937" w:rsidP="008A2937">
      <w:pPr>
        <w:jc w:val="both"/>
        <w:rPr>
          <w:rFonts w:eastAsia="Calibri"/>
          <w:lang w:val="de-DE"/>
        </w:rPr>
      </w:pPr>
    </w:p>
    <w:p w14:paraId="348ACAD6" w14:textId="77777777" w:rsidR="008A2937" w:rsidRPr="008A2937" w:rsidRDefault="008A2937" w:rsidP="008A2937">
      <w:pPr>
        <w:jc w:val="both"/>
        <w:rPr>
          <w:rFonts w:eastAsia="Calibri"/>
          <w:lang w:val="de-DE"/>
        </w:rPr>
      </w:pPr>
    </w:p>
    <w:p w14:paraId="4B94354E" w14:textId="77777777" w:rsidR="008A2937" w:rsidRPr="008A2937" w:rsidRDefault="008A2937" w:rsidP="008A2937">
      <w:pPr>
        <w:ind w:firstLine="708"/>
        <w:jc w:val="both"/>
        <w:rPr>
          <w:rFonts w:eastAsia="Calibri"/>
          <w:lang w:val="de-DE"/>
        </w:rPr>
      </w:pPr>
      <w:r w:rsidRPr="008A2937">
        <w:rPr>
          <w:rFonts w:eastAsia="Calibri"/>
          <w:b/>
          <w:lang w:val="de-DE"/>
        </w:rPr>
        <w:t>Art. 29 -</w:t>
      </w:r>
      <w:r w:rsidRPr="008A2937">
        <w:rPr>
          <w:rFonts w:eastAsia="Calibri"/>
          <w:lang w:val="de-DE"/>
        </w:rPr>
        <w:t xml:space="preserve"> In Artikel 18</w:t>
      </w:r>
      <w:r w:rsidRPr="008A2937">
        <w:rPr>
          <w:rFonts w:eastAsia="Calibri"/>
          <w:i/>
          <w:iCs/>
          <w:lang w:val="de-DE"/>
        </w:rPr>
        <w:t>sexies</w:t>
      </w:r>
      <w:r w:rsidRPr="008A2937">
        <w:rPr>
          <w:rFonts w:eastAsia="Calibri"/>
          <w:lang w:val="de-DE"/>
        </w:rPr>
        <w:t xml:space="preserve"> desselben Gesetzes, eingefügt durch das Gesetz vom 20. Dezember 2020, wird Absatz 2 durch die Wörter "sowie gegebenenfalls aus den offiziellen Registern der anderen Länder, sofern die Rechtsvorschriften dieser Länder dies zulassen." ergänzt.</w:t>
      </w:r>
    </w:p>
    <w:p w14:paraId="0FCDC8B5" w14:textId="77777777" w:rsidR="008A2937" w:rsidRPr="008A2937" w:rsidRDefault="008A2937" w:rsidP="008A2937">
      <w:pPr>
        <w:jc w:val="both"/>
        <w:rPr>
          <w:rFonts w:eastAsia="Calibri"/>
          <w:lang w:val="de-DE"/>
        </w:rPr>
      </w:pPr>
    </w:p>
    <w:p w14:paraId="4E594AA1" w14:textId="77777777" w:rsidR="008A2937" w:rsidRPr="00134790" w:rsidRDefault="008A2937" w:rsidP="006E3B35">
      <w:pPr>
        <w:jc w:val="both"/>
        <w:rPr>
          <w:lang w:val="de-DE"/>
        </w:rPr>
      </w:pPr>
    </w:p>
    <w:p w14:paraId="4EFCE59B" w14:textId="77777777" w:rsidR="00134790" w:rsidRPr="00134790" w:rsidRDefault="00134790" w:rsidP="006E3B35">
      <w:pPr>
        <w:jc w:val="both"/>
        <w:rPr>
          <w:lang w:val="de-DE"/>
        </w:rPr>
      </w:pPr>
    </w:p>
    <w:p w14:paraId="57015B66" w14:textId="77777777" w:rsidR="00134790" w:rsidRPr="00134790" w:rsidRDefault="00134790" w:rsidP="006E3B35">
      <w:pPr>
        <w:jc w:val="both"/>
        <w:rPr>
          <w:lang w:val="de-DE"/>
        </w:rPr>
      </w:pPr>
    </w:p>
    <w:p w14:paraId="6A1C4E11" w14:textId="77777777" w:rsidR="00720B11" w:rsidRDefault="00720B11">
      <w:pPr>
        <w:rPr>
          <w:b/>
          <w:lang w:val="de-DE"/>
        </w:rPr>
      </w:pPr>
      <w:r>
        <w:rPr>
          <w:b/>
          <w:lang w:val="de-DE"/>
        </w:rPr>
        <w:br w:type="page"/>
      </w:r>
    </w:p>
    <w:p w14:paraId="5AEBBF3C" w14:textId="77777777" w:rsidR="00134790" w:rsidRPr="00134790" w:rsidRDefault="00134790" w:rsidP="00525469">
      <w:pPr>
        <w:jc w:val="center"/>
        <w:rPr>
          <w:b/>
          <w:i/>
          <w:lang w:val="de-DE"/>
        </w:rPr>
      </w:pPr>
      <w:r w:rsidRPr="00134790">
        <w:rPr>
          <w:b/>
          <w:lang w:val="de-DE"/>
        </w:rPr>
        <w:lastRenderedPageBreak/>
        <w:t xml:space="preserve">TITEL 4 - </w:t>
      </w:r>
      <w:r w:rsidRPr="00134790">
        <w:rPr>
          <w:b/>
          <w:i/>
          <w:lang w:val="de-DE"/>
        </w:rPr>
        <w:t>Aufhebungsbestimmungen und andere Abänderungsbestimmungen - Inkrafttreten</w:t>
      </w:r>
    </w:p>
    <w:p w14:paraId="21145191" w14:textId="77777777" w:rsidR="00134790" w:rsidRPr="00134790" w:rsidRDefault="00134790" w:rsidP="006E3B35">
      <w:pPr>
        <w:jc w:val="both"/>
        <w:rPr>
          <w:lang w:val="de-DE"/>
        </w:rPr>
      </w:pPr>
    </w:p>
    <w:p w14:paraId="2389E951" w14:textId="77777777" w:rsidR="00134790" w:rsidRPr="00134790" w:rsidRDefault="00134790" w:rsidP="006E3B35">
      <w:pPr>
        <w:jc w:val="both"/>
        <w:rPr>
          <w:lang w:val="de-DE"/>
        </w:rPr>
      </w:pPr>
    </w:p>
    <w:p w14:paraId="7CC88065" w14:textId="77777777" w:rsidR="00134790" w:rsidRPr="00134790" w:rsidRDefault="00134790" w:rsidP="00525469">
      <w:pPr>
        <w:jc w:val="center"/>
        <w:rPr>
          <w:lang w:val="de-DE"/>
        </w:rPr>
      </w:pPr>
      <w:r w:rsidRPr="00134790">
        <w:rPr>
          <w:lang w:val="de-DE"/>
        </w:rPr>
        <w:t>(...)</w:t>
      </w:r>
    </w:p>
    <w:p w14:paraId="32F296D5" w14:textId="77777777" w:rsidR="00134790" w:rsidRPr="00134790" w:rsidRDefault="00134790" w:rsidP="006E3B35">
      <w:pPr>
        <w:jc w:val="both"/>
        <w:rPr>
          <w:lang w:val="de-DE"/>
        </w:rPr>
      </w:pPr>
    </w:p>
    <w:p w14:paraId="1F9131D6" w14:textId="77777777" w:rsidR="00134790" w:rsidRPr="00134790" w:rsidRDefault="00134790" w:rsidP="006E3B35">
      <w:pPr>
        <w:jc w:val="both"/>
        <w:rPr>
          <w:lang w:val="de-DE"/>
        </w:rPr>
      </w:pPr>
    </w:p>
    <w:p w14:paraId="2031AB05" w14:textId="77777777" w:rsidR="00134790" w:rsidRPr="00134790" w:rsidRDefault="00134790" w:rsidP="00525469">
      <w:pPr>
        <w:jc w:val="center"/>
        <w:rPr>
          <w:lang w:val="de-DE"/>
        </w:rPr>
      </w:pPr>
      <w:r w:rsidRPr="00134790">
        <w:rPr>
          <w:lang w:val="de-DE"/>
        </w:rPr>
        <w:t xml:space="preserve">KAPITEL 2 - </w:t>
      </w:r>
      <w:r w:rsidRPr="00134790">
        <w:rPr>
          <w:i/>
          <w:lang w:val="de-DE"/>
        </w:rPr>
        <w:t>Inkrafttreten</w:t>
      </w:r>
    </w:p>
    <w:p w14:paraId="2C7AB536" w14:textId="77777777" w:rsidR="00134790" w:rsidRPr="00134790" w:rsidRDefault="00134790" w:rsidP="00525469">
      <w:pPr>
        <w:jc w:val="both"/>
        <w:rPr>
          <w:lang w:val="de-DE"/>
        </w:rPr>
      </w:pPr>
    </w:p>
    <w:p w14:paraId="7A869CA6" w14:textId="77777777" w:rsidR="00134790" w:rsidRPr="00134790" w:rsidRDefault="00134790" w:rsidP="00525469">
      <w:pPr>
        <w:jc w:val="both"/>
        <w:rPr>
          <w:lang w:val="de-DE"/>
        </w:rPr>
      </w:pPr>
    </w:p>
    <w:p w14:paraId="193489D0" w14:textId="77777777" w:rsidR="00134790" w:rsidRPr="00134790" w:rsidRDefault="00134790" w:rsidP="006E3B35">
      <w:pPr>
        <w:jc w:val="both"/>
        <w:rPr>
          <w:lang w:val="de-DE"/>
        </w:rPr>
      </w:pPr>
      <w:r w:rsidRPr="00134790">
        <w:rPr>
          <w:lang w:val="de-DE"/>
        </w:rPr>
        <w:tab/>
      </w:r>
      <w:r w:rsidRPr="00134790">
        <w:rPr>
          <w:b/>
          <w:lang w:val="de-DE"/>
        </w:rPr>
        <w:t>Art. 33 -</w:t>
      </w:r>
      <w:r w:rsidRPr="00134790">
        <w:rPr>
          <w:lang w:val="de-DE"/>
        </w:rPr>
        <w:t xml:space="preserve"> Die Verpflichtung zur Hinterlegung und Aufbewahrung der satzungsmäßigen Übertragungen der Befugnis zur Vertretung einer juristischen Person, die in den Artikeln 2:7 § 2 Absatz 2, 2:8 § 1 Absatz 1 Nr. 11, 2:9 § 1 Absatz 1 Nr. 11, 2:10 § 1 Absatz 1 Nr. 11 und 2:11 § 1 Nr. 11 des Gesetzbuches der Gesellschaften und Vereinigungen erwähnt ist, und ihrer späteren Änderungen und Aufhebungen tritt für Satzungsbestimmungen aus in Belgien aufgenommenen notariellen Urkunden am 1. August 2021 in Kraft und für die anderen Urkunden am Tag, an dem der auf sie anwendbare Teil des in Artikel 2:7 § 2 Absatz 1 desselben Gesetzbuches erwähnten öffentlich zugänglichen elektronischen Datenbanksystems operationell wird. Dieses Datum wird durch Bekanntmachung im </w:t>
      </w:r>
      <w:r w:rsidRPr="00134790">
        <w:rPr>
          <w:i/>
          <w:lang w:val="de-DE"/>
        </w:rPr>
        <w:t>Belgischen Staatsblatt</w:t>
      </w:r>
      <w:r w:rsidRPr="00134790">
        <w:rPr>
          <w:lang w:val="de-DE"/>
        </w:rPr>
        <w:t xml:space="preserve"> veröffentlicht.</w:t>
      </w:r>
    </w:p>
    <w:p w14:paraId="0F97ADA2" w14:textId="77777777" w:rsidR="00134790" w:rsidRPr="00134790" w:rsidRDefault="00134790" w:rsidP="006E3B35">
      <w:pPr>
        <w:jc w:val="both"/>
        <w:rPr>
          <w:lang w:val="de-DE"/>
        </w:rPr>
      </w:pPr>
    </w:p>
    <w:p w14:paraId="48ECD4C0" w14:textId="77777777" w:rsidR="00134790" w:rsidRPr="00134790" w:rsidRDefault="00134790" w:rsidP="006E3B35">
      <w:pPr>
        <w:jc w:val="both"/>
        <w:rPr>
          <w:lang w:val="de-DE"/>
        </w:rPr>
      </w:pPr>
      <w:r w:rsidRPr="00134790">
        <w:rPr>
          <w:lang w:val="de-DE"/>
        </w:rPr>
        <w:tab/>
        <w:t>Für juristische Personen, deren bestehende satzungsmäßige Übertragungen der Vertretungsbefugnis am Tag des Inkrafttretens dieser Verpflichtung noch nicht gemäß Artikel 2:7 § 2 Absatz 2 desselben Gesetzbuches hinterlegt und aufbewahrt sind, erfolgt die Hinterlegung gleichzeitig mit der ersten darauffolgenden Hinterlegung einer neuen koordinierten Fassung der Satzung.</w:t>
      </w:r>
    </w:p>
    <w:p w14:paraId="40AAACBB" w14:textId="77777777" w:rsidR="00134790" w:rsidRPr="00134790" w:rsidRDefault="00134790" w:rsidP="006E3B35">
      <w:pPr>
        <w:jc w:val="both"/>
        <w:rPr>
          <w:lang w:val="de-DE"/>
        </w:rPr>
      </w:pPr>
    </w:p>
    <w:p w14:paraId="6EB159BF" w14:textId="77777777" w:rsidR="00134790" w:rsidRPr="00134790" w:rsidRDefault="00134790" w:rsidP="006E3B35">
      <w:pPr>
        <w:jc w:val="both"/>
        <w:rPr>
          <w:lang w:val="de-DE"/>
        </w:rPr>
      </w:pPr>
    </w:p>
    <w:p w14:paraId="24CCF018" w14:textId="77777777" w:rsidR="00134790" w:rsidRPr="008A2937" w:rsidRDefault="00134790" w:rsidP="006E3B35">
      <w:pPr>
        <w:jc w:val="both"/>
        <w:rPr>
          <w:lang w:val="de-DE"/>
        </w:rPr>
      </w:pPr>
      <w:r w:rsidRPr="00134790">
        <w:rPr>
          <w:lang w:val="de-DE"/>
        </w:rPr>
        <w:tab/>
      </w:r>
      <w:r w:rsidRPr="00134790">
        <w:rPr>
          <w:b/>
          <w:lang w:val="de-DE"/>
        </w:rPr>
        <w:t>Art. 34 -</w:t>
      </w:r>
      <w:r w:rsidRPr="00134790">
        <w:rPr>
          <w:lang w:val="de-DE"/>
        </w:rPr>
        <w:t xml:space="preserve"> Die Artikel 3 bis 5, 6 Nr. 2, 7 Nr. 2, 8 bis 10 und 26 bis 29 treten am 1. </w:t>
      </w:r>
      <w:r w:rsidRPr="008A2937">
        <w:rPr>
          <w:lang w:val="de-DE"/>
        </w:rPr>
        <w:t>August 2021 in Kraft.</w:t>
      </w:r>
    </w:p>
    <w:p w14:paraId="65239E5C" w14:textId="77777777" w:rsidR="00134790" w:rsidRPr="008A2937" w:rsidRDefault="00134790">
      <w:pPr>
        <w:rPr>
          <w:lang w:val="de-DE"/>
        </w:rPr>
      </w:pPr>
    </w:p>
    <w:p w14:paraId="227F20DE" w14:textId="77777777" w:rsidR="00720B11" w:rsidRPr="008A2937" w:rsidRDefault="00720B11">
      <w:pPr>
        <w:rPr>
          <w:lang w:val="de-DE"/>
        </w:rPr>
      </w:pPr>
    </w:p>
    <w:p w14:paraId="021C9847" w14:textId="77777777" w:rsidR="00134790" w:rsidRPr="00134790" w:rsidRDefault="00134790" w:rsidP="006E3B35">
      <w:pPr>
        <w:jc w:val="both"/>
        <w:rPr>
          <w:lang w:val="de-DE"/>
        </w:rPr>
      </w:pPr>
      <w:r w:rsidRPr="008A2937">
        <w:rPr>
          <w:lang w:val="de-DE"/>
        </w:rPr>
        <w:tab/>
      </w:r>
      <w:r w:rsidRPr="00134790">
        <w:rPr>
          <w:lang w:val="de-DE"/>
        </w:rPr>
        <w:t xml:space="preserve">Wir fertigen das vorliegende Gesetz aus und ordnen an, dass es mit dem Staatssiegel versehen und durch das </w:t>
      </w:r>
      <w:r w:rsidRPr="00134790">
        <w:rPr>
          <w:i/>
          <w:lang w:val="de-DE"/>
        </w:rPr>
        <w:t>Belgische Staatsblatt</w:t>
      </w:r>
      <w:r w:rsidRPr="00134790">
        <w:rPr>
          <w:lang w:val="de-DE"/>
        </w:rPr>
        <w:t xml:space="preserve"> veröffentlicht wird.</w:t>
      </w:r>
    </w:p>
    <w:p w14:paraId="1E0A950A" w14:textId="77777777" w:rsidR="00134790" w:rsidRPr="00134790" w:rsidRDefault="00134790" w:rsidP="006E3B35">
      <w:pPr>
        <w:jc w:val="both"/>
        <w:rPr>
          <w:lang w:val="de-DE"/>
        </w:rPr>
      </w:pPr>
    </w:p>
    <w:p w14:paraId="170471C9" w14:textId="77777777" w:rsidR="00134790" w:rsidRPr="00134790" w:rsidRDefault="00134790" w:rsidP="006E3B35">
      <w:pPr>
        <w:jc w:val="both"/>
        <w:rPr>
          <w:lang w:val="de-DE"/>
        </w:rPr>
      </w:pPr>
    </w:p>
    <w:p w14:paraId="208DEBA3" w14:textId="77777777" w:rsidR="00134790" w:rsidRPr="00134790" w:rsidRDefault="00134790" w:rsidP="006E3B35">
      <w:pPr>
        <w:jc w:val="both"/>
        <w:rPr>
          <w:lang w:val="de-DE"/>
        </w:rPr>
      </w:pPr>
      <w:r w:rsidRPr="00134790">
        <w:rPr>
          <w:lang w:val="de-DE"/>
        </w:rPr>
        <w:tab/>
        <w:t>Gegeben zu Brüssel, den 12. Juli 2021</w:t>
      </w:r>
    </w:p>
    <w:p w14:paraId="7F9587DB" w14:textId="77777777" w:rsidR="00134790" w:rsidRPr="00134790" w:rsidRDefault="00134790" w:rsidP="00525469">
      <w:pPr>
        <w:jc w:val="center"/>
        <w:rPr>
          <w:lang w:val="de-DE"/>
        </w:rPr>
      </w:pPr>
    </w:p>
    <w:p w14:paraId="2689CCE1" w14:textId="77777777" w:rsidR="00134790" w:rsidRPr="00134790" w:rsidRDefault="00134790" w:rsidP="00525469">
      <w:pPr>
        <w:jc w:val="center"/>
        <w:rPr>
          <w:lang w:val="de-DE"/>
        </w:rPr>
      </w:pPr>
    </w:p>
    <w:p w14:paraId="0F859202" w14:textId="77777777" w:rsidR="00134790" w:rsidRPr="00134790" w:rsidRDefault="00134790" w:rsidP="00525469">
      <w:pPr>
        <w:jc w:val="center"/>
        <w:rPr>
          <w:lang w:val="de-DE"/>
        </w:rPr>
      </w:pPr>
      <w:r w:rsidRPr="00134790">
        <w:rPr>
          <w:lang w:val="de-DE"/>
        </w:rPr>
        <w:t>PHILIPPE</w:t>
      </w:r>
    </w:p>
    <w:p w14:paraId="123F0808" w14:textId="77777777" w:rsidR="00134790" w:rsidRPr="00134790" w:rsidRDefault="00134790" w:rsidP="00525469">
      <w:pPr>
        <w:jc w:val="center"/>
        <w:rPr>
          <w:lang w:val="de-DE"/>
        </w:rPr>
      </w:pPr>
    </w:p>
    <w:p w14:paraId="1723E251" w14:textId="77777777" w:rsidR="00134790" w:rsidRPr="00134790" w:rsidRDefault="00134790" w:rsidP="00525469">
      <w:pPr>
        <w:jc w:val="center"/>
        <w:rPr>
          <w:lang w:val="de-DE"/>
        </w:rPr>
      </w:pPr>
      <w:r w:rsidRPr="00134790">
        <w:rPr>
          <w:lang w:val="de-DE"/>
        </w:rPr>
        <w:t>Von Königs wegen:</w:t>
      </w:r>
    </w:p>
    <w:p w14:paraId="56ADF4DF" w14:textId="77777777" w:rsidR="00134790" w:rsidRPr="00134790" w:rsidRDefault="00134790" w:rsidP="00525469">
      <w:pPr>
        <w:jc w:val="center"/>
        <w:rPr>
          <w:lang w:val="de-DE"/>
        </w:rPr>
      </w:pPr>
    </w:p>
    <w:p w14:paraId="6A97F8BC" w14:textId="77777777" w:rsidR="00134790" w:rsidRPr="00134790" w:rsidRDefault="00134790" w:rsidP="00525469">
      <w:pPr>
        <w:jc w:val="center"/>
        <w:rPr>
          <w:lang w:val="de-DE"/>
        </w:rPr>
      </w:pPr>
      <w:r w:rsidRPr="00134790">
        <w:rPr>
          <w:lang w:val="de-DE"/>
        </w:rPr>
        <w:t>Der Minister der Justiz</w:t>
      </w:r>
    </w:p>
    <w:p w14:paraId="632E2973" w14:textId="77777777" w:rsidR="00134790" w:rsidRPr="00134790" w:rsidRDefault="00134790" w:rsidP="00525469">
      <w:pPr>
        <w:jc w:val="center"/>
        <w:rPr>
          <w:lang w:val="de-DE"/>
        </w:rPr>
      </w:pPr>
      <w:r w:rsidRPr="00134790">
        <w:rPr>
          <w:lang w:val="de-DE"/>
        </w:rPr>
        <w:t>V. VANQUICKENBORNE</w:t>
      </w:r>
    </w:p>
    <w:p w14:paraId="7CF902DB" w14:textId="77777777" w:rsidR="00134790" w:rsidRPr="00134790" w:rsidRDefault="00134790" w:rsidP="00525469">
      <w:pPr>
        <w:jc w:val="center"/>
        <w:rPr>
          <w:lang w:val="de-DE"/>
        </w:rPr>
      </w:pPr>
    </w:p>
    <w:p w14:paraId="77EF82D7" w14:textId="77777777" w:rsidR="00134790" w:rsidRPr="00134790" w:rsidRDefault="00134790" w:rsidP="00525469">
      <w:pPr>
        <w:jc w:val="center"/>
        <w:rPr>
          <w:lang w:val="de-DE"/>
        </w:rPr>
      </w:pPr>
      <w:r w:rsidRPr="00134790">
        <w:rPr>
          <w:lang w:val="de-DE"/>
        </w:rPr>
        <w:t>Mit dem Staatssiegel versehen:</w:t>
      </w:r>
    </w:p>
    <w:p w14:paraId="3A7B78E7" w14:textId="77777777" w:rsidR="00134790" w:rsidRPr="00134790" w:rsidRDefault="00134790" w:rsidP="00525469">
      <w:pPr>
        <w:jc w:val="center"/>
        <w:rPr>
          <w:lang w:val="de-DE"/>
        </w:rPr>
      </w:pPr>
    </w:p>
    <w:p w14:paraId="2DDA0711" w14:textId="77777777" w:rsidR="00134790" w:rsidRPr="00134790" w:rsidRDefault="00134790" w:rsidP="00525469">
      <w:pPr>
        <w:jc w:val="center"/>
        <w:rPr>
          <w:lang w:val="de-DE"/>
        </w:rPr>
      </w:pPr>
      <w:r w:rsidRPr="00134790">
        <w:rPr>
          <w:lang w:val="de-DE"/>
        </w:rPr>
        <w:t>Der Minister der Justiz</w:t>
      </w:r>
    </w:p>
    <w:p w14:paraId="204DE627" w14:textId="77777777" w:rsidR="00AA0401" w:rsidRPr="007C7CFE" w:rsidRDefault="00134790" w:rsidP="00720B11">
      <w:pPr>
        <w:jc w:val="center"/>
        <w:rPr>
          <w:lang w:val="de-DE"/>
        </w:rPr>
      </w:pPr>
      <w:r w:rsidRPr="00134790">
        <w:rPr>
          <w:lang w:val="de-DE"/>
        </w:rPr>
        <w:t>V. VAN QUICKENBORNE</w:t>
      </w:r>
    </w:p>
    <w:sectPr w:rsidR="00AA0401" w:rsidRPr="007C7CFE" w:rsidSect="00972391">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5F44"/>
    <w:rsid w:val="0009324D"/>
    <w:rsid w:val="000C2A98"/>
    <w:rsid w:val="000F5F44"/>
    <w:rsid w:val="00134790"/>
    <w:rsid w:val="0022531C"/>
    <w:rsid w:val="00266D2A"/>
    <w:rsid w:val="002855B4"/>
    <w:rsid w:val="003333CD"/>
    <w:rsid w:val="0051470C"/>
    <w:rsid w:val="00682997"/>
    <w:rsid w:val="006F4381"/>
    <w:rsid w:val="00720B11"/>
    <w:rsid w:val="007A7E43"/>
    <w:rsid w:val="007C7CFE"/>
    <w:rsid w:val="007D5F55"/>
    <w:rsid w:val="007E5F80"/>
    <w:rsid w:val="008327E5"/>
    <w:rsid w:val="008A2937"/>
    <w:rsid w:val="00A879AE"/>
    <w:rsid w:val="00A94F33"/>
    <w:rsid w:val="00AA0401"/>
    <w:rsid w:val="00B2139D"/>
    <w:rsid w:val="00C41227"/>
    <w:rsid w:val="00C849A9"/>
    <w:rsid w:val="00C91F73"/>
    <w:rsid w:val="00D16752"/>
    <w:rsid w:val="00F24C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E10C2DF"/>
  <w15:docId w15:val="{348ACBF6-5B36-4F7B-A938-6B7EAC87D5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20B11"/>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semiHidden/>
    <w:unhideWhenUsed/>
    <w:rsid w:val="00720B11"/>
    <w:rPr>
      <w:rFonts w:ascii="Segoe UI" w:hAnsi="Segoe UI" w:cs="Segoe UI"/>
      <w:sz w:val="18"/>
      <w:szCs w:val="18"/>
    </w:rPr>
  </w:style>
  <w:style w:type="character" w:customStyle="1" w:styleId="TextedebullesCar">
    <w:name w:val="Texte de bulles Car"/>
    <w:basedOn w:val="Policepardfaut"/>
    <w:link w:val="Textedebulles"/>
    <w:semiHidden/>
    <w:rsid w:val="00720B1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11</Pages>
  <Words>3103</Words>
  <Characters>18432</Characters>
  <Application>Microsoft Office Word</Application>
  <DocSecurity>0</DocSecurity>
  <Lines>368</Lines>
  <Paragraphs>106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cp:lastPrinted>2022-08-11T08:26:00Z</cp:lastPrinted>
  <dcterms:created xsi:type="dcterms:W3CDTF">2022-09-27T14:47:00Z</dcterms:created>
  <dcterms:modified xsi:type="dcterms:W3CDTF">2023-07-20T14:06:00Z</dcterms:modified>
</cp:coreProperties>
</file>