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6EE58" w14:textId="77777777" w:rsidR="00B43A11" w:rsidRPr="00B43A11" w:rsidRDefault="00B43A11" w:rsidP="00B43A11">
      <w:pPr>
        <w:jc w:val="center"/>
        <w:rPr>
          <w:b/>
          <w:bCs/>
          <w:lang w:val="de-DE"/>
        </w:rPr>
      </w:pPr>
      <w:r w:rsidRPr="00B43A11">
        <w:rPr>
          <w:b/>
          <w:lang w:val="de-DE"/>
        </w:rPr>
        <w:t>5. JULI 2021 - Königlicher Erlass über die Durchführung von Antigen-Schnelltests, die Probenahme sowie die Auswertung und Mitteilung der Ergebnisse durch Apotheker</w:t>
      </w:r>
    </w:p>
    <w:p w14:paraId="5A8A1E9D" w14:textId="77777777" w:rsidR="00806E25" w:rsidRPr="00D308A5" w:rsidRDefault="00806E25">
      <w:pPr>
        <w:rPr>
          <w:lang w:val="de-DE"/>
        </w:rPr>
      </w:pPr>
    </w:p>
    <w:p w14:paraId="572E66FC" w14:textId="016C1DEB" w:rsidR="00265FBA" w:rsidRPr="00265FBA" w:rsidRDefault="00265FBA" w:rsidP="00265FBA">
      <w:pPr>
        <w:jc w:val="center"/>
        <w:rPr>
          <w:i/>
          <w:iCs/>
          <w:color w:val="EE0000"/>
          <w:lang w:val="de-DE"/>
        </w:rPr>
      </w:pPr>
      <w:r w:rsidRPr="00265FBA">
        <w:rPr>
          <w:i/>
          <w:iCs/>
          <w:color w:val="EE0000"/>
          <w:lang w:val="de-DE"/>
        </w:rPr>
        <w:t>[</w:t>
      </w:r>
      <w:r w:rsidRPr="00265FBA">
        <w:rPr>
          <w:i/>
          <w:iCs/>
          <w:color w:val="EE0000"/>
          <w:lang w:val="de-DE"/>
        </w:rPr>
        <w:t>Aufgehob</w:t>
      </w:r>
      <w:r w:rsidRPr="00265FBA">
        <w:rPr>
          <w:i/>
          <w:iCs/>
          <w:color w:val="EE0000"/>
          <w:lang w:val="de-DE"/>
        </w:rPr>
        <w:t>en durch Art. 9</w:t>
      </w:r>
      <w:r w:rsidRPr="00265FBA">
        <w:rPr>
          <w:i/>
          <w:iCs/>
          <w:color w:val="EE0000"/>
          <w:lang w:val="de-DE"/>
        </w:rPr>
        <w:t>6</w:t>
      </w:r>
      <w:r w:rsidRPr="00265FBA">
        <w:rPr>
          <w:i/>
          <w:iCs/>
          <w:color w:val="EE0000"/>
          <w:lang w:val="de-DE"/>
        </w:rPr>
        <w:t xml:space="preserve"> des G. vom 11. Juli 2023 (B.S. vom 29. August 2023)]</w:t>
      </w:r>
    </w:p>
    <w:p w14:paraId="7FC54778" w14:textId="77777777" w:rsidR="00806E25" w:rsidRDefault="00806E25">
      <w:pPr>
        <w:rPr>
          <w:lang w:val="de-DE"/>
        </w:rPr>
      </w:pPr>
    </w:p>
    <w:p w14:paraId="2A5B007B" w14:textId="77777777" w:rsidR="00265FBA" w:rsidRPr="00D308A5" w:rsidRDefault="00265FBA">
      <w:pPr>
        <w:rPr>
          <w:lang w:val="de-DE"/>
        </w:rPr>
      </w:pPr>
    </w:p>
    <w:p w14:paraId="4E53D003" w14:textId="77777777" w:rsidR="00806E25" w:rsidRPr="00D308A5" w:rsidRDefault="00806E25" w:rsidP="000F5F44">
      <w:pPr>
        <w:jc w:val="center"/>
        <w:rPr>
          <w:lang w:val="de-DE"/>
        </w:rPr>
      </w:pPr>
      <w:r w:rsidRPr="00D308A5">
        <w:rPr>
          <w:lang w:val="de-DE"/>
        </w:rPr>
        <w:t>Inoffizielle Koordinierung</w:t>
      </w:r>
    </w:p>
    <w:p w14:paraId="005FE207" w14:textId="77777777" w:rsidR="00806E25" w:rsidRPr="00D308A5" w:rsidRDefault="00806E25" w:rsidP="000F5F44">
      <w:pPr>
        <w:jc w:val="center"/>
        <w:rPr>
          <w:lang w:val="de-DE"/>
        </w:rPr>
      </w:pPr>
    </w:p>
    <w:p w14:paraId="796EDF56" w14:textId="77777777" w:rsidR="00806E25" w:rsidRPr="005B1B62" w:rsidRDefault="00806E25" w:rsidP="000F5F44">
      <w:pPr>
        <w:jc w:val="center"/>
        <w:rPr>
          <w:lang w:val="de-DE"/>
        </w:rPr>
      </w:pPr>
    </w:p>
    <w:p w14:paraId="2D7ADA4F" w14:textId="764068BE" w:rsidR="00806E25" w:rsidRPr="00D308A5" w:rsidRDefault="00806E25" w:rsidP="000F5F44">
      <w:pPr>
        <w:jc w:val="both"/>
        <w:rPr>
          <w:lang w:val="de-DE"/>
        </w:rPr>
      </w:pPr>
      <w:r w:rsidRPr="00D308A5">
        <w:rPr>
          <w:i/>
          <w:lang w:val="de-DE"/>
        </w:rPr>
        <w:t xml:space="preserve">Im Belgischen Staatsblatt vom </w:t>
      </w:r>
      <w:r w:rsidR="00B43A11">
        <w:rPr>
          <w:i/>
          <w:lang w:val="de-DE"/>
        </w:rPr>
        <w:t>13. November 2023</w:t>
      </w:r>
      <w:r w:rsidRPr="00D308A5">
        <w:rPr>
          <w:i/>
          <w:lang w:val="de-DE"/>
        </w:rPr>
        <w:t xml:space="preserve"> ist die deutsche Übersetzung dieses </w:t>
      </w:r>
      <w:bookmarkStart w:id="0" w:name="Texte3"/>
      <w:r w:rsidR="00B43A11">
        <w:rPr>
          <w:i/>
          <w:lang w:val="de-DE"/>
        </w:rPr>
        <w:t>Erlasses</w:t>
      </w:r>
      <w:bookmarkEnd w:id="0"/>
      <w:r w:rsidRPr="00D308A5">
        <w:rPr>
          <w:i/>
          <w:lang w:val="de-DE"/>
        </w:rPr>
        <w:t xml:space="preserve"> als inoffizielle Koordinierung veröffentlicht worden, und zwar unter Berücksichtigung der Abänderungen durch:</w:t>
      </w:r>
    </w:p>
    <w:p w14:paraId="5D15D87F" w14:textId="77777777" w:rsidR="00806E25" w:rsidRPr="00D308A5" w:rsidRDefault="00806E25" w:rsidP="000F5F44">
      <w:pPr>
        <w:jc w:val="both"/>
        <w:rPr>
          <w:lang w:val="de-DE"/>
        </w:rPr>
      </w:pPr>
    </w:p>
    <w:p w14:paraId="04759FA5" w14:textId="77777777" w:rsidR="00B43A11" w:rsidRPr="00B43A11" w:rsidRDefault="00B43A11" w:rsidP="00B43A11">
      <w:pPr>
        <w:jc w:val="both"/>
        <w:rPr>
          <w:lang w:val="de-DE"/>
        </w:rPr>
      </w:pPr>
      <w:r w:rsidRPr="00B43A11">
        <w:rPr>
          <w:lang w:val="de-DE"/>
        </w:rPr>
        <w:t>- den Königlichen Erlass vom 17. Dezember 2021 zur Abänderung des Königlichen Erlasses vom 5. Juli 2021 über die Durchführung von Antigen-Schnelltests, die Probenahme sowie die Auswertung und Mitteilung der Ergebnisse durch Apotheker,</w:t>
      </w:r>
    </w:p>
    <w:p w14:paraId="2F7A2208" w14:textId="77777777" w:rsidR="00B43A11" w:rsidRPr="00B43A11" w:rsidRDefault="00B43A11" w:rsidP="00B43A11">
      <w:pPr>
        <w:jc w:val="both"/>
        <w:rPr>
          <w:lang w:val="de-DE"/>
        </w:rPr>
      </w:pPr>
    </w:p>
    <w:p w14:paraId="7B78635F" w14:textId="77777777" w:rsidR="00B43A11" w:rsidRPr="00B43A11" w:rsidRDefault="00B43A11" w:rsidP="00B43A11">
      <w:pPr>
        <w:jc w:val="both"/>
        <w:rPr>
          <w:lang w:val="de-DE"/>
        </w:rPr>
      </w:pPr>
      <w:r w:rsidRPr="00B43A11">
        <w:rPr>
          <w:lang w:val="de-DE"/>
        </w:rPr>
        <w:t>- den Königlichen Erlass vom 20. März 2022 zur Abänderung des Königlichen Erlasses vom 5. Juli 2021 über die Durchführung von Antigen-Schnelltests, die Probenahme sowie die Auswertung und Mitteilung der Ergebnisse durch Apotheker,</w:t>
      </w:r>
    </w:p>
    <w:p w14:paraId="548924E1" w14:textId="77777777" w:rsidR="00B43A11" w:rsidRPr="00B43A11" w:rsidRDefault="00B43A11" w:rsidP="00B43A11">
      <w:pPr>
        <w:jc w:val="both"/>
        <w:rPr>
          <w:lang w:val="de-DE"/>
        </w:rPr>
      </w:pPr>
    </w:p>
    <w:p w14:paraId="2C589ED6" w14:textId="77777777" w:rsidR="00B43A11" w:rsidRPr="00B43A11" w:rsidRDefault="00B43A11" w:rsidP="00B43A11">
      <w:pPr>
        <w:jc w:val="both"/>
        <w:rPr>
          <w:lang w:val="de-DE"/>
        </w:rPr>
      </w:pPr>
      <w:r w:rsidRPr="00B43A11">
        <w:rPr>
          <w:lang w:val="de-DE"/>
        </w:rPr>
        <w:t>- den Königlichen Erlass vom 12. Dezember 2022 zur Abänderung des Königlichen Erlasses vom 5. Juli 2021 über die Durchführung von Antigen-Schnelltests, die Probenahme sowie die Auswertung und Mitteilung der Ergebnisse durch Apotheker.</w:t>
      </w:r>
    </w:p>
    <w:p w14:paraId="7B670BEA" w14:textId="77777777" w:rsidR="00806E25" w:rsidRPr="00D308A5" w:rsidRDefault="00806E25" w:rsidP="000F5F44">
      <w:pPr>
        <w:jc w:val="both"/>
        <w:rPr>
          <w:lang w:val="de-DE"/>
        </w:rPr>
      </w:pPr>
    </w:p>
    <w:p w14:paraId="3B41014D"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47DBB306"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54EF6ED9" w14:textId="77777777" w:rsidR="00B43A11" w:rsidRPr="00B43A11" w:rsidRDefault="00B43A11" w:rsidP="00B43A11">
      <w:pPr>
        <w:jc w:val="center"/>
        <w:rPr>
          <w:b/>
          <w:bCs/>
          <w:lang w:val="de-DE"/>
        </w:rPr>
      </w:pPr>
      <w:r w:rsidRPr="00B43A11">
        <w:rPr>
          <w:b/>
          <w:lang w:val="de-DE"/>
        </w:rPr>
        <w:lastRenderedPageBreak/>
        <w:t>FÖDERALER ÖFFENTLICHER DIENST VOLKSGESUNDHEIT, SICHERHEIT DER NAHRUNGSMITTELKETTE UND UMWELT</w:t>
      </w:r>
    </w:p>
    <w:p w14:paraId="007C575F" w14:textId="77777777" w:rsidR="00B43A11" w:rsidRPr="00B43A11" w:rsidRDefault="00B43A11" w:rsidP="00B43A11">
      <w:pPr>
        <w:jc w:val="center"/>
        <w:rPr>
          <w:b/>
          <w:bCs/>
          <w:lang w:val="de-DE"/>
        </w:rPr>
      </w:pPr>
    </w:p>
    <w:p w14:paraId="3D309780" w14:textId="77777777" w:rsidR="00B43A11" w:rsidRPr="00B43A11" w:rsidRDefault="00B43A11" w:rsidP="00B43A11">
      <w:pPr>
        <w:jc w:val="center"/>
        <w:rPr>
          <w:b/>
          <w:bCs/>
          <w:lang w:val="de-DE"/>
        </w:rPr>
      </w:pPr>
    </w:p>
    <w:p w14:paraId="0C30E7FD" w14:textId="77777777" w:rsidR="00B43A11" w:rsidRPr="00B43A11" w:rsidRDefault="00B43A11" w:rsidP="00B43A11">
      <w:pPr>
        <w:jc w:val="center"/>
        <w:rPr>
          <w:b/>
          <w:bCs/>
          <w:lang w:val="de-DE"/>
        </w:rPr>
      </w:pPr>
      <w:r w:rsidRPr="00B43A11">
        <w:rPr>
          <w:b/>
          <w:lang w:val="de-DE"/>
        </w:rPr>
        <w:t>5. JULI 2021 - Königlicher Erlass über die Durchführung von Antigen-Schnelltests, die Probenahme sowie die Auswertung und Mitteilung der Ergebnisse durch Apotheker</w:t>
      </w:r>
    </w:p>
    <w:p w14:paraId="4B4095B9" w14:textId="77777777" w:rsidR="00B43A11" w:rsidRDefault="00B43A11" w:rsidP="00D760FA">
      <w:pPr>
        <w:jc w:val="both"/>
        <w:rPr>
          <w:lang w:val="de-DE"/>
        </w:rPr>
      </w:pPr>
    </w:p>
    <w:p w14:paraId="2487D9B9" w14:textId="77777777" w:rsidR="00265FBA" w:rsidRPr="00265FBA" w:rsidRDefault="00265FBA" w:rsidP="00265FBA">
      <w:pPr>
        <w:jc w:val="both"/>
        <w:rPr>
          <w:i/>
          <w:iCs/>
          <w:lang w:val="de-DE"/>
        </w:rPr>
      </w:pPr>
      <w:r w:rsidRPr="00265FBA">
        <w:rPr>
          <w:i/>
          <w:iCs/>
          <w:lang w:val="de-DE"/>
        </w:rPr>
        <w:t>[Aufgehoben durch Art. 96 des G. vom 11. Juli 2023 (B.S. vom 29. August 2023)]</w:t>
      </w:r>
    </w:p>
    <w:p w14:paraId="58753BE6" w14:textId="77777777" w:rsidR="00265FBA" w:rsidRPr="00B43A11" w:rsidRDefault="00265FBA" w:rsidP="00D760FA">
      <w:pPr>
        <w:jc w:val="both"/>
        <w:rPr>
          <w:lang w:val="de-DE"/>
        </w:rPr>
      </w:pPr>
    </w:p>
    <w:p w14:paraId="07BCB89F" w14:textId="77777777" w:rsidR="00B43A11" w:rsidRPr="00B43A11" w:rsidRDefault="00B43A11" w:rsidP="00D760FA">
      <w:pPr>
        <w:jc w:val="both"/>
        <w:rPr>
          <w:lang w:val="de-DE"/>
        </w:rPr>
      </w:pPr>
    </w:p>
    <w:p w14:paraId="6E035A24" w14:textId="77777777" w:rsidR="00B43A11" w:rsidRPr="00B43A11" w:rsidRDefault="00B43A11" w:rsidP="00D760FA">
      <w:pPr>
        <w:jc w:val="both"/>
        <w:rPr>
          <w:lang w:val="de-DE"/>
        </w:rPr>
      </w:pPr>
      <w:r w:rsidRPr="00B43A11">
        <w:rPr>
          <w:b/>
          <w:lang w:val="de-DE"/>
        </w:rPr>
        <w:tab/>
        <w:t>Artikel 1 -</w:t>
      </w:r>
      <w:r w:rsidRPr="00B43A11">
        <w:rPr>
          <w:lang w:val="de-DE"/>
        </w:rPr>
        <w:t xml:space="preserve"> Für die Anwendung des vorliegenden Erlasses gelten folgende Begriffsbestimmungen:</w:t>
      </w:r>
    </w:p>
    <w:p w14:paraId="11A601A1" w14:textId="77777777" w:rsidR="00B43A11" w:rsidRPr="00B43A11" w:rsidRDefault="00B43A11" w:rsidP="00D760FA">
      <w:pPr>
        <w:jc w:val="both"/>
        <w:rPr>
          <w:lang w:val="de-DE"/>
        </w:rPr>
      </w:pPr>
    </w:p>
    <w:p w14:paraId="28993C5B" w14:textId="77777777" w:rsidR="00B43A11" w:rsidRPr="00B43A11" w:rsidRDefault="00B43A11" w:rsidP="00D760FA">
      <w:pPr>
        <w:jc w:val="both"/>
        <w:rPr>
          <w:lang w:val="de-DE"/>
        </w:rPr>
      </w:pPr>
      <w:r w:rsidRPr="00B43A11">
        <w:rPr>
          <w:lang w:val="de-DE"/>
        </w:rPr>
        <w:tab/>
        <w:t>1. "Antigen-Schnelltest": Medizinprodukt, das in Artikel 2 § 2 Nr. 2 des Gesetzes vom 22. Dezember 2020 über verschiedene Maßnahmen in Bezug auf Antigen-Schnelltests und die Registrierung und Verarbeitung von Impfdaten im Rahmen der Bekämpfung der COVID-19-Pandemie bestimmt ist,</w:t>
      </w:r>
    </w:p>
    <w:p w14:paraId="19AD31BF" w14:textId="77777777" w:rsidR="00B43A11" w:rsidRPr="00B43A11" w:rsidRDefault="00B43A11" w:rsidP="00D760FA">
      <w:pPr>
        <w:jc w:val="both"/>
        <w:rPr>
          <w:lang w:val="de-DE"/>
        </w:rPr>
      </w:pPr>
    </w:p>
    <w:p w14:paraId="245A3931" w14:textId="77777777" w:rsidR="00B43A11" w:rsidRPr="00B43A11" w:rsidRDefault="00B43A11" w:rsidP="00D760FA">
      <w:pPr>
        <w:jc w:val="both"/>
        <w:rPr>
          <w:lang w:val="de-DE"/>
        </w:rPr>
      </w:pPr>
      <w:r w:rsidRPr="00B43A11">
        <w:rPr>
          <w:lang w:val="de-DE"/>
        </w:rPr>
        <w:tab/>
        <w:t>2. "Apotheker": Fachkraft der Arzneikunde, wie in Artikel 6 § 1 des koordinierten Gesetzes vom 10. Mai 2015 über die Ausübung der Gesundheitspflegeberufe erwähnt, die aufgrund der anwendbaren Rechtsvorschriften in einer der Öffentlichkeit zugänglichen Apotheke tätig ist,</w:t>
      </w:r>
    </w:p>
    <w:p w14:paraId="3450C73F" w14:textId="77777777" w:rsidR="00B43A11" w:rsidRPr="00B43A11" w:rsidRDefault="00B43A11" w:rsidP="00D760FA">
      <w:pPr>
        <w:jc w:val="both"/>
        <w:rPr>
          <w:lang w:val="de-DE"/>
        </w:rPr>
      </w:pPr>
    </w:p>
    <w:p w14:paraId="19F88971" w14:textId="77777777" w:rsidR="00B43A11" w:rsidRPr="00B43A11" w:rsidRDefault="00B43A11" w:rsidP="00D760FA">
      <w:pPr>
        <w:jc w:val="both"/>
        <w:rPr>
          <w:lang w:val="de-DE"/>
        </w:rPr>
      </w:pPr>
      <w:r w:rsidRPr="00B43A11">
        <w:rPr>
          <w:lang w:val="de-DE"/>
        </w:rPr>
        <w:tab/>
        <w:t>3. "pharmazeutisch-technischer Assistent": Person, wie in Artikel 1 Nr. 6 des Königlichen Erlasses vom 21. Januar 2009 zur Festlegung von Anweisungen für Apotheker erwähnt,</w:t>
      </w:r>
    </w:p>
    <w:p w14:paraId="6EBD6773" w14:textId="77777777" w:rsidR="00B43A11" w:rsidRPr="00B43A11" w:rsidRDefault="00B43A11" w:rsidP="00D760FA">
      <w:pPr>
        <w:jc w:val="both"/>
        <w:rPr>
          <w:lang w:val="de-DE"/>
        </w:rPr>
      </w:pPr>
    </w:p>
    <w:p w14:paraId="733697D7" w14:textId="77777777" w:rsidR="00B43A11" w:rsidRPr="00B43A11" w:rsidRDefault="00B43A11" w:rsidP="00D760FA">
      <w:pPr>
        <w:jc w:val="both"/>
        <w:rPr>
          <w:lang w:val="de-DE"/>
        </w:rPr>
      </w:pPr>
      <w:r w:rsidRPr="00B43A11">
        <w:rPr>
          <w:lang w:val="de-DE"/>
        </w:rPr>
        <w:tab/>
        <w:t>4. "FAAG": Föderalagentur für Arzneimittel und Gesundheitsprodukte,</w:t>
      </w:r>
    </w:p>
    <w:p w14:paraId="106C170F" w14:textId="77777777" w:rsidR="00B43A11" w:rsidRPr="00B43A11" w:rsidRDefault="00B43A11" w:rsidP="00D760FA">
      <w:pPr>
        <w:jc w:val="both"/>
        <w:rPr>
          <w:lang w:val="de-DE"/>
        </w:rPr>
      </w:pPr>
    </w:p>
    <w:p w14:paraId="1DBD48FB" w14:textId="77777777" w:rsidR="00B43A11" w:rsidRPr="00B43A11" w:rsidRDefault="00B43A11" w:rsidP="00D760FA">
      <w:pPr>
        <w:jc w:val="both"/>
        <w:rPr>
          <w:lang w:val="de-DE"/>
        </w:rPr>
      </w:pPr>
      <w:r w:rsidRPr="00B43A11">
        <w:rPr>
          <w:lang w:val="de-DE"/>
        </w:rPr>
        <w:tab/>
        <w:t>5. "Sciensano": durch das Gesetz vom 25. Februar 2018 zur Schaffung von Sciensano geschaffene öffentliche Einrichtung.</w:t>
      </w:r>
    </w:p>
    <w:p w14:paraId="01A5974F" w14:textId="77777777" w:rsidR="00B43A11" w:rsidRPr="00B43A11" w:rsidRDefault="00B43A11" w:rsidP="00D760FA">
      <w:pPr>
        <w:jc w:val="both"/>
        <w:rPr>
          <w:lang w:val="de-DE"/>
        </w:rPr>
      </w:pPr>
    </w:p>
    <w:p w14:paraId="48AA682C" w14:textId="77777777" w:rsidR="00B43A11" w:rsidRPr="00B43A11" w:rsidRDefault="00B43A11" w:rsidP="00D760FA">
      <w:pPr>
        <w:jc w:val="both"/>
        <w:rPr>
          <w:lang w:val="de-DE"/>
        </w:rPr>
      </w:pPr>
    </w:p>
    <w:p w14:paraId="4C6B3BD9" w14:textId="77777777" w:rsidR="00B43A11" w:rsidRPr="00B43A11" w:rsidRDefault="00B43A11" w:rsidP="00D760FA">
      <w:pPr>
        <w:jc w:val="both"/>
        <w:rPr>
          <w:lang w:val="de-DE"/>
        </w:rPr>
      </w:pPr>
      <w:r w:rsidRPr="00B43A11">
        <w:rPr>
          <w:b/>
          <w:lang w:val="de-DE"/>
        </w:rPr>
        <w:tab/>
        <w:t>Art. 2 -</w:t>
      </w:r>
      <w:r w:rsidRPr="00B43A11">
        <w:rPr>
          <w:lang w:val="de-DE"/>
        </w:rPr>
        <w:t xml:space="preserve"> Apotheker dürfen nach Abschluss der in Artikel 4 erwähnten Schulung ohne Verschreibung:</w:t>
      </w:r>
    </w:p>
    <w:p w14:paraId="48E3CD4C" w14:textId="77777777" w:rsidR="00B43A11" w:rsidRPr="00B43A11" w:rsidRDefault="00B43A11" w:rsidP="00D760FA">
      <w:pPr>
        <w:jc w:val="both"/>
        <w:rPr>
          <w:lang w:val="de-DE"/>
        </w:rPr>
      </w:pPr>
    </w:p>
    <w:p w14:paraId="6647B1CD" w14:textId="77777777" w:rsidR="00B43A11" w:rsidRPr="00B43A11" w:rsidRDefault="00B43A11" w:rsidP="00D760FA">
      <w:pPr>
        <w:jc w:val="both"/>
        <w:rPr>
          <w:lang w:val="de-DE"/>
        </w:rPr>
      </w:pPr>
      <w:r w:rsidRPr="00B43A11">
        <w:rPr>
          <w:lang w:val="de-DE"/>
        </w:rPr>
        <w:tab/>
        <w:t>1. Probenahmen zur Durchführung von Antigen-Schnelltests vornehmen,</w:t>
      </w:r>
    </w:p>
    <w:p w14:paraId="677CF377" w14:textId="77777777" w:rsidR="00B43A11" w:rsidRPr="00B43A11" w:rsidRDefault="00B43A11" w:rsidP="00D760FA">
      <w:pPr>
        <w:jc w:val="both"/>
        <w:rPr>
          <w:lang w:val="de-DE"/>
        </w:rPr>
      </w:pPr>
    </w:p>
    <w:p w14:paraId="3F950EF2" w14:textId="77777777" w:rsidR="00B43A11" w:rsidRPr="00B43A11" w:rsidRDefault="00B43A11" w:rsidP="00D760FA">
      <w:pPr>
        <w:jc w:val="both"/>
        <w:rPr>
          <w:lang w:val="de-DE"/>
        </w:rPr>
      </w:pPr>
      <w:r w:rsidRPr="00B43A11">
        <w:rPr>
          <w:lang w:val="de-DE"/>
        </w:rPr>
        <w:tab/>
        <w:t>2. Antigen-Schnelltests durchführen und die Testergebnisse auswerten,</w:t>
      </w:r>
    </w:p>
    <w:p w14:paraId="546B3746" w14:textId="77777777" w:rsidR="00B43A11" w:rsidRPr="00B43A11" w:rsidRDefault="00B43A11" w:rsidP="00D760FA">
      <w:pPr>
        <w:jc w:val="both"/>
        <w:rPr>
          <w:lang w:val="de-DE"/>
        </w:rPr>
      </w:pPr>
    </w:p>
    <w:p w14:paraId="30345EB5" w14:textId="77777777" w:rsidR="00B43A11" w:rsidRPr="00B43A11" w:rsidRDefault="00B43A11" w:rsidP="00D760FA">
      <w:pPr>
        <w:jc w:val="both"/>
        <w:rPr>
          <w:lang w:val="de-DE"/>
        </w:rPr>
      </w:pPr>
      <w:r w:rsidRPr="00B43A11">
        <w:rPr>
          <w:lang w:val="de-DE"/>
        </w:rPr>
        <w:tab/>
        <w:t>3. Sciensano die Testergebnisse mitteilen. Die Mitteilung erfolgt gemäß den auf der Website von Sciensano veröffentlichen Richtlinien, gemäß den Bestimmungen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Gesundheitsinspektionsdienste und mobilen Teams im Rahmen einer Kontaktermittlung bei (vermutlich) mit dem Coronavirus COVID-19 infizierten Personen auf der Grundlage einer Datenbank bei Sciensano, das durch das Gesetz vom 9. Oktober 2020 gebilligt worden ist.</w:t>
      </w:r>
    </w:p>
    <w:p w14:paraId="64221D45" w14:textId="77777777" w:rsidR="00B43A11" w:rsidRPr="00B43A11" w:rsidRDefault="00B43A11" w:rsidP="00D760FA">
      <w:pPr>
        <w:jc w:val="both"/>
        <w:rPr>
          <w:lang w:val="de-DE"/>
        </w:rPr>
      </w:pPr>
      <w:r w:rsidRPr="00B43A11">
        <w:rPr>
          <w:lang w:val="de-DE"/>
        </w:rPr>
        <w:lastRenderedPageBreak/>
        <w:tab/>
      </w:r>
    </w:p>
    <w:p w14:paraId="0BC9BFE7" w14:textId="77777777" w:rsidR="00B43A11" w:rsidRPr="00B43A11" w:rsidRDefault="00B43A11" w:rsidP="00D760FA">
      <w:pPr>
        <w:jc w:val="both"/>
        <w:rPr>
          <w:lang w:val="de-DE"/>
        </w:rPr>
      </w:pPr>
      <w:r w:rsidRPr="00B43A11">
        <w:rPr>
          <w:lang w:val="de-DE"/>
        </w:rPr>
        <w:tab/>
        <w:t>In dem in Absatz 1 Nr. 3 erwähnten Bericht an Sciensano werden mindestens die Kenn- und Kontaktdaten des Patienten, die Art des durchgeführten Tests, das Datum der Probenahme, das Testergebnis und der berichterstattende Arzt beziehungsweise der berichterstattende Apotheker angegeben.</w:t>
      </w:r>
    </w:p>
    <w:p w14:paraId="55D3C09B" w14:textId="77777777" w:rsidR="00B43A11" w:rsidRPr="00B43A11" w:rsidRDefault="00B43A11" w:rsidP="00D760FA">
      <w:pPr>
        <w:jc w:val="both"/>
        <w:rPr>
          <w:lang w:val="de-DE"/>
        </w:rPr>
      </w:pPr>
    </w:p>
    <w:p w14:paraId="3790E349" w14:textId="77777777" w:rsidR="00B43A11" w:rsidRPr="00B43A11" w:rsidRDefault="00B43A11" w:rsidP="00D760FA">
      <w:pPr>
        <w:jc w:val="both"/>
        <w:rPr>
          <w:lang w:val="de-DE"/>
        </w:rPr>
      </w:pPr>
    </w:p>
    <w:p w14:paraId="4C6C2D5A" w14:textId="77777777" w:rsidR="00B43A11" w:rsidRPr="00B43A11" w:rsidRDefault="00B43A11" w:rsidP="00D760FA">
      <w:pPr>
        <w:jc w:val="both"/>
        <w:rPr>
          <w:lang w:val="de-DE"/>
        </w:rPr>
      </w:pPr>
      <w:r w:rsidRPr="00B43A11">
        <w:rPr>
          <w:b/>
          <w:lang w:val="de-DE"/>
        </w:rPr>
        <w:tab/>
        <w:t>Art. 3 -</w:t>
      </w:r>
      <w:r w:rsidRPr="00B43A11">
        <w:rPr>
          <w:lang w:val="de-DE"/>
        </w:rPr>
        <w:t xml:space="preserve"> Apotheker können gemäß Artikel 24 des koordinierten Gesetzes vom 10. Mai 2015 über die Ausübung der Gesundheitspflegeberufe auf ihre Verantwortung und unter ihrer Aufsicht einem pharmazeutisch-technischen Assistenten die Verrichtung der in Artikel 2 erwähnten Handlungen anvertrauen, sofern sie die Bedingungen von Artikel 7 des vorerwähnten Königlichen Erlasses vom 21. Januar 2009 einhalten.</w:t>
      </w:r>
    </w:p>
    <w:p w14:paraId="6D14BA9F" w14:textId="77777777" w:rsidR="00B43A11" w:rsidRPr="00B43A11" w:rsidRDefault="00B43A11" w:rsidP="00D760FA">
      <w:pPr>
        <w:jc w:val="both"/>
        <w:rPr>
          <w:lang w:val="de-DE"/>
        </w:rPr>
      </w:pPr>
    </w:p>
    <w:p w14:paraId="4F48594D" w14:textId="77777777" w:rsidR="00B43A11" w:rsidRPr="00B43A11" w:rsidRDefault="00B43A11" w:rsidP="00D760FA">
      <w:pPr>
        <w:jc w:val="both"/>
        <w:rPr>
          <w:lang w:val="de-DE"/>
        </w:rPr>
      </w:pPr>
    </w:p>
    <w:p w14:paraId="2596BC69" w14:textId="77777777" w:rsidR="00B43A11" w:rsidRPr="00B43A11" w:rsidRDefault="00B43A11" w:rsidP="00D760FA">
      <w:pPr>
        <w:jc w:val="both"/>
        <w:rPr>
          <w:lang w:val="de-DE"/>
        </w:rPr>
      </w:pPr>
      <w:r w:rsidRPr="00B43A11">
        <w:rPr>
          <w:b/>
          <w:lang w:val="de-DE"/>
        </w:rPr>
        <w:tab/>
        <w:t>Art. 4 -</w:t>
      </w:r>
      <w:r w:rsidRPr="00B43A11">
        <w:rPr>
          <w:lang w:val="de-DE"/>
        </w:rPr>
        <w:t xml:space="preserve"> Apotheker und pharmazeutisch-technische Assistenten haben an einer spezifischen Schulung durch einen Arzt, einen Krankenpfleger oder eine Fachkraft für klinische Biologie teilgenommen, bevor sie die in Artikel 2 erwähnten Handlungen durchführen. Sie müssen jederzeit nachweisen können, dass sie an dieser spezifischen Schulung teilgenommen haben.</w:t>
      </w:r>
    </w:p>
    <w:p w14:paraId="22C6CF07" w14:textId="77777777" w:rsidR="00B43A11" w:rsidRPr="00B43A11" w:rsidRDefault="00B43A11" w:rsidP="00D760FA">
      <w:pPr>
        <w:jc w:val="both"/>
        <w:rPr>
          <w:lang w:val="de-DE"/>
        </w:rPr>
      </w:pPr>
    </w:p>
    <w:p w14:paraId="400112F0" w14:textId="77777777" w:rsidR="00B43A11" w:rsidRPr="00B43A11" w:rsidRDefault="00B43A11" w:rsidP="00D760FA">
      <w:pPr>
        <w:jc w:val="both"/>
        <w:rPr>
          <w:lang w:val="de-DE"/>
        </w:rPr>
      </w:pPr>
    </w:p>
    <w:p w14:paraId="04406166" w14:textId="77777777" w:rsidR="00B43A11" w:rsidRPr="00B43A11" w:rsidRDefault="00B43A11" w:rsidP="00D760FA">
      <w:pPr>
        <w:jc w:val="both"/>
        <w:rPr>
          <w:lang w:val="de-DE"/>
        </w:rPr>
      </w:pPr>
      <w:r w:rsidRPr="00B43A11">
        <w:rPr>
          <w:b/>
          <w:lang w:val="de-DE"/>
        </w:rPr>
        <w:tab/>
        <w:t>Art. 5 -</w:t>
      </w:r>
      <w:r w:rsidRPr="00B43A11">
        <w:rPr>
          <w:lang w:val="de-DE"/>
        </w:rPr>
        <w:t xml:space="preserve"> Vorliegender Erlass tritt am 12. Juli 2021 in Kraft und tritt am [31. Dezember 2023] außer Kraft.</w:t>
      </w:r>
    </w:p>
    <w:p w14:paraId="34E54239" w14:textId="77777777" w:rsidR="00B43A11" w:rsidRPr="00B43A11" w:rsidRDefault="00B43A11" w:rsidP="00D760FA">
      <w:pPr>
        <w:jc w:val="both"/>
        <w:rPr>
          <w:lang w:val="de-DE"/>
        </w:rPr>
      </w:pPr>
    </w:p>
    <w:p w14:paraId="5A2A5913" w14:textId="77777777" w:rsidR="00B43A11" w:rsidRPr="00B43A11" w:rsidRDefault="00B43A11" w:rsidP="00D760FA">
      <w:pPr>
        <w:jc w:val="both"/>
        <w:rPr>
          <w:i/>
          <w:iCs/>
          <w:lang w:val="de-DE"/>
        </w:rPr>
      </w:pPr>
      <w:r w:rsidRPr="00B43A11">
        <w:rPr>
          <w:i/>
          <w:lang w:val="de-DE"/>
        </w:rPr>
        <w:t>[Art. 5 abgeändert durch Art. 1 des K.E. vom 17. Dezember 2021 (B.S. vom 23. Dezember 2021), Art. 1 des K.E. vom 20. März 2022 (B.S. vom 24. März 2022) und Art. 1 des K.E. vom 12. Dezember 2022 (B.S. vom 20. Dezember 2022)]</w:t>
      </w:r>
    </w:p>
    <w:p w14:paraId="25A81BF9" w14:textId="77777777" w:rsidR="00B43A11" w:rsidRPr="00B43A11" w:rsidRDefault="00B43A11" w:rsidP="00D760FA">
      <w:pPr>
        <w:jc w:val="both"/>
        <w:rPr>
          <w:lang w:val="de-DE"/>
        </w:rPr>
      </w:pPr>
    </w:p>
    <w:p w14:paraId="3D45F2C7" w14:textId="77777777" w:rsidR="00B43A11" w:rsidRPr="00B43A11" w:rsidRDefault="00B43A11" w:rsidP="00D760FA">
      <w:pPr>
        <w:jc w:val="both"/>
        <w:rPr>
          <w:lang w:val="de-DE"/>
        </w:rPr>
      </w:pPr>
    </w:p>
    <w:p w14:paraId="3F7F9588" w14:textId="77777777" w:rsidR="00B43A11" w:rsidRPr="00B43A11" w:rsidRDefault="00B43A11" w:rsidP="00D760FA">
      <w:pPr>
        <w:jc w:val="both"/>
        <w:rPr>
          <w:lang w:val="de-DE"/>
        </w:rPr>
      </w:pPr>
      <w:r w:rsidRPr="00B43A11">
        <w:rPr>
          <w:b/>
          <w:lang w:val="de-DE"/>
        </w:rPr>
        <w:tab/>
        <w:t>Art. 6 -</w:t>
      </w:r>
      <w:r w:rsidRPr="00B43A11">
        <w:rPr>
          <w:lang w:val="de-DE"/>
        </w:rPr>
        <w:t xml:space="preserve"> Der für die Volksgesundheit zuständige Minister ist mit der Ausführung des vorliegenden Erlasses beauftragt.</w:t>
      </w:r>
    </w:p>
    <w:p w14:paraId="526FD508" w14:textId="77777777" w:rsidR="00806E25" w:rsidRPr="00D308A5" w:rsidRDefault="00806E25" w:rsidP="000F5F44">
      <w:pPr>
        <w:jc w:val="both"/>
        <w:rPr>
          <w:lang w:val="de-DE"/>
        </w:rPr>
      </w:pPr>
    </w:p>
    <w:sectPr w:rsidR="00806E25" w:rsidRPr="00D308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26534"/>
    <w:rsid w:val="00265FBA"/>
    <w:rsid w:val="00266D2A"/>
    <w:rsid w:val="0051470C"/>
    <w:rsid w:val="005B1B62"/>
    <w:rsid w:val="00684C83"/>
    <w:rsid w:val="00744EA9"/>
    <w:rsid w:val="007D5F55"/>
    <w:rsid w:val="00806E25"/>
    <w:rsid w:val="00841371"/>
    <w:rsid w:val="00B43A1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B59C9D"/>
  <w15:docId w15:val="{C824C377-B986-4D3E-A859-D9864BC62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FBA"/>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B43A11"/>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2026-07-08T12:56:00Z</cp:lastPrinted>
  <dcterms:created xsi:type="dcterms:W3CDTF">2023-12-07T12:52:00Z</dcterms:created>
  <dcterms:modified xsi:type="dcterms:W3CDTF">2026-07-08T12:57:00Z</dcterms:modified>
</cp:coreProperties>
</file>