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BE48D6" w:rsidP="00786C4F">
      <w:pPr>
        <w:jc w:val="both"/>
        <w:rPr>
          <w:lang w:val="de-DE"/>
        </w:rPr>
      </w:pPr>
      <w:r w:rsidRPr="00BE48D6">
        <w:rPr>
          <w:b/>
          <w:lang w:val="de-DE"/>
        </w:rPr>
        <w:t>20. JUNI 2021 - Königlicher Erlass zur Abänderung von Tabelle G Abschnitt 1 Rubrik I der Anlage zum Königlichen Erlass Nr. 41 vom 30. Januar 1987 zur Festlegung des Betrags der gestaffelten steuerrechtlichen Geldbußen im Bereich der Mehrwertsteuer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E48D6">
        <w:rPr>
          <w:lang w:val="de-DE"/>
        </w:rPr>
        <w:t>23. Dezember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E48D6" w:rsidRPr="00BE48D6" w:rsidRDefault="00BE48D6" w:rsidP="00B91C08">
      <w:pPr>
        <w:ind w:left="227"/>
        <w:jc w:val="center"/>
        <w:rPr>
          <w:bCs/>
          <w:lang w:val="de-DE"/>
        </w:rPr>
      </w:pPr>
      <w:r w:rsidRPr="00BE48D6">
        <w:rPr>
          <w:b/>
          <w:lang w:val="de-DE"/>
        </w:rPr>
        <w:lastRenderedPageBreak/>
        <w:t>FÖDERALER ÖFFENTLICHER DIENST FINANZEN</w:t>
      </w:r>
    </w:p>
    <w:p w:rsidR="00BE48D6" w:rsidRPr="00BE48D6" w:rsidRDefault="00BE48D6" w:rsidP="00B91C08">
      <w:pPr>
        <w:rPr>
          <w:lang w:val="de-DE"/>
        </w:rPr>
      </w:pPr>
    </w:p>
    <w:p w:rsidR="00BE48D6" w:rsidRPr="00BE48D6" w:rsidRDefault="00BE48D6" w:rsidP="00B91C08">
      <w:pPr>
        <w:rPr>
          <w:lang w:val="de-DE"/>
        </w:rPr>
      </w:pPr>
    </w:p>
    <w:p w:rsidR="00BE48D6" w:rsidRPr="00BE48D6" w:rsidRDefault="00BE48D6" w:rsidP="00B91C08">
      <w:pPr>
        <w:jc w:val="both"/>
        <w:rPr>
          <w:b/>
          <w:lang w:val="de-DE"/>
        </w:rPr>
      </w:pPr>
      <w:r w:rsidRPr="00BE48D6">
        <w:rPr>
          <w:b/>
          <w:lang w:val="de-DE"/>
        </w:rPr>
        <w:t>20. JUNI 2021 - Königlicher Erlass zur Abänderung von Tabelle G Abschnitt 1 Rubrik I der Anlage zum Königlichen Erlass Nr. 41 vom 30. Januar 1987 zur Festlegung des Betrags der gestaffelten steuerrechtlichen Geldbußen im Bereich der Mehrwertsteuer</w:t>
      </w:r>
    </w:p>
    <w:p w:rsidR="00BE48D6" w:rsidRPr="00BE48D6" w:rsidRDefault="00BE48D6" w:rsidP="00B91C08">
      <w:pPr>
        <w:rPr>
          <w:lang w:val="de-DE"/>
        </w:rPr>
      </w:pPr>
    </w:p>
    <w:p w:rsidR="00BE48D6" w:rsidRPr="00BE48D6" w:rsidRDefault="00BE48D6" w:rsidP="00B91C08">
      <w:pPr>
        <w:rPr>
          <w:lang w:val="de-DE"/>
        </w:rPr>
      </w:pPr>
    </w:p>
    <w:p w:rsidR="00BE48D6" w:rsidRPr="00BE48D6" w:rsidRDefault="00BE48D6" w:rsidP="00B91C08">
      <w:pPr>
        <w:rPr>
          <w:lang w:val="de-DE"/>
        </w:rPr>
      </w:pPr>
      <w:r w:rsidRPr="00BE48D6">
        <w:rPr>
          <w:lang w:val="de-DE"/>
        </w:rPr>
        <w:tab/>
      </w:r>
      <w:r w:rsidRPr="00BE48D6">
        <w:rPr>
          <w:lang w:val="de-DE"/>
        </w:rPr>
        <w:tab/>
      </w:r>
      <w:r w:rsidRPr="00BE48D6">
        <w:rPr>
          <w:lang w:val="de-DE"/>
        </w:rPr>
        <w:tab/>
        <w:t>PHILIPPE, König der Belgier,</w:t>
      </w:r>
    </w:p>
    <w:p w:rsidR="00BE48D6" w:rsidRPr="00BE48D6" w:rsidRDefault="00BE48D6" w:rsidP="00B91C08">
      <w:pPr>
        <w:rPr>
          <w:lang w:val="de-DE"/>
        </w:rPr>
      </w:pPr>
    </w:p>
    <w:p w:rsidR="00BE48D6" w:rsidRPr="00BE48D6" w:rsidRDefault="00BE48D6" w:rsidP="00B91C08">
      <w:pPr>
        <w:rPr>
          <w:lang w:val="de-DE"/>
        </w:rPr>
      </w:pPr>
      <w:r w:rsidRPr="00BE48D6">
        <w:rPr>
          <w:lang w:val="de-DE"/>
        </w:rPr>
        <w:tab/>
      </w:r>
      <w:r w:rsidRPr="00BE48D6">
        <w:rPr>
          <w:lang w:val="de-DE"/>
        </w:rPr>
        <w:tab/>
        <w:t>Allen Gegenwärtigen und Zukünftigen, Unser Gruß!</w:t>
      </w:r>
    </w:p>
    <w:p w:rsidR="00BE48D6" w:rsidRPr="00BE48D6" w:rsidRDefault="00BE48D6" w:rsidP="00B91C08">
      <w:pPr>
        <w:rPr>
          <w:lang w:val="de-DE"/>
        </w:rPr>
      </w:pPr>
    </w:p>
    <w:p w:rsidR="00BE48D6" w:rsidRPr="00BE48D6" w:rsidRDefault="00BE48D6" w:rsidP="00B91C08">
      <w:pPr>
        <w:rPr>
          <w:lang w:val="de-DE"/>
        </w:rPr>
      </w:pPr>
    </w:p>
    <w:p w:rsidR="00BE48D6" w:rsidRPr="00BE48D6" w:rsidRDefault="00BE48D6" w:rsidP="00B91C08">
      <w:pPr>
        <w:jc w:val="both"/>
        <w:rPr>
          <w:lang w:val="de-DE"/>
        </w:rPr>
      </w:pPr>
      <w:r w:rsidRPr="00BE48D6">
        <w:rPr>
          <w:lang w:val="de-DE"/>
        </w:rPr>
        <w:tab/>
        <w:t>Aufgrund des Mehrwertsteuergesetzbuches, des Artikels 84 Absatz 3;</w:t>
      </w: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t>Aufgrund der Stellungnahme des Finanzinspektors vom 7. Juni 2021;</w:t>
      </w: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t>Aufgrund des Einverständnisses der Staatssekretärin für Haushalt vom 14. Juni 2021;</w:t>
      </w: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t>Aufgrund der am 12. Januar 1973 koordinierten Gesetze über den Staatsrat, des Artikels 3 § 1;</w:t>
      </w: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t>Aufgrund der Dringlichkeit;</w:t>
      </w: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t>In der Erwägung, dass:</w:t>
      </w: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t>- vorliegende Bestimmung Teil der Verlängerung der von der Regierung für das dritte Quartal 2021 vorgesehenen Unterstützungsmaßnahmen aufgrund der COVID-19-Krise ist,</w:t>
      </w: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t>- es aufgrund der Tatsache, dass es sich in vorliegendem Fall um eine Verlängerung der Verringerung des Satzes der gestaffelten steuerrechtlichen Geldbußen im Bereich der Mehrwertsteuer im dritten Quartal 2021 handelt, im Hinblick auf die Vermeidung von Rechtsunsicherheit angebracht ist, dass vorliegender Erlass vor dem 1. Juli 2021 angenommen werden kann;</w:t>
      </w: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t>Auf Vorschlag des Ministers der Finanzen</w:t>
      </w:r>
    </w:p>
    <w:p w:rsidR="00BE48D6" w:rsidRPr="00BE48D6" w:rsidRDefault="00BE48D6" w:rsidP="00B91C08">
      <w:pPr>
        <w:jc w:val="both"/>
        <w:rPr>
          <w:lang w:val="de-DE"/>
        </w:rPr>
      </w:pP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r>
      <w:r w:rsidRPr="00BE48D6">
        <w:rPr>
          <w:lang w:val="de-DE"/>
        </w:rPr>
        <w:tab/>
        <w:t>Haben Wir beschlossen und erlassen Wir:</w:t>
      </w:r>
    </w:p>
    <w:p w:rsidR="00BE48D6" w:rsidRPr="00BE48D6" w:rsidRDefault="00BE48D6" w:rsidP="00B91C08">
      <w:pPr>
        <w:jc w:val="both"/>
        <w:rPr>
          <w:lang w:val="de-DE"/>
        </w:rPr>
      </w:pP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r>
      <w:r w:rsidRPr="00BE48D6">
        <w:rPr>
          <w:b/>
          <w:bCs/>
          <w:lang w:val="de-DE"/>
        </w:rPr>
        <w:t>Artikel 1 </w:t>
      </w:r>
      <w:r w:rsidRPr="00BE48D6">
        <w:rPr>
          <w:lang w:val="de-DE"/>
        </w:rPr>
        <w:t>- In Tabelle G Abschnitt 1 Rubrik I Nr. 2 Buchstabe </w:t>
      </w:r>
      <w:r w:rsidRPr="00BE48D6">
        <w:rPr>
          <w:i/>
          <w:iCs/>
          <w:lang w:val="de-DE"/>
        </w:rPr>
        <w:t>A</w:t>
      </w:r>
      <w:r w:rsidRPr="00BE48D6">
        <w:rPr>
          <w:lang w:val="de-DE"/>
        </w:rPr>
        <w:t xml:space="preserve"> der Anlage zum Königlichen Erlass Nr. 41 vom 30. Januar 1987 zur Festlegung des Betrags der gestaffelten steuerrechtlichen Geldbußen im Bereich der Mehrwertsteuer wird die Geldbuße für den Zeitraum vom 1. Juli 2021 bis zum 30. September 2021 auf 10 Prozent der geschuldeten Steuer festgelegt.</w:t>
      </w:r>
    </w:p>
    <w:p w:rsidR="00BE48D6" w:rsidRPr="00BE48D6" w:rsidRDefault="00BE48D6" w:rsidP="00B91C08">
      <w:pPr>
        <w:jc w:val="both"/>
        <w:rPr>
          <w:lang w:val="de-DE"/>
        </w:rPr>
      </w:pPr>
    </w:p>
    <w:p w:rsidR="00BE48D6" w:rsidRPr="00BE48D6" w:rsidRDefault="00BE48D6" w:rsidP="00B91C08">
      <w:pPr>
        <w:jc w:val="both"/>
        <w:rPr>
          <w:lang w:val="de-DE"/>
        </w:rPr>
      </w:pPr>
    </w:p>
    <w:p w:rsidR="00BE48D6" w:rsidRPr="00BE48D6" w:rsidRDefault="00BE48D6" w:rsidP="00B91C08">
      <w:pPr>
        <w:jc w:val="both"/>
        <w:rPr>
          <w:lang w:val="de-DE"/>
        </w:rPr>
      </w:pPr>
      <w:r w:rsidRPr="00BE48D6">
        <w:rPr>
          <w:lang w:val="de-DE"/>
        </w:rPr>
        <w:tab/>
      </w:r>
      <w:r w:rsidRPr="00BE48D6">
        <w:rPr>
          <w:b/>
          <w:bCs/>
          <w:lang w:val="de-DE"/>
        </w:rPr>
        <w:t>Art. 2 -</w:t>
      </w:r>
      <w:r w:rsidRPr="00BE48D6">
        <w:rPr>
          <w:lang w:val="de-DE"/>
        </w:rPr>
        <w:t xml:space="preserve"> Der für Finanzen zuständige Minister ist mit der Ausführung des vorliegenden Erlasses beauftragt.</w:t>
      </w:r>
    </w:p>
    <w:p w:rsidR="00BE48D6" w:rsidRPr="00BE48D6" w:rsidRDefault="00BE48D6" w:rsidP="00B91C08">
      <w:pPr>
        <w:jc w:val="both"/>
        <w:rPr>
          <w:lang w:val="de-DE"/>
        </w:rPr>
      </w:pPr>
    </w:p>
    <w:p w:rsidR="00BE48D6" w:rsidRPr="00BE48D6" w:rsidRDefault="00BE48D6" w:rsidP="00B91C08">
      <w:pPr>
        <w:rPr>
          <w:lang w:val="de-DE"/>
        </w:rPr>
      </w:pPr>
    </w:p>
    <w:p w:rsidR="00BE48D6" w:rsidRPr="00BE48D6" w:rsidRDefault="00BE48D6" w:rsidP="00B91C08">
      <w:pPr>
        <w:rPr>
          <w:lang w:val="de-DE"/>
        </w:rPr>
      </w:pPr>
      <w:r w:rsidRPr="00BE48D6">
        <w:rPr>
          <w:lang w:val="de-DE"/>
        </w:rPr>
        <w:tab/>
        <w:t>Gegeben zu Brüssel, den 20. Juni 2021</w:t>
      </w:r>
    </w:p>
    <w:p w:rsidR="00BE48D6" w:rsidRPr="00BE48D6" w:rsidRDefault="00BE48D6" w:rsidP="00B91C08">
      <w:pPr>
        <w:rPr>
          <w:lang w:val="de-DE"/>
        </w:rPr>
      </w:pPr>
    </w:p>
    <w:p w:rsidR="00BE48D6" w:rsidRPr="00BE48D6" w:rsidRDefault="00BE48D6" w:rsidP="00B91C08">
      <w:pPr>
        <w:rPr>
          <w:lang w:val="de-DE"/>
        </w:rPr>
      </w:pPr>
    </w:p>
    <w:p w:rsidR="00BE48D6" w:rsidRPr="00BE48D6" w:rsidRDefault="00BE48D6" w:rsidP="00B91C08">
      <w:pPr>
        <w:jc w:val="center"/>
        <w:rPr>
          <w:lang w:val="de-DE"/>
        </w:rPr>
      </w:pPr>
      <w:r w:rsidRPr="00BE48D6">
        <w:rPr>
          <w:lang w:val="de-DE"/>
        </w:rPr>
        <w:t>PHILIPPE</w:t>
      </w:r>
    </w:p>
    <w:p w:rsidR="00BE48D6" w:rsidRPr="00BE48D6" w:rsidRDefault="00BE48D6" w:rsidP="00B91C08">
      <w:pPr>
        <w:jc w:val="center"/>
        <w:rPr>
          <w:lang w:val="de-DE"/>
        </w:rPr>
      </w:pPr>
    </w:p>
    <w:p w:rsidR="00BE48D6" w:rsidRPr="00BE48D6" w:rsidRDefault="00BE48D6" w:rsidP="00B91C08">
      <w:pPr>
        <w:jc w:val="center"/>
        <w:rPr>
          <w:lang w:val="de-DE"/>
        </w:rPr>
      </w:pPr>
      <w:r w:rsidRPr="00BE48D6">
        <w:rPr>
          <w:lang w:val="de-DE"/>
        </w:rPr>
        <w:t>Von Königs wegen:</w:t>
      </w:r>
    </w:p>
    <w:p w:rsidR="00BE48D6" w:rsidRPr="00BE48D6" w:rsidRDefault="00BE48D6" w:rsidP="00B91C08">
      <w:pPr>
        <w:jc w:val="center"/>
        <w:rPr>
          <w:lang w:val="de-DE"/>
        </w:rPr>
      </w:pPr>
    </w:p>
    <w:p w:rsidR="00BE48D6" w:rsidRPr="00BE48D6" w:rsidRDefault="00BE48D6" w:rsidP="00B91C08">
      <w:pPr>
        <w:jc w:val="center"/>
        <w:rPr>
          <w:lang w:val="de-DE"/>
        </w:rPr>
      </w:pPr>
      <w:r w:rsidRPr="00BE48D6">
        <w:rPr>
          <w:lang w:val="de-DE"/>
        </w:rPr>
        <w:t>Der Minister der Finanzen</w:t>
      </w:r>
    </w:p>
    <w:p w:rsidR="00BE48D6" w:rsidRDefault="00BE48D6" w:rsidP="00B91C08">
      <w:pPr>
        <w:jc w:val="center"/>
      </w:pPr>
      <w:r>
        <w:t>V. VAN PETEGHEM</w:t>
      </w:r>
    </w:p>
    <w:p w:rsidR="00233F36" w:rsidRPr="00C80000" w:rsidRDefault="00233F36" w:rsidP="00E1687C">
      <w:pPr>
        <w:jc w:val="both"/>
        <w:rPr>
          <w:lang w:val="de-DE"/>
        </w:rPr>
      </w:pPr>
      <w:bookmarkStart w:id="0" w:name="_GoBack"/>
      <w:bookmarkEnd w:id="0"/>
    </w:p>
    <w:sectPr w:rsidR="00233F36" w:rsidRPr="00C80000" w:rsidSect="00F4694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E48D6"/>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108C25"/>
  <w15:docId w15:val="{4ED05C13-80C9-49F9-986F-87C737149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401</Words>
  <Characters>2206</Characters>
  <Application>Microsoft Office Word</Application>
  <DocSecurity>4</DocSecurity>
  <Lines>18</Lines>
  <Paragraphs>5</Paragraphs>
  <ScaleCrop>false</ScaleCrop>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2023-01-25T10:47:00Z</dcterms:created>
  <dcterms:modified xsi:type="dcterms:W3CDTF">2023-01-25T10:47:00Z</dcterms:modified>
</cp:coreProperties>
</file>