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0F8" w:rsidRPr="005D40F8" w:rsidRDefault="005D40F8" w:rsidP="005D40F8">
      <w:pPr>
        <w:jc w:val="both"/>
        <w:rPr>
          <w:b/>
          <w:lang w:val="de-DE"/>
        </w:rPr>
      </w:pPr>
      <w:r w:rsidRPr="005D40F8">
        <w:rPr>
          <w:b/>
          <w:lang w:val="de-DE"/>
        </w:rPr>
        <w:t>16. MÄRZ 2021 - Gesetz zur Abänderung des Artikels 14</w:t>
      </w:r>
      <w:r w:rsidRPr="005D40F8">
        <w:rPr>
          <w:b/>
          <w:bCs/>
          <w:i/>
          <w:iCs/>
          <w:lang w:val="de-DE"/>
        </w:rPr>
        <w:t>bis</w:t>
      </w:r>
      <w:r w:rsidRPr="005D40F8">
        <w:rPr>
          <w:b/>
          <w:lang w:val="de-DE"/>
        </w:rPr>
        <w:t xml:space="preserve"> des Gesetzes vom 31. Dezember 1983 über institutionelle Reformen für die Deutschsprachige Gemeinschaft, was den gleichzeitigen Bezug öffentlicher Entschädigungen betrifft</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D40F8">
        <w:rPr>
          <w:lang w:val="de-DE"/>
        </w:rPr>
        <w:t>4.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5D40F8" w:rsidRPr="005D40F8" w:rsidRDefault="005D40F8" w:rsidP="00215F2A">
      <w:pPr>
        <w:jc w:val="center"/>
        <w:rPr>
          <w:b/>
          <w:lang w:val="de-DE"/>
        </w:rPr>
      </w:pPr>
      <w:r w:rsidRPr="005D40F8">
        <w:rPr>
          <w:b/>
          <w:lang w:val="de-DE"/>
        </w:rPr>
        <w:lastRenderedPageBreak/>
        <w:t>FÖDERALER ÖFFENTLICHER DIENST KANZLEI DES PREMIERMINISTERS</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8C2ED7">
      <w:pPr>
        <w:jc w:val="both"/>
        <w:rPr>
          <w:b/>
          <w:lang w:val="de-DE"/>
        </w:rPr>
      </w:pPr>
      <w:r w:rsidRPr="005D40F8">
        <w:rPr>
          <w:b/>
          <w:lang w:val="de-DE"/>
        </w:rPr>
        <w:t>16. MÄRZ 2021 - Gesetz zur Abänderung des Artikels 14</w:t>
      </w:r>
      <w:r w:rsidRPr="005D40F8">
        <w:rPr>
          <w:b/>
          <w:bCs/>
          <w:i/>
          <w:iCs/>
          <w:lang w:val="de-DE"/>
        </w:rPr>
        <w:t>bis</w:t>
      </w:r>
      <w:r w:rsidRPr="005D40F8">
        <w:rPr>
          <w:b/>
          <w:lang w:val="de-DE"/>
        </w:rPr>
        <w:t xml:space="preserve"> des Gesetzes vom 31. Dezember 1983 über institutionelle Reformen für die Deutschsprachige Gemeinschaft, was den gleichzeitigen Bezug öffentlicher Entschädigungen betrifft</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left="1416" w:firstLine="708"/>
        <w:jc w:val="both"/>
        <w:rPr>
          <w:lang w:val="de-DE"/>
        </w:rPr>
      </w:pPr>
      <w:r w:rsidRPr="005D40F8">
        <w:rPr>
          <w:lang w:val="de-DE"/>
        </w:rPr>
        <w:t>PHILIPPE, König der Belgier,</w:t>
      </w:r>
    </w:p>
    <w:p w:rsidR="005D40F8" w:rsidRPr="005D40F8" w:rsidRDefault="005D40F8" w:rsidP="008C2ED7">
      <w:pPr>
        <w:jc w:val="both"/>
        <w:rPr>
          <w:lang w:val="de-DE"/>
        </w:rPr>
      </w:pPr>
    </w:p>
    <w:p w:rsidR="005D40F8" w:rsidRPr="005D40F8" w:rsidRDefault="005D40F8" w:rsidP="00215F2A">
      <w:pPr>
        <w:ind w:left="708" w:firstLine="708"/>
        <w:jc w:val="both"/>
        <w:rPr>
          <w:lang w:val="de-DE"/>
        </w:rPr>
      </w:pPr>
      <w:r w:rsidRPr="005D40F8">
        <w:rPr>
          <w:lang w:val="de-DE"/>
        </w:rPr>
        <w:t>Allen Gegenwärtigen und Zukünftigen, Unser Gruß!</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Die Kammern haben das Folgende angenommen und Wir sanktionieren es:</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b/>
          <w:lang w:val="de-DE"/>
        </w:rPr>
        <w:t>Artikel 1 -</w:t>
      </w:r>
      <w:r w:rsidRPr="005D40F8">
        <w:rPr>
          <w:lang w:val="de-DE"/>
        </w:rPr>
        <w:t xml:space="preserve"> Vorliegendes Gesetz regelt eine in Artikel 77 der Verfassung erwähnte Angelegenheit.</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b/>
          <w:bCs/>
          <w:lang w:val="de-DE"/>
        </w:rPr>
        <w:t>Art. 2 -</w:t>
      </w:r>
      <w:r w:rsidRPr="005D40F8">
        <w:rPr>
          <w:lang w:val="de-DE"/>
        </w:rPr>
        <w:t xml:space="preserve"> Artikel 14</w:t>
      </w:r>
      <w:r w:rsidRPr="005D40F8">
        <w:rPr>
          <w:i/>
          <w:iCs/>
          <w:lang w:val="de-DE"/>
        </w:rPr>
        <w:t>bis</w:t>
      </w:r>
      <w:r w:rsidRPr="005D40F8">
        <w:rPr>
          <w:lang w:val="de-DE"/>
        </w:rPr>
        <w:t xml:space="preserve"> des Gesetzes vom 31. Dezember 1983 über institutionelle Reformen für die Deutschsprachige Gemeinschaft, eingefügt durch das Gesetz vom 25. Mai 1999 und abgeändert durch das Gesetz vom 27. März 2006 und die Gesetze vom 14. Oktober 2018, wird wie folgt abgeändert:</w:t>
      </w: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1. Absatz 1 wird wie folgt ersetzt:</w:t>
      </w: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"Die Summe des Betrags der Entschädigungen, Gehälter oder Anwesenheitsgelder, die ein Mitglied des Parlaments der Deutschsprachigen Gemeinschaft für die Ausübung seines parlamentarischen Mandats erhält, und der Betrag der Entschädigungen, Gehälter oder Anwesenheitsgelder, die dieses Mitglied als Entgelt für Tätigkeiten erhält, die es außerhalb seines Mandats als Mitglied des Parlaments ausübt, darf 150 Prozent des Betrags der Entschädigung der Mitglieder der Abgeordnetenkammer nicht überschreiten."</w:t>
      </w: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2. Der erste Satz von Absatz 2 wird wie folgt ersetzt:</w:t>
      </w: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"Für die Berechnung des Betrags der Entschädigungen, Gehälter oder Anwesenheitsgelder, die dieses Mitglied als Entgelt für die Tätigkeiten erhält, die es außerhalb seines Mandats als Mitglied des Parlaments ausübt, werden die Entschädigungen, Gehälter oder Anwesenheitsgelder berücksichtigt, die sich aus der Ausübung eines öffentlichen Mandats, eines öffentlichen Amts oder einer öffentlichen Funktion politischer Art ergeben."</w:t>
      </w:r>
    </w:p>
    <w:p w:rsidR="005D40F8" w:rsidRPr="005D40F8" w:rsidRDefault="005D40F8" w:rsidP="008C2ED7">
      <w:pPr>
        <w:jc w:val="both"/>
        <w:rPr>
          <w:lang w:val="de-DE"/>
        </w:rPr>
      </w:pPr>
    </w:p>
    <w:p w:rsidR="005D40F8" w:rsidRPr="005D40F8" w:rsidRDefault="005D40F8" w:rsidP="008C2ED7">
      <w:pPr>
        <w:jc w:val="both"/>
        <w:rPr>
          <w:lang w:val="de-DE"/>
        </w:rPr>
      </w:pPr>
    </w:p>
    <w:p w:rsidR="005D40F8" w:rsidRDefault="005D40F8">
      <w:pPr>
        <w:rPr>
          <w:b/>
          <w:bCs/>
          <w:lang w:val="de-DE"/>
        </w:rPr>
      </w:pPr>
      <w:r>
        <w:rPr>
          <w:b/>
          <w:bCs/>
          <w:lang w:val="de-DE"/>
        </w:rPr>
        <w:br w:type="page"/>
      </w:r>
    </w:p>
    <w:p w:rsidR="005D40F8" w:rsidRPr="005D40F8" w:rsidRDefault="005D40F8" w:rsidP="00215F2A">
      <w:pPr>
        <w:ind w:firstLine="708"/>
        <w:jc w:val="both"/>
        <w:rPr>
          <w:lang w:val="de-DE"/>
        </w:rPr>
      </w:pPr>
      <w:bookmarkStart w:id="0" w:name="_GoBack"/>
      <w:bookmarkEnd w:id="0"/>
      <w:r w:rsidRPr="005D40F8">
        <w:rPr>
          <w:b/>
          <w:bCs/>
          <w:lang w:val="de-DE"/>
        </w:rPr>
        <w:t>Art. 3 -</w:t>
      </w:r>
      <w:r w:rsidRPr="005D40F8">
        <w:rPr>
          <w:lang w:val="de-DE"/>
        </w:rPr>
        <w:t xml:space="preserve"> Vorliegendes Gesetz wird wirksam mit 27. Mai 2019.</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 xml:space="preserve">Wir fertigen das vorliegende Gesetz aus und ordnen an, dass es mit dem Staatssiegel versehen und durch das </w:t>
      </w:r>
      <w:r w:rsidRPr="005D40F8">
        <w:rPr>
          <w:i/>
          <w:iCs/>
          <w:lang w:val="de-DE"/>
        </w:rPr>
        <w:t>Belgische Staatsblatt</w:t>
      </w:r>
      <w:r w:rsidRPr="005D40F8">
        <w:rPr>
          <w:lang w:val="de-DE"/>
        </w:rPr>
        <w:t xml:space="preserve"> veröffentlicht wird.</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ind w:firstLine="708"/>
        <w:jc w:val="both"/>
        <w:rPr>
          <w:lang w:val="de-DE"/>
        </w:rPr>
      </w:pPr>
      <w:r w:rsidRPr="005D40F8">
        <w:rPr>
          <w:lang w:val="de-DE"/>
        </w:rPr>
        <w:t>Gegeben zu Brüssel, den 16. März 2021</w:t>
      </w:r>
    </w:p>
    <w:p w:rsidR="005D40F8" w:rsidRPr="005D40F8" w:rsidRDefault="005D40F8" w:rsidP="008C2ED7">
      <w:pPr>
        <w:jc w:val="both"/>
        <w:rPr>
          <w:lang w:val="de-DE"/>
        </w:rPr>
      </w:pPr>
    </w:p>
    <w:p w:rsidR="005D40F8" w:rsidRPr="005D40F8" w:rsidRDefault="005D40F8" w:rsidP="008C2ED7">
      <w:pPr>
        <w:jc w:val="both"/>
        <w:rPr>
          <w:lang w:val="de-DE"/>
        </w:rPr>
      </w:pPr>
    </w:p>
    <w:p w:rsidR="005D40F8" w:rsidRPr="005D40F8" w:rsidRDefault="005D40F8" w:rsidP="00215F2A">
      <w:pPr>
        <w:jc w:val="center"/>
        <w:rPr>
          <w:lang w:val="de-DE"/>
        </w:rPr>
      </w:pPr>
      <w:r w:rsidRPr="005D40F8">
        <w:rPr>
          <w:lang w:val="de-DE"/>
        </w:rPr>
        <w:t>PHILIPPE</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Von Königs wegen:</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Der Premierminister</w:t>
      </w:r>
    </w:p>
    <w:p w:rsidR="005D40F8" w:rsidRPr="005D40F8" w:rsidRDefault="005D40F8" w:rsidP="00215F2A">
      <w:pPr>
        <w:jc w:val="center"/>
        <w:rPr>
          <w:lang w:val="de-DE"/>
        </w:rPr>
      </w:pPr>
      <w:r w:rsidRPr="005D40F8">
        <w:rPr>
          <w:lang w:val="de-DE"/>
        </w:rPr>
        <w:t>A. DE CROO</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Der Minister der Institutionellen Reformen und der Demokratischen Erneuerung</w:t>
      </w:r>
    </w:p>
    <w:p w:rsidR="005D40F8" w:rsidRPr="005D40F8" w:rsidRDefault="005D40F8" w:rsidP="00215F2A">
      <w:pPr>
        <w:jc w:val="center"/>
        <w:rPr>
          <w:lang w:val="de-DE"/>
        </w:rPr>
      </w:pPr>
      <w:r w:rsidRPr="005D40F8">
        <w:rPr>
          <w:lang w:val="de-DE"/>
        </w:rPr>
        <w:t>D. CLARINVAL</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Die Ministerin der Institutionellen Reformen und der Demokratischen Erneuerung</w:t>
      </w:r>
    </w:p>
    <w:p w:rsidR="005D40F8" w:rsidRPr="005D40F8" w:rsidRDefault="005D40F8" w:rsidP="00215F2A">
      <w:pPr>
        <w:jc w:val="center"/>
        <w:rPr>
          <w:lang w:val="de-DE"/>
        </w:rPr>
      </w:pPr>
      <w:r w:rsidRPr="005D40F8">
        <w:rPr>
          <w:lang w:val="de-DE"/>
        </w:rPr>
        <w:t>A. VERLINDEN</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Mit dem Staatssiegel versehen:</w:t>
      </w:r>
    </w:p>
    <w:p w:rsidR="005D40F8" w:rsidRPr="005D40F8" w:rsidRDefault="005D40F8" w:rsidP="00215F2A">
      <w:pPr>
        <w:jc w:val="center"/>
        <w:rPr>
          <w:lang w:val="de-DE"/>
        </w:rPr>
      </w:pPr>
    </w:p>
    <w:p w:rsidR="005D40F8" w:rsidRPr="005D40F8" w:rsidRDefault="005D40F8" w:rsidP="00215F2A">
      <w:pPr>
        <w:jc w:val="center"/>
        <w:rPr>
          <w:lang w:val="de-DE"/>
        </w:rPr>
      </w:pPr>
      <w:r w:rsidRPr="005D40F8">
        <w:rPr>
          <w:lang w:val="de-DE"/>
        </w:rPr>
        <w:t>Der Minister der Justiz</w:t>
      </w:r>
    </w:p>
    <w:p w:rsidR="005D40F8" w:rsidRPr="005D40F8" w:rsidRDefault="005D40F8" w:rsidP="00215F2A">
      <w:pPr>
        <w:jc w:val="center"/>
        <w:rPr>
          <w:lang w:val="de-DE"/>
        </w:rPr>
      </w:pPr>
      <w:r w:rsidRPr="005D40F8">
        <w:rPr>
          <w:lang w:val="de-DE"/>
        </w:rPr>
        <w:t>V. VAN QUICKENBORNE</w:t>
      </w:r>
    </w:p>
    <w:p w:rsidR="00233F36" w:rsidRPr="00C80000" w:rsidRDefault="00233F36" w:rsidP="00E1687C">
      <w:pPr>
        <w:jc w:val="both"/>
        <w:rPr>
          <w:lang w:val="de-DE"/>
        </w:rPr>
      </w:pPr>
    </w:p>
    <w:sectPr w:rsidR="00233F36" w:rsidRPr="00C80000" w:rsidSect="00DF1DD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40F8"/>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E3CF18"/>
  <w15:docId w15:val="{5125CA2F-E304-442C-AEBB-7C809B533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0F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435</Words>
  <Characters>2398</Characters>
  <Application>Microsoft Office Word</Application>
  <DocSecurity>4</DocSecurity>
  <Lines>19</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2022-11-29T09:59:00Z</dcterms:created>
  <dcterms:modified xsi:type="dcterms:W3CDTF">2022-11-29T09:59:00Z</dcterms:modified>
</cp:coreProperties>
</file>