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C66195" w:rsidP="00786C4F">
      <w:pPr>
        <w:jc w:val="both"/>
        <w:rPr>
          <w:lang w:val="de-DE"/>
        </w:rPr>
      </w:pPr>
      <w:r w:rsidRPr="00C66195">
        <w:rPr>
          <w:b/>
          <w:lang w:val="de-DE"/>
        </w:rPr>
        <w:t>5. MÄRZ 2021 - Gesetz zur Harmonisierung des Verfahrens über Verkehrsverstöße, die in den Anwendungsbereich des Gesetzes vom 24. Juni 2013 über die kommunalen Verwaltungssanktionen fallen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C66195">
        <w:rPr>
          <w:lang w:val="de-DE"/>
        </w:rPr>
        <w:t>4. November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C66195" w:rsidRPr="00C66195" w:rsidRDefault="00C66195" w:rsidP="00072D9B">
      <w:pPr>
        <w:jc w:val="center"/>
        <w:rPr>
          <w:b/>
          <w:lang w:val="de-DE"/>
        </w:rPr>
      </w:pPr>
      <w:r w:rsidRPr="00C66195">
        <w:rPr>
          <w:b/>
          <w:bCs/>
          <w:lang w:val="de-DE"/>
        </w:rPr>
        <w:lastRenderedPageBreak/>
        <w:t>FÖDERALER ÖFFENTLICHER DIENST INNERES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jc w:val="both"/>
        <w:rPr>
          <w:b/>
          <w:lang w:val="de-DE"/>
        </w:rPr>
      </w:pPr>
      <w:r w:rsidRPr="00C66195">
        <w:rPr>
          <w:b/>
          <w:lang w:val="de-DE"/>
        </w:rPr>
        <w:t>5. MÄRZ 2021 - Gesetz zur Harmonisierung des Verfahrens über Verkehrsverstöße, die in den Anwendungsbereich des Gesetzes vom 24. Juni 2013 über die kommunalen Verwaltungssanktionen fallen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left="1416" w:firstLine="708"/>
        <w:jc w:val="both"/>
        <w:rPr>
          <w:lang w:val="de-DE"/>
        </w:rPr>
      </w:pPr>
      <w:r w:rsidRPr="00C66195">
        <w:rPr>
          <w:lang w:val="de-DE"/>
        </w:rPr>
        <w:t>PHILIPPE, König der Belgier,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left="708" w:firstLine="708"/>
        <w:jc w:val="both"/>
        <w:rPr>
          <w:lang w:val="de-DE"/>
        </w:rPr>
      </w:pPr>
      <w:r w:rsidRPr="00C66195">
        <w:rPr>
          <w:lang w:val="de-DE"/>
        </w:rPr>
        <w:t>Allen Gegenwärtigen und Zukünftigen, Unser Gruß!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firstLine="708"/>
        <w:jc w:val="both"/>
        <w:rPr>
          <w:lang w:val="de-DE"/>
        </w:rPr>
      </w:pPr>
      <w:r w:rsidRPr="00C66195">
        <w:rPr>
          <w:lang w:val="de-DE"/>
        </w:rPr>
        <w:t>Die Kammer hat das Folgende angenommen und Wir sanktionieren es: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firstLine="708"/>
        <w:jc w:val="both"/>
        <w:rPr>
          <w:lang w:val="de-DE"/>
        </w:rPr>
      </w:pPr>
      <w:r w:rsidRPr="00C66195">
        <w:rPr>
          <w:b/>
          <w:lang w:val="de-DE"/>
        </w:rPr>
        <w:t>Artikel 1 -</w:t>
      </w:r>
      <w:r w:rsidRPr="00C66195">
        <w:rPr>
          <w:lang w:val="de-DE"/>
        </w:rPr>
        <w:t xml:space="preserve"> Vorliegendes Gesetz regelt eine in Artikel 74 der Verfassung erwähnte Angelegenheit.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firstLine="708"/>
        <w:jc w:val="both"/>
        <w:rPr>
          <w:lang w:val="de-DE"/>
        </w:rPr>
      </w:pPr>
      <w:r w:rsidRPr="00C66195">
        <w:rPr>
          <w:b/>
          <w:bCs/>
          <w:lang w:val="de-DE"/>
        </w:rPr>
        <w:t>Art. 2 -</w:t>
      </w:r>
      <w:r w:rsidRPr="00C66195">
        <w:rPr>
          <w:lang w:val="de-DE"/>
        </w:rPr>
        <w:t xml:space="preserve"> In der Überschrift von Titel II Kapitel 3 Abschnitt 3 Unterabschnitt 3 des Gesetzes vom 24. Juni 2013 über die kommunalen Verwaltungssanktionen werden die Wörter "gegen Halte- und Parkbestimmungen" aufgehoben.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firstLine="708"/>
        <w:jc w:val="both"/>
        <w:rPr>
          <w:lang w:val="de-DE"/>
        </w:rPr>
      </w:pPr>
      <w:r w:rsidRPr="00C66195">
        <w:rPr>
          <w:b/>
          <w:bCs/>
          <w:lang w:val="de-DE"/>
        </w:rPr>
        <w:t>Art. 3 -</w:t>
      </w:r>
      <w:r w:rsidRPr="00C66195">
        <w:rPr>
          <w:lang w:val="de-DE"/>
        </w:rPr>
        <w:t xml:space="preserve"> Vorliegendes Gesetz tritt am Tag seiner Veröffentlichung im </w:t>
      </w:r>
      <w:r w:rsidRPr="00C66195">
        <w:rPr>
          <w:i/>
          <w:iCs/>
          <w:lang w:val="de-DE"/>
        </w:rPr>
        <w:t>Belgischen Staatsblatt</w:t>
      </w:r>
      <w:r w:rsidRPr="00C66195">
        <w:rPr>
          <w:lang w:val="de-DE"/>
        </w:rPr>
        <w:t xml:space="preserve"> in Kraft.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firstLine="708"/>
        <w:jc w:val="both"/>
        <w:rPr>
          <w:lang w:val="de-DE"/>
        </w:rPr>
      </w:pPr>
      <w:r w:rsidRPr="00C66195">
        <w:rPr>
          <w:lang w:val="de-DE"/>
        </w:rPr>
        <w:t xml:space="preserve">Wir fertigen das vorliegende Gesetz aus und ordnen an, dass es mit dem Staatssiegel versehen und durch das </w:t>
      </w:r>
      <w:r w:rsidRPr="00C66195">
        <w:rPr>
          <w:i/>
          <w:iCs/>
          <w:lang w:val="de-DE"/>
        </w:rPr>
        <w:t>Belgische Staatsblatt</w:t>
      </w:r>
      <w:r w:rsidRPr="00C66195">
        <w:rPr>
          <w:lang w:val="de-DE"/>
        </w:rPr>
        <w:t xml:space="preserve"> veröffentlicht wird.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ind w:firstLine="708"/>
        <w:jc w:val="both"/>
        <w:rPr>
          <w:lang w:val="de-DE"/>
        </w:rPr>
      </w:pPr>
      <w:r w:rsidRPr="00C66195">
        <w:rPr>
          <w:lang w:val="de-DE"/>
        </w:rPr>
        <w:t>Gegeben zu Brüssel, den 5. März 2021</w:t>
      </w: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4070F3">
      <w:pPr>
        <w:jc w:val="both"/>
        <w:rPr>
          <w:lang w:val="de-DE"/>
        </w:rPr>
      </w:pPr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PHILIPPE</w:t>
      </w:r>
    </w:p>
    <w:p w:rsidR="00C66195" w:rsidRPr="00C66195" w:rsidRDefault="00C66195" w:rsidP="00072D9B">
      <w:pPr>
        <w:jc w:val="center"/>
        <w:rPr>
          <w:lang w:val="de-DE"/>
        </w:rPr>
      </w:pPr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Von Königs wegen:</w:t>
      </w:r>
    </w:p>
    <w:p w:rsidR="00C66195" w:rsidRPr="00C66195" w:rsidRDefault="00C66195" w:rsidP="00072D9B">
      <w:pPr>
        <w:jc w:val="center"/>
        <w:rPr>
          <w:lang w:val="de-DE"/>
        </w:rPr>
      </w:pPr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Die Ministerin des Innern</w:t>
      </w:r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A. VERLINDEN</w:t>
      </w:r>
    </w:p>
    <w:p w:rsidR="00C66195" w:rsidRPr="00C66195" w:rsidRDefault="00C66195" w:rsidP="00072D9B">
      <w:pPr>
        <w:jc w:val="center"/>
        <w:rPr>
          <w:lang w:val="de-DE"/>
        </w:rPr>
      </w:pPr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Mit dem Staatssiegel versehen:</w:t>
      </w:r>
    </w:p>
    <w:p w:rsidR="00C66195" w:rsidRPr="00C66195" w:rsidRDefault="00C66195" w:rsidP="00072D9B">
      <w:pPr>
        <w:jc w:val="center"/>
        <w:rPr>
          <w:lang w:val="de-DE"/>
        </w:rPr>
      </w:pPr>
      <w:bookmarkStart w:id="0" w:name="_GoBack"/>
      <w:bookmarkEnd w:id="0"/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Der Minister der Justiz</w:t>
      </w:r>
    </w:p>
    <w:p w:rsidR="00C66195" w:rsidRPr="00C66195" w:rsidRDefault="00C66195" w:rsidP="00072D9B">
      <w:pPr>
        <w:jc w:val="center"/>
        <w:rPr>
          <w:lang w:val="de-DE"/>
        </w:rPr>
      </w:pPr>
      <w:r w:rsidRPr="00C66195">
        <w:rPr>
          <w:lang w:val="de-DE"/>
        </w:rPr>
        <w:t>V. VAN QUICKENBORNE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03670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66195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5396D"/>
  <w15:docId w15:val="{88AF6E23-6C55-4C96-91F8-04AE582C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1267</Characters>
  <Application>Microsoft Office Word</Application>
  <DocSecurity>4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2022-11-22T14:56:00Z</dcterms:created>
  <dcterms:modified xsi:type="dcterms:W3CDTF">2022-11-22T14:56:00Z</dcterms:modified>
</cp:coreProperties>
</file>