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ED4C9" w14:textId="77777777" w:rsidR="004C0D78" w:rsidRPr="004C0D78" w:rsidRDefault="004C0D78" w:rsidP="004C0D78">
      <w:pPr>
        <w:jc w:val="both"/>
        <w:rPr>
          <w:b/>
          <w:lang w:val="de-DE"/>
        </w:rPr>
      </w:pPr>
      <w:r w:rsidRPr="004C0D78">
        <w:rPr>
          <w:b/>
          <w:lang w:val="de-DE"/>
        </w:rPr>
        <w:t>11. FEBRUAR 2021 - Gesetz zur Abänderung des Gesetzes vom 24. Januar 1977 über den Schutz der Gesundheit der Verbraucher im Bereich der Lebensmittel und anderer Waren im Hinblick auf das Verbot des Verkaufs von Metallpatronen mit Distickstoffmonoxid an Minderjährige</w:t>
      </w:r>
    </w:p>
    <w:p w14:paraId="218A577B" w14:textId="77777777" w:rsidR="00233F36" w:rsidRPr="00C80000" w:rsidRDefault="00233F36" w:rsidP="00127CA8">
      <w:pPr>
        <w:jc w:val="both"/>
        <w:rPr>
          <w:lang w:val="de-DE"/>
        </w:rPr>
      </w:pPr>
    </w:p>
    <w:p w14:paraId="534AD30A" w14:textId="77777777" w:rsidR="00233F36" w:rsidRPr="00C80000" w:rsidRDefault="00233F36">
      <w:pPr>
        <w:rPr>
          <w:lang w:val="de-DE"/>
        </w:rPr>
      </w:pPr>
    </w:p>
    <w:p w14:paraId="788EF9CD" w14:textId="27841E8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C0D78">
        <w:rPr>
          <w:lang w:val="de-DE"/>
        </w:rPr>
        <w:t>28. März 2023</w:t>
      </w:r>
      <w:r w:rsidRPr="00C80000">
        <w:rPr>
          <w:lang w:val="de-DE"/>
        </w:rPr>
        <w:t>)</w:t>
      </w:r>
    </w:p>
    <w:p w14:paraId="20121F24" w14:textId="77777777" w:rsidR="00233F36" w:rsidRPr="00127CA8" w:rsidRDefault="00233F36" w:rsidP="000F5F44">
      <w:pPr>
        <w:jc w:val="center"/>
        <w:rPr>
          <w:lang w:val="de-DE"/>
        </w:rPr>
      </w:pPr>
    </w:p>
    <w:p w14:paraId="724170AE" w14:textId="77777777" w:rsidR="00233F36" w:rsidRPr="00C80000" w:rsidRDefault="00233F36" w:rsidP="00CA081B">
      <w:pPr>
        <w:jc w:val="center"/>
        <w:rPr>
          <w:lang w:val="de-DE"/>
        </w:rPr>
      </w:pPr>
    </w:p>
    <w:p w14:paraId="538CC3C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A3FEA88" w14:textId="77777777" w:rsidR="00E1687C" w:rsidRDefault="00E1687C" w:rsidP="00CA081B">
      <w:pPr>
        <w:jc w:val="both"/>
        <w:rPr>
          <w:lang w:val="de-DE"/>
        </w:rPr>
      </w:pPr>
    </w:p>
    <w:p w14:paraId="61154E8D" w14:textId="77777777" w:rsidR="00E1687C" w:rsidRPr="00C80000" w:rsidRDefault="00E1687C" w:rsidP="00CA081B">
      <w:pPr>
        <w:jc w:val="both"/>
        <w:rPr>
          <w:lang w:val="de-DE"/>
        </w:rPr>
      </w:pPr>
    </w:p>
    <w:p w14:paraId="09736DB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DD26193" w14:textId="77777777" w:rsidR="004C0D78" w:rsidRPr="004C0D78" w:rsidRDefault="004C0D78" w:rsidP="006A6BCE">
      <w:pPr>
        <w:jc w:val="center"/>
        <w:rPr>
          <w:b/>
          <w:lang w:val="de-DE"/>
        </w:rPr>
      </w:pPr>
      <w:r w:rsidRPr="004C0D78">
        <w:rPr>
          <w:b/>
          <w:lang w:val="de-DE"/>
        </w:rPr>
        <w:lastRenderedPageBreak/>
        <w:t>FÖDERALER ÖFFENTLICHER DIENST VOLKSGESUNDHEIT, SICHERHEIT DER NAHRUNGSMITTELKETTE UND UMWELT</w:t>
      </w:r>
    </w:p>
    <w:p w14:paraId="3AF625F6" w14:textId="77777777" w:rsidR="004C0D78" w:rsidRPr="004C0D78" w:rsidRDefault="004C0D78" w:rsidP="000D4C22">
      <w:pPr>
        <w:jc w:val="center"/>
        <w:rPr>
          <w:b/>
          <w:lang w:val="de-DE"/>
        </w:rPr>
      </w:pPr>
    </w:p>
    <w:p w14:paraId="101B1507" w14:textId="77777777" w:rsidR="004C0D78" w:rsidRPr="004C0D78" w:rsidRDefault="004C0D78" w:rsidP="000D4C22">
      <w:pPr>
        <w:jc w:val="both"/>
        <w:rPr>
          <w:lang w:val="de-DE"/>
        </w:rPr>
      </w:pPr>
    </w:p>
    <w:p w14:paraId="7A026C08" w14:textId="77777777" w:rsidR="004C0D78" w:rsidRPr="004C0D78" w:rsidRDefault="004C0D78" w:rsidP="000D4C22">
      <w:pPr>
        <w:jc w:val="both"/>
        <w:rPr>
          <w:b/>
          <w:lang w:val="de-DE"/>
        </w:rPr>
      </w:pPr>
      <w:r w:rsidRPr="004C0D78">
        <w:rPr>
          <w:b/>
          <w:lang w:val="de-DE"/>
        </w:rPr>
        <w:t>11. FEBRUAR 2021 - Gesetz zur Abänderung des Gesetzes vom 24. Januar 1977 über den Schutz der Gesundheit der Verbraucher im Bereich der Lebensmittel und anderer Waren im Hinblick auf das Verbot des Verkaufs von Metallpatronen mit Distickstoffmonoxid an Minderjährige</w:t>
      </w:r>
    </w:p>
    <w:p w14:paraId="49F75B7A" w14:textId="77777777" w:rsidR="004C0D78" w:rsidRPr="004C0D78" w:rsidRDefault="004C0D78" w:rsidP="005A53DE">
      <w:pPr>
        <w:jc w:val="both"/>
        <w:rPr>
          <w:lang w:val="de-DE"/>
        </w:rPr>
      </w:pPr>
    </w:p>
    <w:p w14:paraId="317D38CE" w14:textId="77777777" w:rsidR="004C0D78" w:rsidRPr="004C0D78" w:rsidRDefault="004C0D78" w:rsidP="005A53DE">
      <w:pPr>
        <w:jc w:val="both"/>
        <w:rPr>
          <w:lang w:val="de-DE"/>
        </w:rPr>
      </w:pPr>
    </w:p>
    <w:p w14:paraId="2BF8F660" w14:textId="77777777" w:rsidR="004C0D78" w:rsidRPr="004C0D78" w:rsidRDefault="004C0D78" w:rsidP="005A53DE">
      <w:pPr>
        <w:jc w:val="both"/>
        <w:rPr>
          <w:lang w:val="de-DE"/>
        </w:rPr>
      </w:pPr>
      <w:r w:rsidRPr="004C0D78">
        <w:rPr>
          <w:lang w:val="de-DE"/>
        </w:rPr>
        <w:tab/>
      </w:r>
      <w:r w:rsidRPr="004C0D78">
        <w:rPr>
          <w:lang w:val="de-DE"/>
        </w:rPr>
        <w:tab/>
      </w:r>
      <w:r w:rsidRPr="004C0D78">
        <w:rPr>
          <w:lang w:val="de-DE"/>
        </w:rPr>
        <w:tab/>
        <w:t>PHILIPPE, König der Belgier,</w:t>
      </w:r>
    </w:p>
    <w:p w14:paraId="09109BEB" w14:textId="77777777" w:rsidR="004C0D78" w:rsidRPr="004C0D78" w:rsidRDefault="004C0D78" w:rsidP="005A53DE">
      <w:pPr>
        <w:jc w:val="both"/>
        <w:rPr>
          <w:lang w:val="de-DE"/>
        </w:rPr>
      </w:pPr>
    </w:p>
    <w:p w14:paraId="5D3A2E15" w14:textId="77777777" w:rsidR="004C0D78" w:rsidRPr="004C0D78" w:rsidRDefault="004C0D78" w:rsidP="005A53DE">
      <w:pPr>
        <w:jc w:val="both"/>
        <w:rPr>
          <w:lang w:val="de-DE"/>
        </w:rPr>
      </w:pPr>
      <w:r w:rsidRPr="004C0D78">
        <w:rPr>
          <w:lang w:val="de-DE"/>
        </w:rPr>
        <w:tab/>
      </w:r>
      <w:r w:rsidRPr="004C0D78">
        <w:rPr>
          <w:lang w:val="de-DE"/>
        </w:rPr>
        <w:tab/>
        <w:t>Allen Gegenwärtigen und Zukünftigen, Unser Gruß!</w:t>
      </w:r>
    </w:p>
    <w:p w14:paraId="1C06BFD0" w14:textId="77777777" w:rsidR="004C0D78" w:rsidRPr="004C0D78" w:rsidRDefault="004C0D78" w:rsidP="005A53DE">
      <w:pPr>
        <w:jc w:val="both"/>
        <w:rPr>
          <w:lang w:val="de-DE"/>
        </w:rPr>
      </w:pPr>
    </w:p>
    <w:p w14:paraId="49F93C6B" w14:textId="77777777" w:rsidR="004C0D78" w:rsidRPr="004C0D78" w:rsidRDefault="004C0D78" w:rsidP="005A53DE">
      <w:pPr>
        <w:jc w:val="both"/>
        <w:rPr>
          <w:lang w:val="de-DE"/>
        </w:rPr>
      </w:pPr>
    </w:p>
    <w:p w14:paraId="798FB500" w14:textId="77777777" w:rsidR="004C0D78" w:rsidRPr="004C0D78" w:rsidRDefault="004C0D78" w:rsidP="005A53DE">
      <w:pPr>
        <w:jc w:val="both"/>
        <w:rPr>
          <w:lang w:val="de-DE"/>
        </w:rPr>
      </w:pPr>
      <w:r w:rsidRPr="004C0D78">
        <w:rPr>
          <w:lang w:val="de-DE"/>
        </w:rPr>
        <w:t>Die Abgeordnetenkammer hat das Folgende angenommen und Wir sanktionieren es:</w:t>
      </w:r>
    </w:p>
    <w:p w14:paraId="191FC2EE" w14:textId="77777777" w:rsidR="004C0D78" w:rsidRPr="004C0D78" w:rsidRDefault="004C0D78" w:rsidP="005A53DE">
      <w:pPr>
        <w:jc w:val="both"/>
        <w:rPr>
          <w:lang w:val="de-DE"/>
        </w:rPr>
      </w:pPr>
    </w:p>
    <w:p w14:paraId="7285D6BC" w14:textId="77777777" w:rsidR="004C0D78" w:rsidRPr="004C0D78" w:rsidRDefault="004C0D78" w:rsidP="005A53DE">
      <w:pPr>
        <w:jc w:val="both"/>
        <w:rPr>
          <w:lang w:val="de-DE"/>
        </w:rPr>
      </w:pPr>
    </w:p>
    <w:p w14:paraId="138BE5EE" w14:textId="77777777" w:rsidR="004C0D78" w:rsidRPr="004C0D78" w:rsidRDefault="004C0D78" w:rsidP="005A53DE">
      <w:pPr>
        <w:jc w:val="center"/>
        <w:rPr>
          <w:lang w:val="de-DE"/>
        </w:rPr>
      </w:pPr>
      <w:r w:rsidRPr="004C0D78">
        <w:rPr>
          <w:lang w:val="de-DE"/>
        </w:rPr>
        <w:t xml:space="preserve">KAPITEL 1 – </w:t>
      </w:r>
      <w:r w:rsidRPr="004C0D78">
        <w:rPr>
          <w:i/>
          <w:lang w:val="de-DE"/>
        </w:rPr>
        <w:t>Allgemeine Bestimmung</w:t>
      </w:r>
    </w:p>
    <w:p w14:paraId="7900AA35" w14:textId="77777777" w:rsidR="004C0D78" w:rsidRPr="004C0D78" w:rsidRDefault="004C0D78" w:rsidP="005A53DE">
      <w:pPr>
        <w:jc w:val="both"/>
        <w:rPr>
          <w:lang w:val="de-DE"/>
        </w:rPr>
      </w:pPr>
    </w:p>
    <w:p w14:paraId="298EAFC9" w14:textId="77777777" w:rsidR="004C0D78" w:rsidRPr="004C0D78" w:rsidRDefault="004C0D78" w:rsidP="005A53DE">
      <w:pPr>
        <w:jc w:val="both"/>
        <w:rPr>
          <w:lang w:val="de-DE"/>
        </w:rPr>
      </w:pPr>
    </w:p>
    <w:p w14:paraId="61FA87A9" w14:textId="77777777" w:rsidR="004C0D78" w:rsidRPr="004C0D78" w:rsidRDefault="004C0D78" w:rsidP="005A53DE">
      <w:pPr>
        <w:ind w:firstLine="708"/>
        <w:jc w:val="both"/>
        <w:rPr>
          <w:lang w:val="de-DE"/>
        </w:rPr>
      </w:pPr>
      <w:r w:rsidRPr="004C0D78">
        <w:rPr>
          <w:b/>
          <w:bCs/>
          <w:lang w:val="de-DE"/>
        </w:rPr>
        <w:t>Artikel 1</w:t>
      </w:r>
      <w:r w:rsidRPr="004C0D78">
        <w:rPr>
          <w:lang w:val="de-DE"/>
        </w:rPr>
        <w:t xml:space="preserve"> - Vorliegendes Gesetz regelt eine in Artikel 74 der Verfassung erwähnte Angelegenheit.</w:t>
      </w:r>
    </w:p>
    <w:p w14:paraId="63334FD6" w14:textId="77777777" w:rsidR="004C0D78" w:rsidRPr="004C0D78" w:rsidRDefault="004C0D78" w:rsidP="000D4C22">
      <w:pPr>
        <w:jc w:val="both"/>
        <w:rPr>
          <w:lang w:val="de-DE"/>
        </w:rPr>
      </w:pPr>
    </w:p>
    <w:p w14:paraId="428A9EBB" w14:textId="77777777" w:rsidR="004C0D78" w:rsidRPr="004C0D78" w:rsidRDefault="004C0D78" w:rsidP="000D4C22">
      <w:pPr>
        <w:jc w:val="both"/>
        <w:rPr>
          <w:lang w:val="de-DE"/>
        </w:rPr>
      </w:pPr>
    </w:p>
    <w:p w14:paraId="5AF84B8A" w14:textId="77777777" w:rsidR="004C0D78" w:rsidRPr="004C0D78" w:rsidRDefault="004C0D78" w:rsidP="00A27CD1">
      <w:pPr>
        <w:jc w:val="center"/>
        <w:rPr>
          <w:lang w:val="de-DE"/>
        </w:rPr>
      </w:pPr>
      <w:r w:rsidRPr="004C0D78">
        <w:rPr>
          <w:lang w:val="de-DE"/>
        </w:rPr>
        <w:t xml:space="preserve">KAPITEL 2 - </w:t>
      </w:r>
      <w:r w:rsidRPr="004C0D78">
        <w:rPr>
          <w:i/>
          <w:lang w:val="de-DE"/>
        </w:rPr>
        <w:t>Abänderungen des Gesetzes vom 24. Januar 1977 über den Schutz der Gesundheit der Verbraucher im Bereich der Lebensmittel und anderer Waren</w:t>
      </w:r>
    </w:p>
    <w:p w14:paraId="0276E4A6" w14:textId="77777777" w:rsidR="004C0D78" w:rsidRPr="004C0D78" w:rsidRDefault="004C0D78" w:rsidP="000D4C22">
      <w:pPr>
        <w:jc w:val="both"/>
        <w:rPr>
          <w:lang w:val="de-DE"/>
        </w:rPr>
      </w:pPr>
    </w:p>
    <w:p w14:paraId="262E5CEB" w14:textId="77777777" w:rsidR="004C0D78" w:rsidRPr="004C0D78" w:rsidRDefault="004C0D78" w:rsidP="000D4C22">
      <w:pPr>
        <w:jc w:val="both"/>
        <w:rPr>
          <w:lang w:val="de-DE"/>
        </w:rPr>
      </w:pPr>
    </w:p>
    <w:p w14:paraId="5BAF6815" w14:textId="77777777" w:rsidR="004C0D78" w:rsidRPr="004C0D78" w:rsidRDefault="004C0D78" w:rsidP="000D4C22">
      <w:pPr>
        <w:jc w:val="both"/>
        <w:rPr>
          <w:lang w:val="de-DE"/>
        </w:rPr>
      </w:pPr>
      <w:r w:rsidRPr="004C0D78">
        <w:rPr>
          <w:lang w:val="de-DE"/>
        </w:rPr>
        <w:tab/>
      </w:r>
      <w:r w:rsidRPr="004C0D78">
        <w:rPr>
          <w:b/>
          <w:lang w:val="de-DE"/>
        </w:rPr>
        <w:t>Art. 2</w:t>
      </w:r>
      <w:r w:rsidRPr="004C0D78">
        <w:rPr>
          <w:lang w:val="de-DE"/>
        </w:rPr>
        <w:t xml:space="preserve"> - Artikel 6 des Gesetzes vom 24. Januar 1977 über den Schutz der Gesundheit der Verbraucher im Bereich der Lebensmittel und anderer Waren, zuletzt abgeändert durch das Gesetz vom 12. Juli 2019, wird durch einen </w:t>
      </w:r>
      <w:proofErr w:type="gramStart"/>
      <w:r w:rsidRPr="004C0D78">
        <w:rPr>
          <w:lang w:val="de-DE"/>
        </w:rPr>
        <w:t>Paragraphen</w:t>
      </w:r>
      <w:proofErr w:type="gramEnd"/>
      <w:r w:rsidRPr="004C0D78">
        <w:rPr>
          <w:lang w:val="de-DE"/>
        </w:rPr>
        <w:t> 7 mit folgendem Wortlaut ergänzt:</w:t>
      </w:r>
    </w:p>
    <w:p w14:paraId="7338CDC2" w14:textId="77777777" w:rsidR="004C0D78" w:rsidRPr="004C0D78" w:rsidRDefault="004C0D78" w:rsidP="000D4C22">
      <w:pPr>
        <w:jc w:val="both"/>
        <w:rPr>
          <w:lang w:val="de-DE"/>
        </w:rPr>
      </w:pPr>
    </w:p>
    <w:p w14:paraId="653A8D66" w14:textId="77777777" w:rsidR="004C0D78" w:rsidRPr="004C0D78" w:rsidRDefault="004C0D78" w:rsidP="000D4C22">
      <w:pPr>
        <w:jc w:val="both"/>
        <w:rPr>
          <w:lang w:val="de-DE"/>
        </w:rPr>
      </w:pPr>
      <w:r w:rsidRPr="004C0D78">
        <w:rPr>
          <w:lang w:val="de-DE"/>
        </w:rPr>
        <w:tab/>
        <w:t>"§ 7 ­ Es ist verboten, Jugendlichen unter achtzehn Jahren Metallpatronen mit Distickstoffmonoxid, die für Lebensmittelsiphons für den häuslichen Gebrauch bestimmt sind, zu verkaufen. Dieses Verbot gilt ebenfalls für Websites für den elektronischen Geschäftsverkehr. Auf diesen Websites muss auf den Seiten, wo dieses Gas online gekauft werden kann, deutlich darauf hingewiesen werden, dass der Verkauf dieses Produkts an Minderjährige verboten ist, unabhängig von dem für das Gas verwendeten Behältnis.</w:t>
      </w:r>
    </w:p>
    <w:p w14:paraId="124F8110" w14:textId="77777777" w:rsidR="004C0D78" w:rsidRPr="004C0D78" w:rsidRDefault="004C0D78" w:rsidP="000D4C22">
      <w:pPr>
        <w:jc w:val="both"/>
        <w:rPr>
          <w:lang w:val="de-DE"/>
        </w:rPr>
      </w:pPr>
    </w:p>
    <w:p w14:paraId="0F16F1B9" w14:textId="77777777" w:rsidR="004C0D78" w:rsidRPr="004C0D78" w:rsidRDefault="004C0D78" w:rsidP="000D4C22">
      <w:pPr>
        <w:jc w:val="both"/>
        <w:rPr>
          <w:lang w:val="de-DE"/>
        </w:rPr>
      </w:pPr>
      <w:r w:rsidRPr="004C0D78">
        <w:rPr>
          <w:lang w:val="de-DE"/>
        </w:rPr>
        <w:tab/>
        <w:t>Von jeder Person, die diese Art von Produkten mit Distickstoffmonoxid im Handel kaufen will, darf der Nachweis verlangt werden, dass sie das Alter von achtzehn Jahren erreicht hat.</w:t>
      </w:r>
    </w:p>
    <w:p w14:paraId="7E43EE71" w14:textId="77777777" w:rsidR="004C0D78" w:rsidRPr="004C0D78" w:rsidRDefault="004C0D78" w:rsidP="000D4C22">
      <w:pPr>
        <w:jc w:val="both"/>
        <w:rPr>
          <w:lang w:val="de-DE"/>
        </w:rPr>
      </w:pPr>
    </w:p>
    <w:p w14:paraId="0F1F53A6" w14:textId="77777777" w:rsidR="004C0D78" w:rsidRPr="004C0D78" w:rsidRDefault="004C0D78" w:rsidP="000D4C22">
      <w:pPr>
        <w:jc w:val="both"/>
        <w:rPr>
          <w:lang w:val="de-DE"/>
        </w:rPr>
      </w:pPr>
      <w:r w:rsidRPr="004C0D78">
        <w:rPr>
          <w:lang w:val="de-DE"/>
        </w:rPr>
        <w:tab/>
        <w:t>Im Interesse der Volksgesundheit kann der König sämtliche Maßnahmen ergreifen, damit Minderjährige daran gehindert werden, sich Metallpatronen mit Distickstoffmonoxid zu besorgen.</w:t>
      </w:r>
    </w:p>
    <w:p w14:paraId="3FD8BEAD" w14:textId="77777777" w:rsidR="004C0D78" w:rsidRPr="004C0D78" w:rsidRDefault="004C0D78" w:rsidP="000D4C22">
      <w:pPr>
        <w:jc w:val="both"/>
        <w:rPr>
          <w:lang w:val="de-DE"/>
        </w:rPr>
      </w:pPr>
    </w:p>
    <w:p w14:paraId="7917D59A" w14:textId="77777777" w:rsidR="004C0D78" w:rsidRPr="004C0D78" w:rsidRDefault="004C0D78" w:rsidP="000D4C22">
      <w:pPr>
        <w:jc w:val="both"/>
        <w:rPr>
          <w:lang w:val="de-DE"/>
        </w:rPr>
      </w:pPr>
      <w:r w:rsidRPr="004C0D78">
        <w:rPr>
          <w:lang w:val="de-DE"/>
        </w:rPr>
        <w:tab/>
        <w:t xml:space="preserve">Ein Warnhinweis hinsichtlich der Gefahr der Verwendung von Distickstoffmonoxid wird auf jedem Behältnis angebracht, das Metallpatronen mit Distickstoffmonoxid, die für </w:t>
      </w:r>
      <w:r w:rsidRPr="004C0D78">
        <w:rPr>
          <w:lang w:val="de-DE"/>
        </w:rPr>
        <w:lastRenderedPageBreak/>
        <w:t>Lebensmittelsiphons für den häuslichen Gebrauch bestimmt sind, enthält, und das ohne diesen Warnhinweis nicht verkauft werden darf. Der König bestimmt die Modalitäten für diesen Warnhinweis."</w:t>
      </w:r>
    </w:p>
    <w:p w14:paraId="226A5E39" w14:textId="77777777" w:rsidR="004C0D78" w:rsidRPr="004C0D78" w:rsidRDefault="004C0D78" w:rsidP="000D4C22">
      <w:pPr>
        <w:jc w:val="both"/>
        <w:rPr>
          <w:lang w:val="de-DE"/>
        </w:rPr>
      </w:pPr>
    </w:p>
    <w:p w14:paraId="65AD6C20" w14:textId="77777777" w:rsidR="004C0D78" w:rsidRPr="004C0D78" w:rsidRDefault="004C0D78" w:rsidP="000D4C22">
      <w:pPr>
        <w:jc w:val="both"/>
        <w:rPr>
          <w:lang w:val="de-DE"/>
        </w:rPr>
      </w:pPr>
    </w:p>
    <w:p w14:paraId="4919E30A" w14:textId="77777777" w:rsidR="004C0D78" w:rsidRPr="004C0D78" w:rsidRDefault="004C0D78" w:rsidP="000D4C22">
      <w:pPr>
        <w:jc w:val="both"/>
        <w:rPr>
          <w:lang w:val="de-DE"/>
        </w:rPr>
      </w:pPr>
      <w:r w:rsidRPr="004C0D78">
        <w:rPr>
          <w:lang w:val="de-DE"/>
        </w:rPr>
        <w:tab/>
      </w:r>
      <w:r w:rsidRPr="004C0D78">
        <w:rPr>
          <w:b/>
          <w:lang w:val="de-DE"/>
        </w:rPr>
        <w:t>Art. 3</w:t>
      </w:r>
      <w:r w:rsidRPr="004C0D78">
        <w:rPr>
          <w:lang w:val="de-DE"/>
        </w:rPr>
        <w:t xml:space="preserve"> - In Artikel 13 desselben Gesetzes werden die Wörter "Artikel 6 §§ 4 und 6" durch die Wörter "Artikel 6 §§ 4, 6 und 7" ersetzt.</w:t>
      </w:r>
    </w:p>
    <w:p w14:paraId="0127C131" w14:textId="77777777" w:rsidR="004C0D78" w:rsidRPr="004C0D78" w:rsidRDefault="004C0D78" w:rsidP="000D4C22">
      <w:pPr>
        <w:jc w:val="both"/>
        <w:rPr>
          <w:lang w:val="de-DE"/>
        </w:rPr>
      </w:pPr>
    </w:p>
    <w:p w14:paraId="6D2B1E02" w14:textId="77777777" w:rsidR="004C0D78" w:rsidRPr="004C0D78" w:rsidRDefault="004C0D78" w:rsidP="000D4C22">
      <w:pPr>
        <w:jc w:val="both"/>
        <w:rPr>
          <w:lang w:val="de-DE"/>
        </w:rPr>
      </w:pPr>
    </w:p>
    <w:p w14:paraId="2A2B2F2F" w14:textId="77777777" w:rsidR="004C0D78" w:rsidRPr="004C0D78" w:rsidRDefault="004C0D78" w:rsidP="000D4C22">
      <w:pPr>
        <w:jc w:val="both"/>
        <w:rPr>
          <w:lang w:val="de-DE"/>
        </w:rPr>
      </w:pPr>
      <w:r w:rsidRPr="004C0D78">
        <w:rPr>
          <w:lang w:val="de-DE"/>
        </w:rPr>
        <w:tab/>
      </w:r>
      <w:r w:rsidRPr="004C0D78">
        <w:rPr>
          <w:b/>
          <w:lang w:val="de-DE"/>
        </w:rPr>
        <w:t>Art. 4</w:t>
      </w:r>
      <w:r w:rsidRPr="004C0D78">
        <w:rPr>
          <w:lang w:val="de-DE"/>
        </w:rPr>
        <w:t xml:space="preserve"> - In Artikel 14 desselben Gesetzes werden die Wörter "Artikel 6 §§ 4 und 6" durch die Wörter "Artikel 6 §§ 4, 6 und 7" ersetzt.</w:t>
      </w:r>
    </w:p>
    <w:p w14:paraId="55BDF836" w14:textId="77777777" w:rsidR="004C0D78" w:rsidRPr="004C0D78" w:rsidRDefault="004C0D78" w:rsidP="000D4C22">
      <w:pPr>
        <w:jc w:val="both"/>
        <w:rPr>
          <w:lang w:val="de-DE"/>
        </w:rPr>
      </w:pPr>
    </w:p>
    <w:p w14:paraId="73E81D29" w14:textId="77777777" w:rsidR="004C0D78" w:rsidRPr="004C0D78" w:rsidRDefault="004C0D78" w:rsidP="000D4C22">
      <w:pPr>
        <w:jc w:val="both"/>
        <w:rPr>
          <w:lang w:val="de-DE"/>
        </w:rPr>
      </w:pPr>
    </w:p>
    <w:p w14:paraId="2AB39D2A" w14:textId="77777777" w:rsidR="004C0D78" w:rsidRPr="004C0D78" w:rsidRDefault="004C0D78" w:rsidP="004754D2">
      <w:pPr>
        <w:jc w:val="center"/>
        <w:rPr>
          <w:lang w:val="de-DE"/>
        </w:rPr>
      </w:pPr>
      <w:r w:rsidRPr="004C0D78">
        <w:rPr>
          <w:lang w:val="de-DE"/>
        </w:rPr>
        <w:t xml:space="preserve">KAPITEL 3 - </w:t>
      </w:r>
      <w:r w:rsidRPr="004C0D78">
        <w:rPr>
          <w:i/>
          <w:lang w:val="de-DE"/>
        </w:rPr>
        <w:t>Inkrafttreten</w:t>
      </w:r>
    </w:p>
    <w:p w14:paraId="47A1240E" w14:textId="77777777" w:rsidR="004C0D78" w:rsidRPr="004C0D78" w:rsidRDefault="004C0D78" w:rsidP="004754D2">
      <w:pPr>
        <w:jc w:val="both"/>
        <w:rPr>
          <w:lang w:val="de-DE"/>
        </w:rPr>
      </w:pPr>
    </w:p>
    <w:p w14:paraId="0BF11816" w14:textId="77777777" w:rsidR="004C0D78" w:rsidRPr="004C0D78" w:rsidRDefault="004C0D78" w:rsidP="004754D2">
      <w:pPr>
        <w:jc w:val="both"/>
        <w:rPr>
          <w:lang w:val="de-DE"/>
        </w:rPr>
      </w:pPr>
    </w:p>
    <w:p w14:paraId="3B35C628" w14:textId="77777777" w:rsidR="004C0D78" w:rsidRPr="004C0D78" w:rsidRDefault="004C0D78" w:rsidP="004754D2">
      <w:pPr>
        <w:jc w:val="both"/>
        <w:rPr>
          <w:lang w:val="de-DE"/>
        </w:rPr>
      </w:pPr>
      <w:r w:rsidRPr="004C0D78">
        <w:rPr>
          <w:lang w:val="de-DE"/>
        </w:rPr>
        <w:tab/>
      </w:r>
      <w:r w:rsidRPr="004C0D78">
        <w:rPr>
          <w:b/>
          <w:lang w:val="de-DE"/>
        </w:rPr>
        <w:t>Art. 5</w:t>
      </w:r>
      <w:r w:rsidRPr="004C0D78">
        <w:rPr>
          <w:lang w:val="de-DE"/>
        </w:rPr>
        <w:t xml:space="preserve"> - Artikel 6 § 7 Absatz 4 desselben Gesetzes, abgeändert durch Artikel 2, tritt ein Jahr nach Veröffentlichung des vorliegenden Gesetzes im </w:t>
      </w:r>
      <w:r w:rsidRPr="004C0D78">
        <w:rPr>
          <w:i/>
          <w:iCs/>
          <w:lang w:val="de-DE"/>
        </w:rPr>
        <w:t>Belgischen Staatsblatt</w:t>
      </w:r>
      <w:r w:rsidRPr="004C0D78">
        <w:rPr>
          <w:lang w:val="de-DE"/>
        </w:rPr>
        <w:t xml:space="preserve"> in Kraft.</w:t>
      </w:r>
    </w:p>
    <w:p w14:paraId="18FFAEEC" w14:textId="77777777" w:rsidR="004C0D78" w:rsidRPr="004C0D78" w:rsidRDefault="004C0D78" w:rsidP="000D4C22">
      <w:pPr>
        <w:jc w:val="both"/>
        <w:rPr>
          <w:lang w:val="de-DE"/>
        </w:rPr>
      </w:pPr>
    </w:p>
    <w:p w14:paraId="23E644AA" w14:textId="77777777" w:rsidR="004C0D78" w:rsidRPr="004C0D78" w:rsidRDefault="004C0D78" w:rsidP="000D4C22">
      <w:pPr>
        <w:jc w:val="both"/>
        <w:rPr>
          <w:lang w:val="de-DE"/>
        </w:rPr>
      </w:pPr>
    </w:p>
    <w:p w14:paraId="53E4F8AF" w14:textId="77777777" w:rsidR="004C0D78" w:rsidRPr="004C0D78" w:rsidRDefault="004C0D78" w:rsidP="000D4C22">
      <w:pPr>
        <w:jc w:val="both"/>
        <w:rPr>
          <w:lang w:val="de-DE"/>
        </w:rPr>
      </w:pPr>
      <w:r w:rsidRPr="004C0D78">
        <w:rPr>
          <w:lang w:val="de-DE"/>
        </w:rPr>
        <w:tab/>
        <w:t xml:space="preserve">Wir fertigen das vorliegende Gesetz aus und ordnen an, dass es mit dem Staatssiegel versehen und durch das </w:t>
      </w:r>
      <w:r w:rsidRPr="004C0D78">
        <w:rPr>
          <w:i/>
          <w:lang w:val="de-DE"/>
        </w:rPr>
        <w:t>Belgische Staatsblatt</w:t>
      </w:r>
      <w:r w:rsidRPr="004C0D78">
        <w:rPr>
          <w:lang w:val="de-DE"/>
        </w:rPr>
        <w:t xml:space="preserve"> veröffentlicht wird.</w:t>
      </w:r>
    </w:p>
    <w:p w14:paraId="122543FE" w14:textId="77777777" w:rsidR="004C0D78" w:rsidRPr="004C0D78" w:rsidRDefault="004C0D78" w:rsidP="000D4C22">
      <w:pPr>
        <w:jc w:val="both"/>
        <w:rPr>
          <w:lang w:val="de-DE"/>
        </w:rPr>
      </w:pPr>
    </w:p>
    <w:p w14:paraId="3AAE28C3" w14:textId="77777777" w:rsidR="004C0D78" w:rsidRPr="004C0D78" w:rsidRDefault="004C0D78" w:rsidP="000D4C22">
      <w:pPr>
        <w:jc w:val="both"/>
        <w:rPr>
          <w:lang w:val="de-DE"/>
        </w:rPr>
      </w:pPr>
    </w:p>
    <w:p w14:paraId="465E913D" w14:textId="77777777" w:rsidR="004C0D78" w:rsidRPr="004C0D78" w:rsidRDefault="004C0D78" w:rsidP="000D4C22">
      <w:pPr>
        <w:jc w:val="both"/>
        <w:rPr>
          <w:lang w:val="de-DE"/>
        </w:rPr>
      </w:pPr>
      <w:r w:rsidRPr="004C0D78">
        <w:rPr>
          <w:lang w:val="de-DE"/>
        </w:rPr>
        <w:tab/>
        <w:t>Gegeben zu Brüssel, den 11. Februar 2021</w:t>
      </w:r>
    </w:p>
    <w:p w14:paraId="34F6A72E" w14:textId="77777777" w:rsidR="004C0D78" w:rsidRPr="004C0D78" w:rsidRDefault="004C0D78" w:rsidP="000D4C22">
      <w:pPr>
        <w:jc w:val="both"/>
        <w:rPr>
          <w:lang w:val="de-DE"/>
        </w:rPr>
      </w:pPr>
    </w:p>
    <w:p w14:paraId="75785744" w14:textId="77777777" w:rsidR="004C0D78" w:rsidRPr="004C0D78" w:rsidRDefault="004C0D78" w:rsidP="000D4C22">
      <w:pPr>
        <w:jc w:val="both"/>
        <w:rPr>
          <w:lang w:val="de-DE"/>
        </w:rPr>
      </w:pPr>
    </w:p>
    <w:p w14:paraId="24B8B774" w14:textId="77777777" w:rsidR="004C0D78" w:rsidRPr="004C0D78" w:rsidRDefault="004C0D78" w:rsidP="00A27CD1">
      <w:pPr>
        <w:jc w:val="center"/>
        <w:rPr>
          <w:lang w:val="de-DE"/>
        </w:rPr>
      </w:pPr>
      <w:r w:rsidRPr="004C0D78">
        <w:rPr>
          <w:lang w:val="de-DE"/>
        </w:rPr>
        <w:t>PHILIPPE</w:t>
      </w:r>
    </w:p>
    <w:p w14:paraId="5D629868" w14:textId="77777777" w:rsidR="004C0D78" w:rsidRPr="004C0D78" w:rsidRDefault="004C0D78" w:rsidP="00A27CD1">
      <w:pPr>
        <w:jc w:val="center"/>
        <w:rPr>
          <w:lang w:val="de-DE"/>
        </w:rPr>
      </w:pPr>
    </w:p>
    <w:p w14:paraId="2A7DC19F" w14:textId="77777777" w:rsidR="004C0D78" w:rsidRPr="004C0D78" w:rsidRDefault="004C0D78" w:rsidP="00A27CD1">
      <w:pPr>
        <w:jc w:val="center"/>
        <w:rPr>
          <w:lang w:val="de-DE"/>
        </w:rPr>
      </w:pPr>
      <w:r w:rsidRPr="004C0D78">
        <w:rPr>
          <w:lang w:val="de-DE"/>
        </w:rPr>
        <w:t>Von Königs wegen:</w:t>
      </w:r>
    </w:p>
    <w:p w14:paraId="3579C38F" w14:textId="77777777" w:rsidR="004C0D78" w:rsidRPr="004C0D78" w:rsidRDefault="004C0D78" w:rsidP="00A27CD1">
      <w:pPr>
        <w:jc w:val="center"/>
        <w:rPr>
          <w:lang w:val="de-DE"/>
        </w:rPr>
      </w:pPr>
    </w:p>
    <w:p w14:paraId="1B5013C7" w14:textId="77777777" w:rsidR="004C0D78" w:rsidRPr="004C0D78" w:rsidRDefault="004C0D78" w:rsidP="00A27CD1">
      <w:pPr>
        <w:jc w:val="center"/>
        <w:rPr>
          <w:lang w:val="de-DE"/>
        </w:rPr>
      </w:pPr>
      <w:r w:rsidRPr="004C0D78">
        <w:rPr>
          <w:lang w:val="de-DE"/>
        </w:rPr>
        <w:t>Der Minister der Volksgesundheit</w:t>
      </w:r>
    </w:p>
    <w:p w14:paraId="6A137010" w14:textId="77777777" w:rsidR="004C0D78" w:rsidRPr="004C0D78" w:rsidRDefault="004C0D78" w:rsidP="00A27CD1">
      <w:pPr>
        <w:jc w:val="center"/>
        <w:rPr>
          <w:lang w:val="de-DE"/>
        </w:rPr>
      </w:pPr>
      <w:r w:rsidRPr="004C0D78">
        <w:rPr>
          <w:lang w:val="de-DE"/>
        </w:rPr>
        <w:t>Fr. VANDENBROUCKE</w:t>
      </w:r>
    </w:p>
    <w:p w14:paraId="06BF0D8D" w14:textId="77777777" w:rsidR="004C0D78" w:rsidRPr="004C0D78" w:rsidRDefault="004C0D78" w:rsidP="00A27CD1">
      <w:pPr>
        <w:jc w:val="center"/>
        <w:rPr>
          <w:lang w:val="de-DE"/>
        </w:rPr>
      </w:pPr>
    </w:p>
    <w:p w14:paraId="6A7797BD" w14:textId="77777777" w:rsidR="004C0D78" w:rsidRPr="004C0D78" w:rsidRDefault="004C0D78" w:rsidP="00A27CD1">
      <w:pPr>
        <w:jc w:val="center"/>
        <w:rPr>
          <w:lang w:val="de-DE"/>
        </w:rPr>
      </w:pPr>
      <w:r w:rsidRPr="004C0D78">
        <w:rPr>
          <w:lang w:val="de-DE"/>
        </w:rPr>
        <w:t>Mit dem Staatssiegel versehen:</w:t>
      </w:r>
    </w:p>
    <w:p w14:paraId="09050C60" w14:textId="77777777" w:rsidR="004C0D78" w:rsidRPr="004C0D78" w:rsidRDefault="004C0D78" w:rsidP="00A27CD1">
      <w:pPr>
        <w:jc w:val="center"/>
        <w:rPr>
          <w:lang w:val="de-DE"/>
        </w:rPr>
      </w:pPr>
    </w:p>
    <w:p w14:paraId="21B862C5" w14:textId="77777777" w:rsidR="004C0D78" w:rsidRPr="004C0D78" w:rsidRDefault="004C0D78" w:rsidP="00A27CD1">
      <w:pPr>
        <w:jc w:val="center"/>
        <w:rPr>
          <w:lang w:val="de-DE"/>
        </w:rPr>
      </w:pPr>
      <w:r w:rsidRPr="004C0D78">
        <w:rPr>
          <w:lang w:val="de-DE"/>
        </w:rPr>
        <w:t>Der Minister der Justiz</w:t>
      </w:r>
    </w:p>
    <w:p w14:paraId="39B1D345" w14:textId="77777777" w:rsidR="004C0D78" w:rsidRPr="004C0D78" w:rsidRDefault="004C0D78" w:rsidP="00A27CD1">
      <w:pPr>
        <w:jc w:val="center"/>
        <w:rPr>
          <w:lang w:val="de-DE"/>
        </w:rPr>
      </w:pPr>
      <w:r w:rsidRPr="004C0D78">
        <w:rPr>
          <w:lang w:val="de-DE"/>
        </w:rPr>
        <w:t>V. VAN QUICKENBORNE</w:t>
      </w:r>
    </w:p>
    <w:p w14:paraId="7602BE47" w14:textId="77777777" w:rsidR="004C0D78" w:rsidRPr="004C0D78" w:rsidRDefault="004C0D78" w:rsidP="000D4C22">
      <w:pPr>
        <w:jc w:val="both"/>
        <w:rPr>
          <w:lang w:val="de-DE"/>
        </w:rPr>
      </w:pPr>
    </w:p>
    <w:p w14:paraId="2C43B315" w14:textId="77777777" w:rsidR="00233F36" w:rsidRPr="00C80000" w:rsidRDefault="00233F36" w:rsidP="00E1687C">
      <w:pPr>
        <w:jc w:val="both"/>
        <w:rPr>
          <w:lang w:val="de-DE"/>
        </w:rPr>
      </w:pPr>
    </w:p>
    <w:sectPr w:rsidR="00233F36" w:rsidRPr="00C80000" w:rsidSect="00BC5E7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92611565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C0D78"/>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0609C"/>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D1FE5F"/>
  <w15:docId w15:val="{0F935361-EA32-4E81-89AF-7089054EF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D7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516</Words>
  <Characters>3077</Characters>
  <Application>Microsoft Office Word</Application>
  <DocSecurity>0</DocSecurity>
  <Lines>25</Lines>
  <Paragraphs>7</Paragraphs>
  <ScaleCrop>false</ScaleCrop>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2023-05-09T07:48:00Z</dcterms:created>
  <dcterms:modified xsi:type="dcterms:W3CDTF">2023-05-09T07:49:00Z</dcterms:modified>
</cp:coreProperties>
</file>