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D220EB" w:rsidP="00D220EB">
      <w:pPr>
        <w:jc w:val="center"/>
        <w:rPr>
          <w:lang w:val="de-DE"/>
        </w:rPr>
      </w:pPr>
      <w:r w:rsidRPr="00D220EB">
        <w:rPr>
          <w:b/>
          <w:lang w:val="de-DE"/>
        </w:rPr>
        <w:t>8. DEZEMBER 2020 - Gesetz zur Abänderung des Einkommensteuergesetzbuches 1992 im Hinblick auf die Begrenzung der CO</w:t>
      </w:r>
      <w:r w:rsidRPr="00D220EB">
        <w:rPr>
          <w:b/>
          <w:vertAlign w:val="subscript"/>
          <w:lang w:val="de-DE"/>
        </w:rPr>
        <w:t>2</w:t>
      </w:r>
      <w:r w:rsidRPr="00D220EB">
        <w:rPr>
          <w:b/>
          <w:lang w:val="de-DE"/>
        </w:rPr>
        <w:t>-Bezugsemission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D220EB">
        <w:rPr>
          <w:lang w:val="de-DE"/>
        </w:rPr>
        <w:t>11.</w:t>
      </w:r>
      <w:r w:rsidR="00D220EB">
        <w:t> Januar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D220EB" w:rsidRPr="00D220EB" w:rsidRDefault="00D220EB" w:rsidP="00824C86">
      <w:pPr>
        <w:jc w:val="center"/>
        <w:rPr>
          <w:b/>
          <w:lang w:val="de-DE"/>
        </w:rPr>
      </w:pPr>
      <w:r w:rsidRPr="00D220EB">
        <w:rPr>
          <w:b/>
          <w:lang w:val="de-DE"/>
        </w:rPr>
        <w:lastRenderedPageBreak/>
        <w:t>FÖDERALER ÖFFENTLICHER DIENST FINANZEN</w:t>
      </w:r>
    </w:p>
    <w:p w:rsidR="00D220EB" w:rsidRPr="00D220EB" w:rsidRDefault="00D220EB" w:rsidP="00824C86">
      <w:pPr>
        <w:jc w:val="center"/>
        <w:rPr>
          <w:lang w:val="de-DE"/>
        </w:rPr>
      </w:pPr>
    </w:p>
    <w:p w:rsidR="00D220EB" w:rsidRPr="00D220EB" w:rsidRDefault="00D220EB" w:rsidP="00824C86">
      <w:pPr>
        <w:jc w:val="center"/>
        <w:rPr>
          <w:lang w:val="de-DE"/>
        </w:rPr>
      </w:pPr>
    </w:p>
    <w:p w:rsidR="00D220EB" w:rsidRPr="00D220EB" w:rsidRDefault="00D220EB" w:rsidP="00824C86">
      <w:pPr>
        <w:jc w:val="center"/>
        <w:rPr>
          <w:b/>
          <w:lang w:val="de-DE"/>
        </w:rPr>
      </w:pPr>
      <w:r w:rsidRPr="00D220EB">
        <w:rPr>
          <w:b/>
          <w:lang w:val="de-DE"/>
        </w:rPr>
        <w:t>8. DEZEMBER 2020 - Gesetz zur Abänderung des Einkommensteuergesetzbuches 1992 im Hinblick auf die Begrenzung der CO</w:t>
      </w:r>
      <w:r w:rsidRPr="00D220EB">
        <w:rPr>
          <w:b/>
          <w:vertAlign w:val="subscript"/>
          <w:lang w:val="de-DE"/>
        </w:rPr>
        <w:t>2</w:t>
      </w:r>
      <w:r w:rsidRPr="00D220EB">
        <w:rPr>
          <w:b/>
          <w:lang w:val="de-DE"/>
        </w:rPr>
        <w:t>-Bezugsemission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  <w:r w:rsidRPr="00D220EB">
        <w:rPr>
          <w:lang w:val="de-DE"/>
        </w:rPr>
        <w:tab/>
      </w:r>
      <w:r w:rsidRPr="00D220EB">
        <w:rPr>
          <w:lang w:val="de-DE"/>
        </w:rPr>
        <w:tab/>
      </w:r>
      <w:r w:rsidRPr="00D220EB">
        <w:rPr>
          <w:lang w:val="de-DE"/>
        </w:rPr>
        <w:tab/>
        <w:t>PHILIPPE, König der Belgier,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  <w:r w:rsidRPr="00D220EB">
        <w:rPr>
          <w:lang w:val="de-DE"/>
        </w:rPr>
        <w:tab/>
      </w:r>
      <w:r w:rsidRPr="00D220EB">
        <w:rPr>
          <w:lang w:val="de-DE"/>
        </w:rPr>
        <w:tab/>
        <w:t>Allen Gegenwärtigen und Zukünftigen, Unser Gruß!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  <w:r w:rsidRPr="00D220EB">
        <w:rPr>
          <w:lang w:val="de-DE"/>
        </w:rPr>
        <w:tab/>
        <w:t>Die Abgeordnetenkammer hat das Folgende angenommen und Wir sanktionieren es: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  <w:r w:rsidRPr="00D220EB">
        <w:rPr>
          <w:lang w:val="de-DE"/>
        </w:rPr>
        <w:tab/>
      </w:r>
      <w:r w:rsidRPr="00D220EB">
        <w:rPr>
          <w:b/>
          <w:bCs/>
          <w:lang w:val="de-DE"/>
        </w:rPr>
        <w:t>Artikel 1 </w:t>
      </w:r>
      <w:r w:rsidRPr="00D220EB">
        <w:rPr>
          <w:lang w:val="de-DE"/>
        </w:rPr>
        <w:t>- Vorliegendes Gesetz regelt eine in Artikel 74 der Verfassung erwähnte Angelegenheit.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0F02A9" w:rsidRDefault="00D220EB" w:rsidP="00824C86">
      <w:pPr>
        <w:jc w:val="both"/>
        <w:rPr>
          <w:spacing w:val="-2"/>
          <w:lang w:val="de-DE"/>
        </w:rPr>
      </w:pPr>
      <w:r w:rsidRPr="000F02A9">
        <w:rPr>
          <w:spacing w:val="-2"/>
          <w:lang w:val="de-DE"/>
        </w:rPr>
        <w:tab/>
      </w:r>
      <w:r w:rsidRPr="000F02A9">
        <w:rPr>
          <w:b/>
          <w:spacing w:val="-2"/>
          <w:lang w:val="de-DE"/>
        </w:rPr>
        <w:t>Art. 2 </w:t>
      </w:r>
      <w:r w:rsidRPr="000F02A9">
        <w:rPr>
          <w:spacing w:val="-2"/>
          <w:lang w:val="de-DE"/>
        </w:rPr>
        <w:t>- In Artikel 36 § 2 des Einkommensteuergesetzbuches 1992, ersetzt durch das Gesetz vom 28. Dezember 2011 und zuletzt abgeändert durch das Gesetz vom 25. Dezem</w:t>
      </w:r>
      <w:r w:rsidR="000F02A9">
        <w:rPr>
          <w:spacing w:val="-2"/>
          <w:lang w:val="de-DE"/>
        </w:rPr>
        <w:softHyphen/>
      </w:r>
      <w:r w:rsidRPr="000F02A9">
        <w:rPr>
          <w:spacing w:val="-2"/>
          <w:lang w:val="de-DE"/>
        </w:rPr>
        <w:t>ber 2017, selbst abgeändert durch das Gesetz vom 2. Mai 2019, wird Absatz 5 wie folgt ersetzt: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0F02A9" w:rsidRDefault="00D220EB" w:rsidP="00824C86">
      <w:pPr>
        <w:jc w:val="both"/>
        <w:rPr>
          <w:spacing w:val="-2"/>
          <w:lang w:val="de-DE"/>
        </w:rPr>
      </w:pPr>
      <w:r w:rsidRPr="000F02A9">
        <w:rPr>
          <w:spacing w:val="-2"/>
          <w:lang w:val="de-DE"/>
        </w:rPr>
        <w:tab/>
        <w:t>"Der König bestimmt jedes Jahr gemäß Modalitäten, die Er festlegt, die CO</w:t>
      </w:r>
      <w:r w:rsidRPr="000F02A9">
        <w:rPr>
          <w:spacing w:val="-2"/>
          <w:vertAlign w:val="subscript"/>
          <w:lang w:val="de-DE"/>
        </w:rPr>
        <w:t>2</w:t>
      </w:r>
      <w:r w:rsidRPr="000F02A9">
        <w:rPr>
          <w:spacing w:val="-2"/>
          <w:lang w:val="de-DE"/>
        </w:rPr>
        <w:t>-Bezugs</w:t>
      </w:r>
      <w:r w:rsidR="000F02A9">
        <w:rPr>
          <w:spacing w:val="-2"/>
          <w:lang w:val="de-DE"/>
        </w:rPr>
        <w:softHyphen/>
      </w:r>
      <w:r w:rsidRPr="000F02A9">
        <w:rPr>
          <w:spacing w:val="-2"/>
          <w:lang w:val="de-DE"/>
        </w:rPr>
        <w:t>emission entsprechend der durchschnittlichen CO</w:t>
      </w:r>
      <w:r w:rsidRPr="000F02A9">
        <w:rPr>
          <w:spacing w:val="-2"/>
          <w:vertAlign w:val="subscript"/>
          <w:lang w:val="de-DE"/>
        </w:rPr>
        <w:t>2</w:t>
      </w:r>
      <w:r w:rsidRPr="000F02A9">
        <w:rPr>
          <w:spacing w:val="-2"/>
          <w:lang w:val="de-DE"/>
        </w:rPr>
        <w:t>-Emission in einem Zeitraum von zwölf aufeinander folgenden Monaten, der am 30. September des Jahres vor dem Besteuerungszeitraum endet, im Verhältnis zur durchschnittlichen CO</w:t>
      </w:r>
      <w:r w:rsidRPr="000F02A9">
        <w:rPr>
          <w:spacing w:val="-2"/>
          <w:vertAlign w:val="subscript"/>
          <w:lang w:val="de-DE"/>
        </w:rPr>
        <w:t>2</w:t>
      </w:r>
      <w:r w:rsidRPr="000F02A9">
        <w:rPr>
          <w:spacing w:val="-2"/>
          <w:lang w:val="de-DE"/>
        </w:rPr>
        <w:t>-Emission des Bezugsjahres 2011. Die durchschnittliche CO</w:t>
      </w:r>
      <w:r w:rsidRPr="000F02A9">
        <w:rPr>
          <w:spacing w:val="-2"/>
          <w:vertAlign w:val="subscript"/>
          <w:lang w:val="de-DE"/>
        </w:rPr>
        <w:t>2</w:t>
      </w:r>
      <w:r w:rsidRPr="000F02A9">
        <w:rPr>
          <w:spacing w:val="-2"/>
          <w:lang w:val="de-DE"/>
        </w:rPr>
        <w:t>-Emission wird auf der Grundlage der CO</w:t>
      </w:r>
      <w:r w:rsidRPr="000F02A9">
        <w:rPr>
          <w:spacing w:val="-2"/>
          <w:vertAlign w:val="subscript"/>
          <w:lang w:val="de-DE"/>
        </w:rPr>
        <w:t>2</w:t>
      </w:r>
      <w:r w:rsidRPr="000F02A9">
        <w:rPr>
          <w:spacing w:val="-2"/>
          <w:lang w:val="de-DE"/>
        </w:rPr>
        <w:t>-Emission der in Artikel 65 erwähnten Fahrzeuge, die neu zugelassen wurden, berechnet. Die CO</w:t>
      </w:r>
      <w:r w:rsidRPr="000F02A9">
        <w:rPr>
          <w:spacing w:val="-2"/>
          <w:vertAlign w:val="subscript"/>
          <w:lang w:val="de-DE"/>
        </w:rPr>
        <w:t>2</w:t>
      </w:r>
      <w:r w:rsidRPr="000F02A9">
        <w:rPr>
          <w:spacing w:val="-2"/>
          <w:lang w:val="de-DE"/>
        </w:rPr>
        <w:t>-Bezugsemission darf die CO</w:t>
      </w:r>
      <w:r w:rsidRPr="000F02A9">
        <w:rPr>
          <w:spacing w:val="-2"/>
          <w:vertAlign w:val="subscript"/>
          <w:lang w:val="de-DE"/>
        </w:rPr>
        <w:t>2</w:t>
      </w:r>
      <w:r w:rsidRPr="000F02A9">
        <w:rPr>
          <w:spacing w:val="-2"/>
          <w:lang w:val="de-DE"/>
        </w:rPr>
        <w:t>-Bezugsemission des vorhergehenden Besteuerungs</w:t>
      </w:r>
      <w:r w:rsidRPr="000F02A9">
        <w:rPr>
          <w:spacing w:val="-2"/>
          <w:lang w:val="de-DE"/>
        </w:rPr>
        <w:softHyphen/>
        <w:t>zeitraums nie übersteigen."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Default="00D220EB" w:rsidP="00824C86">
      <w:pPr>
        <w:jc w:val="both"/>
      </w:pPr>
      <w:r w:rsidRPr="00D220EB">
        <w:rPr>
          <w:lang w:val="de-DE"/>
        </w:rPr>
        <w:tab/>
      </w:r>
      <w:r w:rsidRPr="00D220EB">
        <w:rPr>
          <w:b/>
          <w:lang w:val="de-DE"/>
        </w:rPr>
        <w:t>Art. 3 </w:t>
      </w:r>
      <w:r w:rsidRPr="00D220EB">
        <w:rPr>
          <w:lang w:val="de-DE"/>
        </w:rPr>
        <w:t>- Vorliegendes Gesetz tritt ab dem Einkommensjahr in Kraft, das frühestens am 1. </w:t>
      </w:r>
      <w:r>
        <w:t>Januar 2021 beginnt.</w:t>
      </w:r>
    </w:p>
    <w:p w:rsidR="00D220EB" w:rsidRDefault="00D220EB"/>
    <w:p w:rsidR="00D220EB" w:rsidRDefault="00D220EB"/>
    <w:p w:rsidR="00D220EB" w:rsidRPr="00D220EB" w:rsidRDefault="00D220EB" w:rsidP="00824C86">
      <w:pPr>
        <w:jc w:val="both"/>
        <w:rPr>
          <w:lang w:val="de-DE"/>
        </w:rPr>
      </w:pPr>
      <w:r>
        <w:tab/>
      </w:r>
      <w:r w:rsidRPr="00D220EB">
        <w:rPr>
          <w:lang w:val="de-DE"/>
        </w:rPr>
        <w:t xml:space="preserve">Wir fertigen das vorliegende Gesetz aus und ordnen an, dass es mit dem Staatssiegel versehen und durch das </w:t>
      </w:r>
      <w:r w:rsidRPr="00D220EB">
        <w:rPr>
          <w:i/>
          <w:iCs/>
          <w:lang w:val="de-DE"/>
        </w:rPr>
        <w:t>Belgische Staatsblatt</w:t>
      </w:r>
      <w:r w:rsidRPr="00D220EB">
        <w:rPr>
          <w:lang w:val="de-DE"/>
        </w:rPr>
        <w:t xml:space="preserve"> veröffentlicht wird.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  <w:r w:rsidRPr="00D220EB">
        <w:rPr>
          <w:lang w:val="de-DE"/>
        </w:rPr>
        <w:tab/>
        <w:t>Gegeben zu Brüssel, den 8. Dezember 2020</w:t>
      </w: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824C86">
      <w:pPr>
        <w:jc w:val="both"/>
        <w:rPr>
          <w:lang w:val="de-DE"/>
        </w:rPr>
      </w:pPr>
    </w:p>
    <w:p w:rsidR="00D220EB" w:rsidRPr="00D220EB" w:rsidRDefault="00D220EB" w:rsidP="00976000">
      <w:pPr>
        <w:jc w:val="center"/>
        <w:rPr>
          <w:lang w:val="de-DE"/>
        </w:rPr>
      </w:pPr>
      <w:r w:rsidRPr="00D220EB">
        <w:rPr>
          <w:lang w:val="de-DE"/>
        </w:rPr>
        <w:t>PHILIPPE</w:t>
      </w:r>
    </w:p>
    <w:p w:rsidR="00D220EB" w:rsidRPr="00D220EB" w:rsidRDefault="00D220EB" w:rsidP="00976000">
      <w:pPr>
        <w:jc w:val="center"/>
        <w:rPr>
          <w:lang w:val="de-DE"/>
        </w:rPr>
      </w:pPr>
    </w:p>
    <w:p w:rsidR="00D220EB" w:rsidRPr="00D220EB" w:rsidRDefault="00D220EB" w:rsidP="00976000">
      <w:pPr>
        <w:jc w:val="center"/>
        <w:rPr>
          <w:lang w:val="de-DE"/>
        </w:rPr>
      </w:pPr>
      <w:r w:rsidRPr="00D220EB">
        <w:rPr>
          <w:lang w:val="de-DE"/>
        </w:rPr>
        <w:t>Von Königs wegen:</w:t>
      </w:r>
    </w:p>
    <w:p w:rsidR="00D220EB" w:rsidRPr="00D220EB" w:rsidRDefault="00D220EB" w:rsidP="00976000">
      <w:pPr>
        <w:jc w:val="center"/>
        <w:rPr>
          <w:lang w:val="de-DE"/>
        </w:rPr>
      </w:pPr>
    </w:p>
    <w:p w:rsidR="00D220EB" w:rsidRPr="00D220EB" w:rsidRDefault="00D220EB" w:rsidP="00976000">
      <w:pPr>
        <w:jc w:val="center"/>
        <w:rPr>
          <w:lang w:val="de-DE"/>
        </w:rPr>
      </w:pPr>
      <w:r w:rsidRPr="00D220EB">
        <w:rPr>
          <w:lang w:val="de-DE"/>
        </w:rPr>
        <w:t>Der Vizepremierminister und Minister der Finanzen</w:t>
      </w:r>
    </w:p>
    <w:p w:rsidR="00D220EB" w:rsidRPr="00D220EB" w:rsidRDefault="00D220EB" w:rsidP="00976000">
      <w:pPr>
        <w:jc w:val="center"/>
        <w:rPr>
          <w:lang w:val="de-DE"/>
        </w:rPr>
      </w:pPr>
      <w:r w:rsidRPr="00D220EB">
        <w:rPr>
          <w:lang w:val="de-DE"/>
        </w:rPr>
        <w:t>V. VAN PETEGHEM</w:t>
      </w:r>
    </w:p>
    <w:p w:rsidR="00D220EB" w:rsidRPr="00D220EB" w:rsidRDefault="00D220EB" w:rsidP="00976000">
      <w:pPr>
        <w:jc w:val="center"/>
        <w:rPr>
          <w:lang w:val="de-DE"/>
        </w:rPr>
      </w:pPr>
    </w:p>
    <w:p w:rsidR="00D220EB" w:rsidRPr="00D220EB" w:rsidRDefault="00D220EB" w:rsidP="00976000">
      <w:pPr>
        <w:jc w:val="center"/>
        <w:rPr>
          <w:lang w:val="de-DE"/>
        </w:rPr>
      </w:pPr>
      <w:r w:rsidRPr="00D220EB">
        <w:rPr>
          <w:lang w:val="de-DE"/>
        </w:rPr>
        <w:t>Mit dem Staatssiegel versehen:</w:t>
      </w:r>
    </w:p>
    <w:p w:rsidR="00D220EB" w:rsidRPr="00D220EB" w:rsidRDefault="00D220EB" w:rsidP="00976000">
      <w:pPr>
        <w:jc w:val="center"/>
        <w:rPr>
          <w:lang w:val="de-DE"/>
        </w:rPr>
      </w:pPr>
    </w:p>
    <w:p w:rsidR="00D220EB" w:rsidRPr="00D220EB" w:rsidRDefault="00D220EB" w:rsidP="00976000">
      <w:pPr>
        <w:jc w:val="center"/>
        <w:rPr>
          <w:lang w:val="de-DE"/>
        </w:rPr>
      </w:pPr>
      <w:r w:rsidRPr="00D220EB">
        <w:rPr>
          <w:lang w:val="de-DE"/>
        </w:rPr>
        <w:t>Der Minister der Justiz</w:t>
      </w:r>
    </w:p>
    <w:p w:rsidR="00233F36" w:rsidRPr="00C80000" w:rsidRDefault="00D220EB" w:rsidP="000F02A9">
      <w:pPr>
        <w:jc w:val="center"/>
        <w:rPr>
          <w:lang w:val="de-DE"/>
        </w:rPr>
      </w:pPr>
      <w:r w:rsidRPr="00D220EB">
        <w:rPr>
          <w:lang w:val="de-DE"/>
        </w:rPr>
        <w:t>V. VAN QUICKENBORNE</w:t>
      </w:r>
      <w:bookmarkStart w:id="0" w:name="_GoBack"/>
      <w:bookmarkEnd w:id="0"/>
    </w:p>
    <w:sectPr w:rsidR="00233F36" w:rsidRPr="00C80000" w:rsidSect="000F02A9">
      <w:pgSz w:w="11906" w:h="16838" w:code="9"/>
      <w:pgMar w:top="1134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02A9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220E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4F994"/>
  <w15:docId w15:val="{8D9012E1-07A3-4E21-AB05-6DBA2FC8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321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2022-02-04T15:22:00Z</dcterms:created>
  <dcterms:modified xsi:type="dcterms:W3CDTF">2022-02-04T15:24:00Z</dcterms:modified>
</cp:coreProperties>
</file>