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8BA" w:rsidRPr="00D8054F" w:rsidRDefault="00C868BA" w:rsidP="00C868BA">
      <w:pPr>
        <w:rPr>
          <w:b/>
        </w:rPr>
      </w:pPr>
      <w:r>
        <w:rPr>
          <w:b/>
        </w:rPr>
        <w:t>27. OKTOBER 2020 - Gesetz zur Abänderung des Königlichen Erlasses vom 10. November 2005 über die in Artikel 4 des Gesetzes vom 9. Dezember 2004 über die Finanzierung der Föderalagentur für die Sicherheit der Nahrungsmittelkette erwähnten Abgaben</w:t>
      </w:r>
    </w:p>
    <w:p w:rsidR="00C868BA" w:rsidRPr="00C868BA" w:rsidRDefault="00C868BA" w:rsidP="00127CA8"/>
    <w:p w:rsidR="00C868BA" w:rsidRPr="00C868BA" w:rsidRDefault="00C868BA"/>
    <w:p w:rsidR="00C868BA" w:rsidRPr="00C868BA" w:rsidRDefault="00C868BA" w:rsidP="000F5F44">
      <w:pPr>
        <w:jc w:val="center"/>
        <w:rPr>
          <w:i/>
        </w:rPr>
      </w:pPr>
      <w:r w:rsidRPr="00C868BA">
        <w:t>(</w:t>
      </w:r>
      <w:r w:rsidRPr="00C868BA">
        <w:rPr>
          <w:i/>
        </w:rPr>
        <w:t xml:space="preserve">Belgisches Staatsblatt </w:t>
      </w:r>
      <w:r w:rsidRPr="00C868BA">
        <w:t xml:space="preserve">vom </w:t>
      </w:r>
      <w:r w:rsidR="00525E68">
        <w:t>24. August 2021</w:t>
      </w:r>
      <w:r w:rsidRPr="00C868BA">
        <w:t>)</w:t>
      </w:r>
    </w:p>
    <w:p w:rsidR="00C868BA" w:rsidRPr="00C868BA" w:rsidRDefault="00C868BA" w:rsidP="000F5F44">
      <w:pPr>
        <w:jc w:val="center"/>
      </w:pPr>
    </w:p>
    <w:p w:rsidR="00C868BA" w:rsidRPr="00C868BA" w:rsidRDefault="00C868BA" w:rsidP="00CA081B">
      <w:pPr>
        <w:jc w:val="center"/>
      </w:pPr>
    </w:p>
    <w:p w:rsidR="00C868BA" w:rsidRPr="00C868BA" w:rsidRDefault="00C868BA" w:rsidP="00CA081B">
      <w:r w:rsidRPr="00C868BA">
        <w:t>Diese deutsche Übersetzung ist von der Zentralen Dienststelle für Deutsche Übersetzungen in Malmedy erstellt worden.</w:t>
      </w:r>
    </w:p>
    <w:p w:rsidR="00C868BA" w:rsidRPr="00C868BA" w:rsidRDefault="00C868BA" w:rsidP="00CA081B"/>
    <w:p w:rsidR="00C868BA" w:rsidRPr="00C868BA" w:rsidRDefault="00C868BA" w:rsidP="00CA081B"/>
    <w:p w:rsidR="00C868BA" w:rsidRDefault="00C868BA" w:rsidP="006F4381">
      <w:pPr>
        <w:sectPr w:rsidR="00C868BA" w:rsidSect="00C868BA">
          <w:pgSz w:w="11906" w:h="16838" w:code="9"/>
          <w:pgMar w:top="1418" w:right="1418" w:bottom="1418" w:left="1418" w:header="709" w:footer="709" w:gutter="0"/>
          <w:cols w:space="708"/>
          <w:vAlign w:val="center"/>
          <w:docGrid w:linePitch="360"/>
        </w:sectPr>
      </w:pPr>
      <w:bookmarkStart w:id="0" w:name="_GoBack"/>
      <w:bookmarkEnd w:id="0"/>
    </w:p>
    <w:p w:rsidR="004D53C0" w:rsidRPr="00D8054F" w:rsidRDefault="004D53C0" w:rsidP="00D8054F">
      <w:pPr>
        <w:jc w:val="center"/>
        <w:rPr>
          <w:b/>
        </w:rPr>
      </w:pPr>
      <w:r>
        <w:rPr>
          <w:b/>
        </w:rPr>
        <w:t>FÖDERALER ÖFFENTLICHER DIENST VOLKSGESUNDHEIT, SICHERHEIT DER NAHRUNGSMITTELKETTE UND UMWELT</w:t>
      </w:r>
    </w:p>
    <w:p w:rsidR="00D8054F" w:rsidRDefault="00D8054F" w:rsidP="00D8054F"/>
    <w:p w:rsidR="00D8054F" w:rsidRDefault="00D8054F" w:rsidP="00D8054F"/>
    <w:p w:rsidR="004D53C0" w:rsidRPr="00D8054F" w:rsidRDefault="004D53C0" w:rsidP="00D8054F">
      <w:pPr>
        <w:rPr>
          <w:b/>
        </w:rPr>
      </w:pPr>
      <w:r>
        <w:rPr>
          <w:b/>
        </w:rPr>
        <w:t>27. OKTOBER 2020 - Gesetz zur Abänderung des Königlichen Erlasses vom 10. November 2005 über die in Artikel 4 des Gesetzes vom 9. Dezember 2004 über die Finanzierung der Föderalagentur für die Sicherheit der Nahrungsmittelkette erwähnten Abgaben</w:t>
      </w:r>
    </w:p>
    <w:p w:rsidR="004D53C0" w:rsidRDefault="004D53C0" w:rsidP="00D8054F"/>
    <w:p w:rsidR="004D53C0" w:rsidRDefault="004D53C0" w:rsidP="00D8054F"/>
    <w:p w:rsidR="004D53C0" w:rsidRDefault="004D53C0" w:rsidP="00D8054F">
      <w:pPr>
        <w:ind w:left="1416" w:firstLine="708"/>
      </w:pPr>
      <w:r>
        <w:t>PHILIPPE, König der Belgier,</w:t>
      </w:r>
    </w:p>
    <w:p w:rsidR="00D8054F" w:rsidRDefault="00D8054F" w:rsidP="00D8054F"/>
    <w:p w:rsidR="004D53C0" w:rsidRDefault="004D53C0" w:rsidP="00D8054F">
      <w:pPr>
        <w:ind w:left="708" w:firstLine="708"/>
      </w:pPr>
      <w:r>
        <w:t xml:space="preserve">Allen Gegenwärtigen und </w:t>
      </w:r>
      <w:proofErr w:type="spellStart"/>
      <w:r>
        <w:t>Zukünftigen</w:t>
      </w:r>
      <w:proofErr w:type="spellEnd"/>
      <w:r>
        <w:t>, Unser Gruß!</w:t>
      </w:r>
    </w:p>
    <w:p w:rsidR="00D8054F" w:rsidRDefault="00D8054F" w:rsidP="00D8054F">
      <w:pPr>
        <w:ind w:left="708" w:firstLine="708"/>
      </w:pPr>
    </w:p>
    <w:p w:rsidR="00D8054F" w:rsidRDefault="00D8054F" w:rsidP="00D8054F">
      <w:pPr>
        <w:ind w:left="708" w:firstLine="708"/>
      </w:pPr>
    </w:p>
    <w:p w:rsidR="004D53C0" w:rsidRDefault="004D53C0" w:rsidP="00D8054F">
      <w:pPr>
        <w:ind w:firstLine="708"/>
      </w:pPr>
      <w:r>
        <w:t>Die Abgeordnetenkammer hat das Folgende angenommen und Wir sanktionieren es:</w:t>
      </w:r>
    </w:p>
    <w:p w:rsidR="00D8054F" w:rsidRDefault="00D8054F" w:rsidP="00D8054F">
      <w:pPr>
        <w:ind w:firstLine="708"/>
      </w:pPr>
    </w:p>
    <w:p w:rsidR="00D8054F" w:rsidRDefault="00D8054F" w:rsidP="00D8054F">
      <w:pPr>
        <w:ind w:firstLine="708"/>
      </w:pPr>
    </w:p>
    <w:p w:rsidR="004D53C0" w:rsidRDefault="004D53C0" w:rsidP="000C5201">
      <w:pPr>
        <w:ind w:firstLine="708"/>
      </w:pPr>
      <w:r>
        <w:rPr>
          <w:b/>
        </w:rPr>
        <w:t>Artikel 1 -</w:t>
      </w:r>
      <w:r>
        <w:t xml:space="preserve"> Vorliegendes Gesetz regelt eine in Artikel 74 der Verfassung erwähnte Angelegenheit.</w:t>
      </w:r>
    </w:p>
    <w:p w:rsidR="000C5201" w:rsidRDefault="000C5201" w:rsidP="000C5201">
      <w:pPr>
        <w:ind w:firstLine="708"/>
      </w:pPr>
    </w:p>
    <w:p w:rsidR="000C5201" w:rsidRDefault="000C5201" w:rsidP="000C5201">
      <w:pPr>
        <w:ind w:firstLine="708"/>
      </w:pPr>
    </w:p>
    <w:p w:rsidR="004D53C0" w:rsidRDefault="004D53C0" w:rsidP="000C5201">
      <w:pPr>
        <w:ind w:firstLine="708"/>
      </w:pPr>
      <w:r>
        <w:rPr>
          <w:b/>
        </w:rPr>
        <w:t>Art. 2 -</w:t>
      </w:r>
      <w:r>
        <w:t xml:space="preserve"> Artikel 3 des Königlichen Erlasses vom 10. November 2005 über die in Artikel 4 des Gesetzes vom 9. Dezember 2004 über die Finanzierung der Föderalagentur für die Sicherheit der Nahrungsmittelkette erwähnten Abgaben, ersetzt durch das Gesetz vom 22. Dezember 2008 und abgeändert durch das Gesetz vom 25. Dezember 2017, wird durch folgende Absätze ergänzt:</w:t>
      </w:r>
    </w:p>
    <w:p w:rsidR="000C5201" w:rsidRDefault="000C5201" w:rsidP="00D8054F"/>
    <w:p w:rsidR="004D53C0" w:rsidRDefault="004D53C0" w:rsidP="000C5201">
      <w:pPr>
        <w:ind w:firstLine="708"/>
      </w:pPr>
      <w:r>
        <w:t>"In Abweichung von Absatz 1 müssen Anbieter aus dem Sektor des ambulanten Einzelhandels und dem Horeca-Sektor für das Jahr 2020 keine Abgabe entrichten.</w:t>
      </w:r>
    </w:p>
    <w:p w:rsidR="000C5201" w:rsidRDefault="000C5201" w:rsidP="00D8054F"/>
    <w:p w:rsidR="004D53C0" w:rsidRDefault="004D53C0" w:rsidP="000C5201">
      <w:pPr>
        <w:ind w:firstLine="708"/>
      </w:pPr>
      <w:r>
        <w:lastRenderedPageBreak/>
        <w:t>Die Gewährung und/oder Auszahlung jeglicher Beihilfen im Rahmen der angemeldeten Beihilferegelung an Unternehmen, die zuvor unzulässige Beihilfen erhalten haben, die durch einen Beschluss der Europäischen Kommission als unvereinbar mit dem Binnenmarkt erklärt worden sind, wird unabhängig davon, ob es sich um individuelle Beihilfen oder Beihilfen im Rahmen einer als mit dem Binnenmarkt unvereinbar erklärten Beihilferegelung handelt, ausgesetzt, bis diese Unternehmen den Gesamtbetrag der unzulässigen und mit dem Binnenmarkt unvereinbaren Beihilfen und die entsprechenden Rückforderungszinsen zurückgezahlt oder auf ein gesperrtes Konto eingezahlt haben."</w:t>
      </w:r>
    </w:p>
    <w:p w:rsidR="000C5201" w:rsidRDefault="000C5201" w:rsidP="00D8054F"/>
    <w:p w:rsidR="000C5201" w:rsidRDefault="000C5201" w:rsidP="00D8054F"/>
    <w:p w:rsidR="00525E68" w:rsidRDefault="00525E68">
      <w:pPr>
        <w:rPr>
          <w:b/>
        </w:rPr>
      </w:pPr>
      <w:r>
        <w:rPr>
          <w:b/>
        </w:rPr>
        <w:br w:type="page"/>
      </w:r>
    </w:p>
    <w:p w:rsidR="004D53C0" w:rsidRDefault="004D53C0" w:rsidP="000C5201">
      <w:pPr>
        <w:ind w:firstLine="708"/>
      </w:pPr>
      <w:r>
        <w:rPr>
          <w:b/>
        </w:rPr>
        <w:t>Art. 3 -</w:t>
      </w:r>
      <w:r>
        <w:t xml:space="preserve"> Der König kann die durch vorliegendes Gesetz abgeänderten Bestimmungen abändern, ergänzen, ersetzen oder aufheben.</w:t>
      </w:r>
    </w:p>
    <w:p w:rsidR="00323E79" w:rsidRDefault="00323E79" w:rsidP="00D8054F"/>
    <w:p w:rsidR="00323E79" w:rsidRDefault="00323E79" w:rsidP="00D8054F"/>
    <w:p w:rsidR="004D53C0" w:rsidRDefault="004D53C0" w:rsidP="00323E79">
      <w:pPr>
        <w:ind w:firstLine="708"/>
      </w:pPr>
      <w:r>
        <w:t xml:space="preserve">Wir fertigen das vorliegende Gesetz aus und ordnen an, dass es mit dem Staatssiegel versehen und durch das </w:t>
      </w:r>
      <w:r>
        <w:rPr>
          <w:i/>
          <w:iCs/>
        </w:rPr>
        <w:t>Belgische Staatsblatt</w:t>
      </w:r>
      <w:r>
        <w:t xml:space="preserve"> veröffentlicht wird.</w:t>
      </w:r>
    </w:p>
    <w:p w:rsidR="00323E79" w:rsidRDefault="00323E79" w:rsidP="00323E79">
      <w:pPr>
        <w:ind w:firstLine="708"/>
      </w:pPr>
    </w:p>
    <w:p w:rsidR="00323E79" w:rsidRDefault="00323E79" w:rsidP="00323E79">
      <w:pPr>
        <w:ind w:firstLine="708"/>
      </w:pPr>
    </w:p>
    <w:p w:rsidR="004D53C0" w:rsidRDefault="004D53C0" w:rsidP="00323E79">
      <w:pPr>
        <w:ind w:firstLine="708"/>
      </w:pPr>
      <w:r>
        <w:t>Gegeben zu Brüssel, den 27. Oktober 2020</w:t>
      </w:r>
    </w:p>
    <w:p w:rsidR="00323E79" w:rsidRDefault="00323E79" w:rsidP="00323E79">
      <w:pPr>
        <w:ind w:firstLine="708"/>
      </w:pPr>
    </w:p>
    <w:p w:rsidR="00323E79" w:rsidRDefault="00323E79" w:rsidP="00323E79">
      <w:pPr>
        <w:ind w:firstLine="708"/>
      </w:pPr>
    </w:p>
    <w:p w:rsidR="004D53C0" w:rsidRDefault="004D53C0" w:rsidP="00323E79">
      <w:pPr>
        <w:jc w:val="center"/>
      </w:pPr>
      <w:r>
        <w:t>PHILIPPE</w:t>
      </w:r>
    </w:p>
    <w:p w:rsidR="00323E79" w:rsidRDefault="00323E79" w:rsidP="00323E79">
      <w:pPr>
        <w:jc w:val="center"/>
      </w:pPr>
    </w:p>
    <w:p w:rsidR="004D53C0" w:rsidRDefault="004D53C0" w:rsidP="00323E79">
      <w:pPr>
        <w:jc w:val="center"/>
      </w:pPr>
      <w:r>
        <w:t>Von Königs wegen:</w:t>
      </w:r>
    </w:p>
    <w:p w:rsidR="00323E79" w:rsidRDefault="00323E79" w:rsidP="00323E79">
      <w:pPr>
        <w:jc w:val="center"/>
      </w:pPr>
    </w:p>
    <w:p w:rsidR="004D53C0" w:rsidRDefault="004D53C0" w:rsidP="00323E79">
      <w:pPr>
        <w:jc w:val="center"/>
      </w:pPr>
      <w:r>
        <w:t>Der Minister der Volksgesundheit</w:t>
      </w:r>
    </w:p>
    <w:p w:rsidR="004D53C0" w:rsidRDefault="004D53C0" w:rsidP="00323E79">
      <w:pPr>
        <w:jc w:val="center"/>
      </w:pPr>
      <w:r>
        <w:t>Fr. VANDENBROUCKE</w:t>
      </w:r>
    </w:p>
    <w:p w:rsidR="00323E79" w:rsidRDefault="00323E79" w:rsidP="00323E79">
      <w:pPr>
        <w:jc w:val="center"/>
      </w:pPr>
    </w:p>
    <w:p w:rsidR="004D53C0" w:rsidRDefault="004D53C0" w:rsidP="00323E79">
      <w:pPr>
        <w:jc w:val="center"/>
      </w:pPr>
      <w:r>
        <w:t>Der Minister der Landwirtschaft</w:t>
      </w:r>
    </w:p>
    <w:p w:rsidR="004D53C0" w:rsidRDefault="004D53C0" w:rsidP="00323E79">
      <w:pPr>
        <w:jc w:val="center"/>
      </w:pPr>
      <w:r>
        <w:t>D. CLARINVAL</w:t>
      </w:r>
    </w:p>
    <w:p w:rsidR="00323E79" w:rsidRDefault="00323E79" w:rsidP="00323E79">
      <w:pPr>
        <w:jc w:val="center"/>
      </w:pPr>
    </w:p>
    <w:p w:rsidR="004D53C0" w:rsidRDefault="004D53C0" w:rsidP="00323E79">
      <w:pPr>
        <w:jc w:val="center"/>
      </w:pPr>
      <w:r>
        <w:t>Mit dem Staatssiegel versehen:</w:t>
      </w:r>
    </w:p>
    <w:p w:rsidR="00323E79" w:rsidRDefault="00323E79" w:rsidP="00323E79">
      <w:pPr>
        <w:jc w:val="center"/>
      </w:pPr>
    </w:p>
    <w:p w:rsidR="004D53C0" w:rsidRDefault="004D53C0" w:rsidP="00323E79">
      <w:pPr>
        <w:jc w:val="center"/>
      </w:pPr>
      <w:r>
        <w:t>Der Minister der Justiz</w:t>
      </w:r>
    </w:p>
    <w:p w:rsidR="00E100E9" w:rsidRDefault="004D53C0" w:rsidP="00323E79">
      <w:pPr>
        <w:jc w:val="center"/>
      </w:pPr>
      <w:r>
        <w:t>V. VAN QUICKENBORNE</w:t>
      </w:r>
    </w:p>
    <w:sectPr w:rsidR="00E100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F81"/>
    <w:rsid w:val="000C5201"/>
    <w:rsid w:val="000E69AD"/>
    <w:rsid w:val="00323E79"/>
    <w:rsid w:val="00406153"/>
    <w:rsid w:val="004D53C0"/>
    <w:rsid w:val="00525E68"/>
    <w:rsid w:val="005F62D7"/>
    <w:rsid w:val="00620CE1"/>
    <w:rsid w:val="0076571B"/>
    <w:rsid w:val="007F7CE8"/>
    <w:rsid w:val="00882C8F"/>
    <w:rsid w:val="00942F3A"/>
    <w:rsid w:val="00973ABB"/>
    <w:rsid w:val="00982D6D"/>
    <w:rsid w:val="00AC09FF"/>
    <w:rsid w:val="00AC0CF6"/>
    <w:rsid w:val="00B5003E"/>
    <w:rsid w:val="00B8501E"/>
    <w:rsid w:val="00B90AF8"/>
    <w:rsid w:val="00BB62DC"/>
    <w:rsid w:val="00C868BA"/>
    <w:rsid w:val="00CE41AD"/>
    <w:rsid w:val="00D75C71"/>
    <w:rsid w:val="00D8054F"/>
    <w:rsid w:val="00E100E9"/>
    <w:rsid w:val="00E4200F"/>
    <w:rsid w:val="00E43F81"/>
    <w:rsid w:val="00EC3295"/>
    <w:rsid w:val="00F41C8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BC5DF"/>
  <w15:chartTrackingRefBased/>
  <w15:docId w15:val="{39160ABE-A924-40A6-B4AF-CEF58ABF7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de-DE"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68B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25E68"/>
    <w:rPr>
      <w:rFonts w:ascii="Segoe UI" w:hAnsi="Segoe UI" w:cs="Segoe UI"/>
      <w:sz w:val="18"/>
      <w:szCs w:val="18"/>
    </w:rPr>
  </w:style>
  <w:style w:type="character" w:customStyle="1" w:styleId="TextedebullesCar">
    <w:name w:val="Texte de bulles Car"/>
    <w:basedOn w:val="Policepardfaut"/>
    <w:link w:val="Textedebulles"/>
    <w:uiPriority w:val="99"/>
    <w:semiHidden/>
    <w:rsid w:val="00525E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418</Words>
  <Characters>2305</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Petitfrère</dc:creator>
  <cp:keywords/>
  <dc:description/>
  <cp:lastModifiedBy>Nathalie Godart</cp:lastModifiedBy>
  <cp:revision>3</cp:revision>
  <cp:lastPrinted>2021-10-14T15:47:00Z</cp:lastPrinted>
  <dcterms:created xsi:type="dcterms:W3CDTF">2021-10-14T15:46:00Z</dcterms:created>
  <dcterms:modified xsi:type="dcterms:W3CDTF">2021-10-14T15:48:00Z</dcterms:modified>
</cp:coreProperties>
</file>