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7B28C" w14:textId="77777777" w:rsidR="00233F36" w:rsidRPr="00C80000" w:rsidRDefault="00EC69BE" w:rsidP="00127CA8">
      <w:pPr>
        <w:jc w:val="both"/>
        <w:rPr>
          <w:lang w:val="de-DE"/>
        </w:rPr>
      </w:pPr>
      <w:r w:rsidRPr="00EC69BE">
        <w:rPr>
          <w:b/>
          <w:lang w:val="de-DE"/>
        </w:rPr>
        <w:t>21. SEPTEMBER 2020 - Königlicher Erlass über die Ausstellung von Dokumenten und die Erteilung von Auskünften in Bezug auf gewerbliches Eigentum seitens des Amtes für geistiges Eigentum</w:t>
      </w:r>
    </w:p>
    <w:p w14:paraId="261964ED" w14:textId="77777777" w:rsidR="00233F36" w:rsidRPr="00C80000" w:rsidRDefault="00233F36">
      <w:pPr>
        <w:rPr>
          <w:lang w:val="de-DE"/>
        </w:rPr>
      </w:pPr>
    </w:p>
    <w:p w14:paraId="37419730" w14:textId="77777777" w:rsidR="00EC69BE" w:rsidRDefault="00EC69BE" w:rsidP="000F5F44">
      <w:pPr>
        <w:jc w:val="center"/>
        <w:rPr>
          <w:lang w:val="de-DE"/>
        </w:rPr>
      </w:pPr>
    </w:p>
    <w:p w14:paraId="6A51E407" w14:textId="7777777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C69BE">
        <w:rPr>
          <w:lang w:val="de-DE"/>
        </w:rPr>
        <w:t>6. September 2021</w:t>
      </w:r>
      <w:r w:rsidRPr="00C80000">
        <w:rPr>
          <w:lang w:val="de-DE"/>
        </w:rPr>
        <w:t>)</w:t>
      </w:r>
    </w:p>
    <w:p w14:paraId="62A5C758" w14:textId="77777777" w:rsidR="00233F36" w:rsidRPr="00127CA8" w:rsidRDefault="00233F36" w:rsidP="000F5F44">
      <w:pPr>
        <w:jc w:val="center"/>
        <w:rPr>
          <w:lang w:val="de-DE"/>
        </w:rPr>
      </w:pPr>
    </w:p>
    <w:p w14:paraId="0CDD5CE7" w14:textId="77777777" w:rsidR="00233F36" w:rsidRPr="00C80000" w:rsidRDefault="00233F36" w:rsidP="00CA081B">
      <w:pPr>
        <w:jc w:val="center"/>
        <w:rPr>
          <w:lang w:val="de-DE"/>
        </w:rPr>
      </w:pPr>
    </w:p>
    <w:p w14:paraId="2341CCE8" w14:textId="77777777" w:rsidR="002247A0" w:rsidRDefault="002247A0" w:rsidP="002247A0">
      <w:pPr>
        <w:autoSpaceDE w:val="0"/>
        <w:autoSpaceDN w:val="0"/>
        <w:adjustRightInd w:val="0"/>
        <w:jc w:val="center"/>
        <w:rPr>
          <w:lang w:val="de-DE"/>
        </w:rPr>
      </w:pPr>
      <w:r>
        <w:rPr>
          <w:lang w:val="de-DE"/>
        </w:rPr>
        <w:t>Konsolidierung</w:t>
      </w:r>
    </w:p>
    <w:p w14:paraId="2E5EA298" w14:textId="77777777" w:rsidR="002247A0" w:rsidRDefault="002247A0" w:rsidP="002247A0">
      <w:pPr>
        <w:autoSpaceDE w:val="0"/>
        <w:autoSpaceDN w:val="0"/>
        <w:adjustRightInd w:val="0"/>
        <w:rPr>
          <w:lang w:val="de-DE"/>
        </w:rPr>
      </w:pPr>
    </w:p>
    <w:p w14:paraId="7F90718A" w14:textId="77777777" w:rsidR="002247A0" w:rsidRDefault="002247A0" w:rsidP="002247A0">
      <w:pPr>
        <w:autoSpaceDE w:val="0"/>
        <w:autoSpaceDN w:val="0"/>
        <w:adjustRightInd w:val="0"/>
        <w:rPr>
          <w:lang w:val="de-DE"/>
        </w:rPr>
      </w:pPr>
    </w:p>
    <w:p w14:paraId="6360B08B" w14:textId="77777777" w:rsidR="002247A0" w:rsidRDefault="002247A0" w:rsidP="002247A0">
      <w:pPr>
        <w:autoSpaceDE w:val="0"/>
        <w:autoSpaceDN w:val="0"/>
        <w:adjustRightInd w:val="0"/>
        <w:jc w:val="both"/>
        <w:rPr>
          <w:b/>
          <w:bCs/>
          <w:lang w:val="de-DE"/>
        </w:rPr>
      </w:pPr>
      <w:r>
        <w:rPr>
          <w:i/>
          <w:iCs/>
          <w:lang w:val="de-DE"/>
        </w:rPr>
        <w:t>Die vorliegende Konsolidierung enthält die Abänderungen, die vorgenommen worden sind durch:</w:t>
      </w:r>
    </w:p>
    <w:p w14:paraId="0F61B69D" w14:textId="77777777" w:rsidR="002247A0" w:rsidRDefault="002247A0" w:rsidP="002247A0">
      <w:pPr>
        <w:autoSpaceDE w:val="0"/>
        <w:autoSpaceDN w:val="0"/>
        <w:adjustRightInd w:val="0"/>
        <w:rPr>
          <w:lang w:val="de-DE"/>
        </w:rPr>
      </w:pPr>
    </w:p>
    <w:p w14:paraId="32A77103" w14:textId="2D2EDF3C" w:rsidR="002247A0" w:rsidRDefault="007D0DD8" w:rsidP="002247A0">
      <w:pPr>
        <w:autoSpaceDE w:val="0"/>
        <w:autoSpaceDN w:val="0"/>
        <w:adjustRightInd w:val="0"/>
        <w:jc w:val="both"/>
        <w:rPr>
          <w:lang w:val="de-DE"/>
        </w:rPr>
      </w:pPr>
      <w:r>
        <w:rPr>
          <w:lang w:val="de-DE"/>
        </w:rPr>
        <w:t>- </w:t>
      </w:r>
      <w:r w:rsidR="002247A0">
        <w:rPr>
          <w:lang w:val="de-DE"/>
        </w:rPr>
        <w:t xml:space="preserve">den Königlichen Erlass vom 17. November 2021 </w:t>
      </w:r>
      <w:r w:rsidR="002247A0" w:rsidRPr="00C4337A">
        <w:rPr>
          <w:lang w:val="de-DE"/>
        </w:rPr>
        <w:t>zur Abänderung des Königlichen Erlasses vom 21. September 2020 über die Ausstellung von Dokumenten und die Erteilung von Auskünften in Bezug auf gewerbliches Eigentum seitens des Amtes für geistiges Eigentum</w:t>
      </w:r>
      <w:r w:rsidR="002247A0">
        <w:rPr>
          <w:lang w:val="de-DE"/>
        </w:rPr>
        <w:t xml:space="preserve"> </w:t>
      </w:r>
      <w:r w:rsidR="002247A0">
        <w:rPr>
          <w:iCs/>
          <w:lang w:val="de-DE"/>
        </w:rPr>
        <w:t>(</w:t>
      </w:r>
      <w:r w:rsidR="002247A0">
        <w:rPr>
          <w:i/>
          <w:iCs/>
          <w:lang w:val="de-DE"/>
        </w:rPr>
        <w:t>Belgisches Staatsblatt</w:t>
      </w:r>
      <w:r w:rsidR="002247A0">
        <w:rPr>
          <w:iCs/>
          <w:lang w:val="de-DE"/>
        </w:rPr>
        <w:t xml:space="preserve"> vom 30. September 2022)</w:t>
      </w:r>
      <w:r>
        <w:rPr>
          <w:lang w:val="de-DE"/>
        </w:rPr>
        <w:t>,</w:t>
      </w:r>
    </w:p>
    <w:p w14:paraId="24F5B652" w14:textId="77777777" w:rsidR="007D0DD8" w:rsidRDefault="007D0DD8" w:rsidP="002247A0">
      <w:pPr>
        <w:autoSpaceDE w:val="0"/>
        <w:autoSpaceDN w:val="0"/>
        <w:adjustRightInd w:val="0"/>
        <w:jc w:val="both"/>
        <w:rPr>
          <w:lang w:val="de-DE"/>
        </w:rPr>
      </w:pPr>
    </w:p>
    <w:p w14:paraId="61E2B044" w14:textId="49E3CC84" w:rsidR="007D0DD8" w:rsidRPr="007D0DD8" w:rsidRDefault="007D0DD8" w:rsidP="007D0DD8">
      <w:pPr>
        <w:jc w:val="both"/>
        <w:rPr>
          <w:bCs/>
          <w:lang w:val="de-DE"/>
        </w:rPr>
      </w:pPr>
      <w:r>
        <w:rPr>
          <w:lang w:val="de-DE"/>
        </w:rPr>
        <w:t xml:space="preserve">- den Königlichen Erlass vom 30. Juli 2022 </w:t>
      </w:r>
      <w:r>
        <w:rPr>
          <w:bCs/>
          <w:lang w:val="de-DE"/>
        </w:rPr>
        <w:t>zur Abänderung verschiedener Bestimmungen über Erfindungspatente (</w:t>
      </w:r>
      <w:r>
        <w:rPr>
          <w:bCs/>
          <w:i/>
          <w:iCs/>
          <w:lang w:val="de-DE"/>
        </w:rPr>
        <w:t>Belgisches Staatsblatt</w:t>
      </w:r>
      <w:r>
        <w:rPr>
          <w:bCs/>
          <w:lang w:val="de-DE"/>
        </w:rPr>
        <w:t xml:space="preserve"> vom 14. April 2023).</w:t>
      </w:r>
    </w:p>
    <w:p w14:paraId="5CA760F8" w14:textId="77777777" w:rsidR="002247A0" w:rsidRDefault="002247A0" w:rsidP="002247A0">
      <w:pPr>
        <w:autoSpaceDE w:val="0"/>
        <w:autoSpaceDN w:val="0"/>
        <w:adjustRightInd w:val="0"/>
        <w:rPr>
          <w:bCs/>
          <w:lang w:val="de-DE"/>
        </w:rPr>
      </w:pPr>
    </w:p>
    <w:p w14:paraId="1C4004FB" w14:textId="77777777" w:rsidR="00233F36" w:rsidRDefault="002247A0" w:rsidP="002247A0">
      <w:pPr>
        <w:jc w:val="both"/>
        <w:rPr>
          <w:lang w:val="de-DE"/>
        </w:rPr>
      </w:pPr>
      <w:r>
        <w:rPr>
          <w:lang w:val="de-DE"/>
        </w:rPr>
        <w:t>Diese Konsolidierung ist von der Zentralen Dienststelle für Deutsche Übersetzungen in Malmedy erstellt worden</w:t>
      </w:r>
      <w:r w:rsidR="00233F36" w:rsidRPr="00C80000">
        <w:rPr>
          <w:lang w:val="de-DE"/>
        </w:rPr>
        <w:t>.</w:t>
      </w:r>
    </w:p>
    <w:p w14:paraId="5F0BC076" w14:textId="77777777" w:rsidR="00E1687C" w:rsidRDefault="00E1687C" w:rsidP="00CA081B">
      <w:pPr>
        <w:jc w:val="both"/>
        <w:rPr>
          <w:lang w:val="de-DE"/>
        </w:rPr>
      </w:pPr>
    </w:p>
    <w:p w14:paraId="60E3604F" w14:textId="77777777" w:rsidR="00E1687C" w:rsidRPr="00C80000" w:rsidRDefault="00E1687C" w:rsidP="00CA081B">
      <w:pPr>
        <w:jc w:val="both"/>
        <w:rPr>
          <w:lang w:val="de-DE"/>
        </w:rPr>
      </w:pPr>
    </w:p>
    <w:p w14:paraId="0DF290B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DA58F8C" w14:textId="77777777" w:rsidR="00EC69BE" w:rsidRPr="00EC69BE" w:rsidRDefault="00EC69BE" w:rsidP="00EC69BE">
      <w:pPr>
        <w:jc w:val="center"/>
        <w:rPr>
          <w:b/>
          <w:lang w:val="de-DE"/>
        </w:rPr>
      </w:pPr>
      <w:r w:rsidRPr="00EC69BE">
        <w:rPr>
          <w:b/>
          <w:lang w:val="de-DE"/>
        </w:rPr>
        <w:lastRenderedPageBreak/>
        <w:t>FÖDERALER ÖFFENTLICHER DIENST WIRTSCHAFT, KMB, MITTELSTAND UND ENERGIE</w:t>
      </w:r>
    </w:p>
    <w:p w14:paraId="4380BF02" w14:textId="77777777" w:rsidR="00EC69BE" w:rsidRPr="00EC69BE" w:rsidRDefault="00EC69BE" w:rsidP="005E71B3">
      <w:pPr>
        <w:jc w:val="both"/>
        <w:rPr>
          <w:lang w:val="de-DE"/>
        </w:rPr>
      </w:pPr>
    </w:p>
    <w:p w14:paraId="3D2C7EB4" w14:textId="77777777" w:rsidR="00EC69BE" w:rsidRPr="00EC69BE" w:rsidRDefault="00EC69BE" w:rsidP="005E71B3">
      <w:pPr>
        <w:jc w:val="both"/>
        <w:rPr>
          <w:lang w:val="de-DE"/>
        </w:rPr>
      </w:pPr>
    </w:p>
    <w:p w14:paraId="6F058419" w14:textId="77777777" w:rsidR="00EC69BE" w:rsidRPr="00EC69BE" w:rsidRDefault="00EC69BE" w:rsidP="004659B5">
      <w:pPr>
        <w:jc w:val="both"/>
        <w:rPr>
          <w:b/>
          <w:lang w:val="de-DE"/>
        </w:rPr>
      </w:pPr>
      <w:r w:rsidRPr="00EC69BE">
        <w:rPr>
          <w:b/>
          <w:lang w:val="de-DE"/>
        </w:rPr>
        <w:t>21. SEPTEMBER 2020 - Königlicher Erlass über die Ausstellung von Dokumenten und die Erteilung von Auskünften in Bezug auf gewerbliches Eigentum seitens des Amtes für geistiges Eigentum</w:t>
      </w:r>
    </w:p>
    <w:p w14:paraId="41A9A293" w14:textId="77777777" w:rsidR="00EC69BE" w:rsidRPr="00EC69BE" w:rsidRDefault="00EC69BE" w:rsidP="005E71B3">
      <w:pPr>
        <w:jc w:val="both"/>
        <w:rPr>
          <w:lang w:val="de-DE"/>
        </w:rPr>
      </w:pPr>
    </w:p>
    <w:p w14:paraId="23CEC608" w14:textId="77777777" w:rsidR="00EC69BE" w:rsidRPr="00EC69BE" w:rsidRDefault="00EC69BE" w:rsidP="005E71B3">
      <w:pPr>
        <w:jc w:val="both"/>
        <w:rPr>
          <w:lang w:val="de-DE"/>
        </w:rPr>
      </w:pPr>
    </w:p>
    <w:p w14:paraId="4E8FF892" w14:textId="77777777" w:rsidR="00EC69BE" w:rsidRPr="00EC69BE" w:rsidRDefault="00EC69BE" w:rsidP="005E71B3">
      <w:pPr>
        <w:jc w:val="both"/>
        <w:rPr>
          <w:lang w:val="de-DE"/>
        </w:rPr>
      </w:pPr>
      <w:r w:rsidRPr="00EC69BE">
        <w:rPr>
          <w:lang w:val="de-DE"/>
        </w:rPr>
        <w:tab/>
      </w:r>
      <w:r w:rsidRPr="00EC69BE">
        <w:rPr>
          <w:lang w:val="de-DE"/>
        </w:rPr>
        <w:tab/>
      </w:r>
      <w:r w:rsidRPr="00EC69BE">
        <w:rPr>
          <w:lang w:val="de-DE"/>
        </w:rPr>
        <w:tab/>
        <w:t>PHILIPPE, König der Belgier,</w:t>
      </w:r>
    </w:p>
    <w:p w14:paraId="043FE6D0" w14:textId="77777777" w:rsidR="00EC69BE" w:rsidRPr="00EC69BE" w:rsidRDefault="00EC69BE" w:rsidP="005E71B3">
      <w:pPr>
        <w:jc w:val="both"/>
        <w:rPr>
          <w:lang w:val="de-DE"/>
        </w:rPr>
      </w:pPr>
    </w:p>
    <w:p w14:paraId="22867103" w14:textId="77777777" w:rsidR="00EC69BE" w:rsidRPr="00EC69BE" w:rsidRDefault="00EC69BE" w:rsidP="005E71B3">
      <w:pPr>
        <w:jc w:val="both"/>
        <w:rPr>
          <w:lang w:val="de-DE"/>
        </w:rPr>
      </w:pPr>
      <w:r w:rsidRPr="00EC69BE">
        <w:rPr>
          <w:lang w:val="de-DE"/>
        </w:rPr>
        <w:tab/>
      </w:r>
      <w:r w:rsidRPr="00EC69BE">
        <w:rPr>
          <w:lang w:val="de-DE"/>
        </w:rPr>
        <w:tab/>
        <w:t>Allen Gegenwärtigen und Zukünftigen, Unser Gruß!</w:t>
      </w:r>
    </w:p>
    <w:p w14:paraId="1AAA4374" w14:textId="77777777" w:rsidR="00EC69BE" w:rsidRPr="00EC69BE" w:rsidRDefault="00EC69BE" w:rsidP="005E71B3">
      <w:pPr>
        <w:jc w:val="both"/>
        <w:rPr>
          <w:lang w:val="de-DE"/>
        </w:rPr>
      </w:pPr>
    </w:p>
    <w:p w14:paraId="10EA77EF" w14:textId="77777777" w:rsidR="00EC69BE" w:rsidRPr="00EC69BE" w:rsidRDefault="00EC69BE" w:rsidP="005E71B3">
      <w:pPr>
        <w:jc w:val="both"/>
        <w:rPr>
          <w:lang w:val="de-DE"/>
        </w:rPr>
      </w:pPr>
    </w:p>
    <w:p w14:paraId="0E07C78C" w14:textId="77777777" w:rsidR="00EC69BE" w:rsidRPr="00EC69BE" w:rsidRDefault="00EC69BE" w:rsidP="005E71B3">
      <w:pPr>
        <w:jc w:val="both"/>
        <w:rPr>
          <w:lang w:val="de-DE"/>
        </w:rPr>
      </w:pPr>
      <w:r w:rsidRPr="00EC69BE">
        <w:rPr>
          <w:lang w:val="de-DE"/>
        </w:rPr>
        <w:tab/>
        <w:t>Aufgrund der Verfassung, des Artikels 108;</w:t>
      </w:r>
    </w:p>
    <w:p w14:paraId="5B7EF06B" w14:textId="77777777" w:rsidR="00EC69BE" w:rsidRPr="00EC69BE" w:rsidRDefault="00EC69BE" w:rsidP="005E71B3">
      <w:pPr>
        <w:jc w:val="both"/>
        <w:rPr>
          <w:lang w:val="de-DE"/>
        </w:rPr>
      </w:pPr>
    </w:p>
    <w:p w14:paraId="2FDA194E" w14:textId="77777777" w:rsidR="00EC69BE" w:rsidRPr="00EC69BE" w:rsidRDefault="00EC69BE" w:rsidP="005E71B3">
      <w:pPr>
        <w:jc w:val="both"/>
        <w:rPr>
          <w:lang w:val="de-DE"/>
        </w:rPr>
      </w:pPr>
      <w:r w:rsidRPr="00EC69BE">
        <w:rPr>
          <w:lang w:val="de-DE"/>
        </w:rPr>
        <w:tab/>
        <w:t>Aufgrund des Wirtschaftsgesetzbuches, der Artikel XI.25 § 1 Absatz 1, XI.27 § 2 Absatz 2 und XI.78, eingefügt durch das Gesetz vom 19. April 2014;</w:t>
      </w:r>
    </w:p>
    <w:p w14:paraId="5D099668" w14:textId="77777777" w:rsidR="00EC69BE" w:rsidRPr="00EC69BE" w:rsidRDefault="00EC69BE" w:rsidP="005E71B3">
      <w:pPr>
        <w:jc w:val="both"/>
        <w:rPr>
          <w:lang w:val="de-DE"/>
        </w:rPr>
      </w:pPr>
    </w:p>
    <w:p w14:paraId="53DC0226" w14:textId="77777777" w:rsidR="00EC69BE" w:rsidRPr="00EC69BE" w:rsidRDefault="00EC69BE" w:rsidP="005E71B3">
      <w:pPr>
        <w:jc w:val="both"/>
        <w:rPr>
          <w:lang w:val="de-DE"/>
        </w:rPr>
      </w:pPr>
      <w:r w:rsidRPr="00EC69BE">
        <w:rPr>
          <w:lang w:val="de-DE"/>
        </w:rPr>
        <w:tab/>
        <w:t>Aufgrund des Königlichen Erlasses vom 31. Mai 1994 über die Ausstellung von Dokumenten und die Erteilung von Auskünften in Bezug auf gewerbliches Eigentum seitens des Amtes für geistiges Eigentum;</w:t>
      </w:r>
    </w:p>
    <w:p w14:paraId="3A4B5B00" w14:textId="77777777" w:rsidR="00EC69BE" w:rsidRPr="00EC69BE" w:rsidRDefault="00EC69BE" w:rsidP="005E71B3">
      <w:pPr>
        <w:jc w:val="both"/>
        <w:rPr>
          <w:lang w:val="de-DE"/>
        </w:rPr>
      </w:pPr>
    </w:p>
    <w:p w14:paraId="77EED7C1" w14:textId="77777777" w:rsidR="00EC69BE" w:rsidRPr="00EC69BE" w:rsidRDefault="00EC69BE" w:rsidP="005E71B3">
      <w:pPr>
        <w:jc w:val="both"/>
        <w:rPr>
          <w:lang w:val="de-DE"/>
        </w:rPr>
      </w:pPr>
      <w:r w:rsidRPr="00EC69BE">
        <w:rPr>
          <w:lang w:val="de-DE"/>
        </w:rPr>
        <w:tab/>
        <w:t>Aufgrund des Ministeriellen Erlasses vom 6. Juli 1994 zur Festlegung der Gebühren, die für Suchen nach Patenten und Befragungen von Patentdatenbanken beim Amt für gewerbliches Eigentum zu entrichten sind;</w:t>
      </w:r>
    </w:p>
    <w:p w14:paraId="20D7EF44" w14:textId="77777777" w:rsidR="00EC69BE" w:rsidRPr="00EC69BE" w:rsidRDefault="00EC69BE" w:rsidP="005E71B3">
      <w:pPr>
        <w:jc w:val="both"/>
        <w:rPr>
          <w:lang w:val="de-DE"/>
        </w:rPr>
      </w:pPr>
    </w:p>
    <w:p w14:paraId="1702C9C4" w14:textId="77777777" w:rsidR="00EC69BE" w:rsidRPr="00EC69BE" w:rsidRDefault="00EC69BE" w:rsidP="005E71B3">
      <w:pPr>
        <w:jc w:val="both"/>
        <w:rPr>
          <w:lang w:val="de-DE"/>
        </w:rPr>
      </w:pPr>
      <w:r w:rsidRPr="00EC69BE">
        <w:rPr>
          <w:lang w:val="de-DE"/>
        </w:rPr>
        <w:tab/>
        <w:t>Aufgrund der Stellungnahme des Finanzinspektors vom 24. Juni 2020;</w:t>
      </w:r>
    </w:p>
    <w:p w14:paraId="6103114F" w14:textId="77777777" w:rsidR="00EC69BE" w:rsidRPr="00EC69BE" w:rsidRDefault="00EC69BE" w:rsidP="005E71B3">
      <w:pPr>
        <w:jc w:val="both"/>
        <w:rPr>
          <w:lang w:val="de-DE"/>
        </w:rPr>
      </w:pPr>
    </w:p>
    <w:p w14:paraId="4DBBEAE0" w14:textId="77777777" w:rsidR="00EC69BE" w:rsidRPr="00EC69BE" w:rsidRDefault="00EC69BE" w:rsidP="005E71B3">
      <w:pPr>
        <w:jc w:val="both"/>
        <w:rPr>
          <w:lang w:val="de-DE"/>
        </w:rPr>
      </w:pPr>
      <w:r w:rsidRPr="00EC69BE">
        <w:rPr>
          <w:lang w:val="de-DE"/>
        </w:rPr>
        <w:tab/>
        <w:t>Aufgrund des Antrags auf Begutachtung binnen einer Frist von 30 Tagen, der am 13. Juli 2020 beim Staatsrat eingereicht worden ist, in Anwendung von Artikel 84 § 1 Absatz 1 Nr. 2 der am 12. Januar 1973 koordinierten Gesetze über den Staatsrat;</w:t>
      </w:r>
    </w:p>
    <w:p w14:paraId="3D2E71C9" w14:textId="77777777" w:rsidR="00EC69BE" w:rsidRPr="00EC69BE" w:rsidRDefault="00EC69BE" w:rsidP="005E71B3">
      <w:pPr>
        <w:jc w:val="both"/>
        <w:rPr>
          <w:lang w:val="de-DE"/>
        </w:rPr>
      </w:pPr>
    </w:p>
    <w:p w14:paraId="39D000C4" w14:textId="77777777" w:rsidR="00EC69BE" w:rsidRPr="00EC69BE" w:rsidRDefault="00EC69BE" w:rsidP="005E71B3">
      <w:pPr>
        <w:jc w:val="both"/>
        <w:rPr>
          <w:lang w:val="de-DE"/>
        </w:rPr>
      </w:pPr>
      <w:r w:rsidRPr="00EC69BE">
        <w:rPr>
          <w:lang w:val="de-DE"/>
        </w:rPr>
        <w:tab/>
        <w:t>In der Erwägung, dass kein Gutachten binnen dieser Frist übermittelt worden ist;</w:t>
      </w:r>
    </w:p>
    <w:p w14:paraId="7BBA2362" w14:textId="77777777" w:rsidR="00EC69BE" w:rsidRPr="00EC69BE" w:rsidRDefault="00EC69BE" w:rsidP="005E71B3">
      <w:pPr>
        <w:jc w:val="both"/>
        <w:rPr>
          <w:lang w:val="de-DE"/>
        </w:rPr>
      </w:pPr>
    </w:p>
    <w:p w14:paraId="2EEC720B" w14:textId="77777777" w:rsidR="00EC69BE" w:rsidRPr="00EC69BE" w:rsidRDefault="00EC69BE" w:rsidP="005E71B3">
      <w:pPr>
        <w:jc w:val="both"/>
        <w:rPr>
          <w:lang w:val="de-DE"/>
        </w:rPr>
      </w:pPr>
      <w:r w:rsidRPr="00EC69BE">
        <w:rPr>
          <w:lang w:val="de-DE"/>
        </w:rPr>
        <w:tab/>
        <w:t>Aufgrund von Artikel 84 § 4 Absatz 2 der am 12. Januar 1973 koordinierten Gesetze über den Staatsrat;</w:t>
      </w:r>
    </w:p>
    <w:p w14:paraId="3FDFEB2F" w14:textId="77777777" w:rsidR="00EC69BE" w:rsidRPr="00EC69BE" w:rsidRDefault="00EC69BE" w:rsidP="005E71B3">
      <w:pPr>
        <w:jc w:val="both"/>
        <w:rPr>
          <w:lang w:val="de-DE"/>
        </w:rPr>
      </w:pPr>
    </w:p>
    <w:p w14:paraId="0C4E4617" w14:textId="77777777" w:rsidR="00EC69BE" w:rsidRPr="00EC69BE" w:rsidRDefault="00EC69BE" w:rsidP="005E71B3">
      <w:pPr>
        <w:jc w:val="both"/>
        <w:rPr>
          <w:lang w:val="de-DE"/>
        </w:rPr>
      </w:pPr>
      <w:r w:rsidRPr="00EC69BE">
        <w:rPr>
          <w:lang w:val="de-DE"/>
        </w:rPr>
        <w:tab/>
        <w:t>Auf Vorschlag der Ministerin der Wirtschaft</w:t>
      </w:r>
    </w:p>
    <w:p w14:paraId="31E395EE" w14:textId="77777777" w:rsidR="00EC69BE" w:rsidRDefault="00EC69BE">
      <w:pPr>
        <w:rPr>
          <w:lang w:val="de-DE"/>
        </w:rPr>
      </w:pPr>
    </w:p>
    <w:p w14:paraId="02FBA06F" w14:textId="77777777" w:rsidR="00EC69BE" w:rsidRPr="00EC69BE" w:rsidRDefault="00EC69BE">
      <w:pPr>
        <w:rPr>
          <w:lang w:val="de-DE"/>
        </w:rPr>
      </w:pPr>
    </w:p>
    <w:p w14:paraId="0A46750E" w14:textId="77777777" w:rsidR="00EC69BE" w:rsidRPr="00EC69BE" w:rsidRDefault="00EC69BE" w:rsidP="005E71B3">
      <w:pPr>
        <w:jc w:val="both"/>
        <w:rPr>
          <w:lang w:val="de-DE"/>
        </w:rPr>
      </w:pPr>
      <w:r w:rsidRPr="00EC69BE">
        <w:rPr>
          <w:lang w:val="de-DE"/>
        </w:rPr>
        <w:tab/>
      </w:r>
      <w:r w:rsidRPr="00EC69BE">
        <w:rPr>
          <w:lang w:val="de-DE"/>
        </w:rPr>
        <w:tab/>
        <w:t>Haben Wir beschlossen und erlassen Wir:</w:t>
      </w:r>
    </w:p>
    <w:p w14:paraId="4C054C71" w14:textId="77777777" w:rsidR="00EC69BE" w:rsidRPr="00EC69BE" w:rsidRDefault="00EC69BE" w:rsidP="005E71B3">
      <w:pPr>
        <w:jc w:val="both"/>
        <w:rPr>
          <w:lang w:val="de-DE"/>
        </w:rPr>
      </w:pPr>
    </w:p>
    <w:p w14:paraId="025257EC" w14:textId="77777777" w:rsidR="00EC69BE" w:rsidRPr="00EC69BE" w:rsidRDefault="00EC69BE" w:rsidP="005E71B3">
      <w:pPr>
        <w:jc w:val="both"/>
        <w:rPr>
          <w:lang w:val="de-DE"/>
        </w:rPr>
      </w:pPr>
    </w:p>
    <w:p w14:paraId="2C03AADD" w14:textId="77777777" w:rsidR="00EC69BE" w:rsidRPr="00EC69BE" w:rsidRDefault="00EC69BE" w:rsidP="005E71B3">
      <w:pPr>
        <w:jc w:val="both"/>
        <w:rPr>
          <w:lang w:val="de-DE"/>
        </w:rPr>
      </w:pPr>
      <w:r w:rsidRPr="00EC69BE">
        <w:rPr>
          <w:lang w:val="de-DE"/>
        </w:rPr>
        <w:tab/>
      </w:r>
      <w:r w:rsidRPr="00EC69BE">
        <w:rPr>
          <w:b/>
          <w:bCs/>
          <w:lang w:val="de-DE"/>
        </w:rPr>
        <w:t>Artikel 1 </w:t>
      </w:r>
      <w:r w:rsidRPr="00EC69BE">
        <w:rPr>
          <w:lang w:val="de-DE"/>
        </w:rPr>
        <w:t>- § 1 - Das Amt für geistiges Eigentum beim Föderalen Öffentlichen Dienst Wirtschaft, nachstehend Amt genannt, stellt auf Anfrage Vervielfältigungen aus:</w:t>
      </w:r>
    </w:p>
    <w:p w14:paraId="23BEA79F" w14:textId="77777777" w:rsidR="00EC69BE" w:rsidRPr="00EC69BE" w:rsidRDefault="00EC69BE" w:rsidP="005E71B3">
      <w:pPr>
        <w:jc w:val="both"/>
        <w:rPr>
          <w:lang w:val="de-DE"/>
        </w:rPr>
      </w:pPr>
    </w:p>
    <w:p w14:paraId="6431463E" w14:textId="77777777" w:rsidR="00EC69BE" w:rsidRPr="00EC69BE" w:rsidRDefault="00EC69BE" w:rsidP="005E71B3">
      <w:pPr>
        <w:jc w:val="both"/>
        <w:rPr>
          <w:lang w:val="de-DE"/>
        </w:rPr>
      </w:pPr>
      <w:r w:rsidRPr="00EC69BE">
        <w:rPr>
          <w:lang w:val="de-DE"/>
        </w:rPr>
        <w:tab/>
        <w:t>- der belgischen, europäischen und ausländischen Patente und der veröffentlichten Patentanmeldungen,</w:t>
      </w:r>
    </w:p>
    <w:p w14:paraId="51609D4D" w14:textId="77777777" w:rsidR="00EC69BE" w:rsidRPr="00EC69BE" w:rsidRDefault="00EC69BE" w:rsidP="005E71B3">
      <w:pPr>
        <w:jc w:val="both"/>
        <w:rPr>
          <w:lang w:val="de-DE"/>
        </w:rPr>
      </w:pPr>
    </w:p>
    <w:p w14:paraId="027F7894" w14:textId="77777777" w:rsidR="00EC69BE" w:rsidRPr="00EC69BE" w:rsidRDefault="00EC69BE" w:rsidP="005E71B3">
      <w:pPr>
        <w:jc w:val="both"/>
        <w:rPr>
          <w:lang w:val="de-DE"/>
        </w:rPr>
      </w:pPr>
      <w:r w:rsidRPr="00EC69BE">
        <w:rPr>
          <w:lang w:val="de-DE"/>
        </w:rPr>
        <w:lastRenderedPageBreak/>
        <w:tab/>
        <w:t>- der ergänzenden Schutzzertifikate für Arzneimittel und für Pflanzenschutzmittel,</w:t>
      </w:r>
    </w:p>
    <w:p w14:paraId="6F4184ED" w14:textId="77777777" w:rsidR="00EC69BE" w:rsidRPr="00EC69BE" w:rsidRDefault="00EC69BE" w:rsidP="005E71B3">
      <w:pPr>
        <w:jc w:val="both"/>
        <w:rPr>
          <w:lang w:val="de-DE"/>
        </w:rPr>
      </w:pPr>
    </w:p>
    <w:p w14:paraId="3F957D06" w14:textId="77777777" w:rsidR="00EC69BE" w:rsidRPr="00EC69BE" w:rsidRDefault="00EC69BE" w:rsidP="005E71B3">
      <w:pPr>
        <w:jc w:val="both"/>
        <w:rPr>
          <w:lang w:val="de-DE"/>
        </w:rPr>
      </w:pPr>
      <w:r w:rsidRPr="00EC69BE">
        <w:rPr>
          <w:lang w:val="de-DE"/>
        </w:rPr>
        <w:tab/>
        <w:t>- von Auszügen aus den Registern der belgischen und europäischen Patente,</w:t>
      </w:r>
    </w:p>
    <w:p w14:paraId="64EA2293" w14:textId="77777777" w:rsidR="00EC69BE" w:rsidRPr="00EC69BE" w:rsidRDefault="00EC69BE" w:rsidP="005E71B3">
      <w:pPr>
        <w:jc w:val="both"/>
        <w:rPr>
          <w:lang w:val="de-DE"/>
        </w:rPr>
      </w:pPr>
    </w:p>
    <w:p w14:paraId="053D419D" w14:textId="77777777" w:rsidR="00EC69BE" w:rsidRPr="00EC69BE" w:rsidRDefault="00EC69BE" w:rsidP="005E71B3">
      <w:pPr>
        <w:jc w:val="both"/>
        <w:rPr>
          <w:lang w:val="de-DE"/>
        </w:rPr>
      </w:pPr>
      <w:r w:rsidRPr="00EC69BE">
        <w:rPr>
          <w:lang w:val="de-DE"/>
        </w:rPr>
        <w:tab/>
        <w:t>- von Auszügen aus den Sammlungen von Patenten und Patentanmeldungen,</w:t>
      </w:r>
    </w:p>
    <w:p w14:paraId="1A0AE035" w14:textId="77777777" w:rsidR="00EC69BE" w:rsidRPr="00EC69BE" w:rsidRDefault="00EC69BE" w:rsidP="005E71B3">
      <w:pPr>
        <w:jc w:val="both"/>
        <w:rPr>
          <w:lang w:val="de-DE"/>
        </w:rPr>
      </w:pPr>
    </w:p>
    <w:p w14:paraId="2E47FF43" w14:textId="77777777" w:rsidR="00EC69BE" w:rsidRPr="00EC69BE" w:rsidRDefault="00EC69BE" w:rsidP="005E71B3">
      <w:pPr>
        <w:jc w:val="both"/>
        <w:rPr>
          <w:lang w:val="de-DE"/>
        </w:rPr>
      </w:pPr>
      <w:r w:rsidRPr="00EC69BE">
        <w:rPr>
          <w:lang w:val="de-DE"/>
        </w:rPr>
        <w:tab/>
        <w:t>- von allen Dokumenten oder Auskünften, die der Öffentlichkeit vom Amt zur Verfügung gestellt werden.</w:t>
      </w:r>
    </w:p>
    <w:p w14:paraId="1B18750C" w14:textId="77777777" w:rsidR="00EC69BE" w:rsidRPr="00EC69BE" w:rsidRDefault="00EC69BE" w:rsidP="005E71B3">
      <w:pPr>
        <w:jc w:val="both"/>
        <w:rPr>
          <w:lang w:val="de-DE"/>
        </w:rPr>
      </w:pPr>
    </w:p>
    <w:p w14:paraId="144F20AF" w14:textId="77777777" w:rsidR="00EC69BE" w:rsidRDefault="00EC69BE" w:rsidP="005E71B3">
      <w:pPr>
        <w:jc w:val="both"/>
        <w:rPr>
          <w:lang w:val="de-DE"/>
        </w:rPr>
      </w:pPr>
      <w:r w:rsidRPr="00EC69BE">
        <w:rPr>
          <w:lang w:val="de-DE"/>
        </w:rPr>
        <w:tab/>
        <w:t xml:space="preserve">§ 2 - Für die Vervielfältigung der in § 1 erwähnten Dokumente durch das Amt </w:t>
      </w:r>
      <w:r w:rsidR="002247A0">
        <w:rPr>
          <w:lang w:val="de-DE"/>
        </w:rPr>
        <w:t>[</w:t>
      </w:r>
      <w:r w:rsidR="002247A0" w:rsidRPr="004430D1">
        <w:rPr>
          <w:lang w:val="de-DE"/>
        </w:rPr>
        <w:t>ist keine Gebühr zu entrichten</w:t>
      </w:r>
      <w:r w:rsidR="002247A0">
        <w:rPr>
          <w:lang w:val="de-DE"/>
        </w:rPr>
        <w:t>].</w:t>
      </w:r>
    </w:p>
    <w:p w14:paraId="3AA58C74" w14:textId="77777777" w:rsidR="002247A0" w:rsidRPr="00EC69BE" w:rsidRDefault="002247A0" w:rsidP="005E71B3">
      <w:pPr>
        <w:jc w:val="both"/>
        <w:rPr>
          <w:lang w:val="de-DE"/>
        </w:rPr>
      </w:pPr>
    </w:p>
    <w:p w14:paraId="7C09FE6D" w14:textId="77777777" w:rsidR="00EC69BE" w:rsidRDefault="002247A0" w:rsidP="005E71B3">
      <w:pPr>
        <w:jc w:val="both"/>
        <w:rPr>
          <w:i/>
          <w:lang w:val="de-DE"/>
        </w:rPr>
      </w:pPr>
      <w:r>
        <w:rPr>
          <w:i/>
          <w:lang w:val="de-DE"/>
        </w:rPr>
        <w:t>[Art. 1 § 2 abgeändert durch Art. 1 des K.E. vom 17. November 2021 (B.S. vom 26. November 2021)]</w:t>
      </w:r>
    </w:p>
    <w:p w14:paraId="267295F5" w14:textId="77777777" w:rsidR="002247A0" w:rsidRPr="002247A0" w:rsidRDefault="002247A0" w:rsidP="005E71B3">
      <w:pPr>
        <w:jc w:val="both"/>
        <w:rPr>
          <w:i/>
          <w:lang w:val="de-DE"/>
        </w:rPr>
      </w:pPr>
    </w:p>
    <w:p w14:paraId="14EFA34F" w14:textId="77777777" w:rsidR="00EC69BE" w:rsidRPr="00EC69BE" w:rsidRDefault="00EC69BE" w:rsidP="005E71B3">
      <w:pPr>
        <w:jc w:val="both"/>
        <w:rPr>
          <w:lang w:val="de-DE"/>
        </w:rPr>
      </w:pPr>
    </w:p>
    <w:p w14:paraId="4858D63B" w14:textId="77777777" w:rsidR="00EC69BE" w:rsidRPr="00EC69BE" w:rsidRDefault="00EC69BE" w:rsidP="005E71B3">
      <w:pPr>
        <w:jc w:val="both"/>
        <w:rPr>
          <w:lang w:val="de-DE"/>
        </w:rPr>
      </w:pPr>
      <w:r w:rsidRPr="00EC69BE">
        <w:rPr>
          <w:lang w:val="de-DE"/>
        </w:rPr>
        <w:tab/>
      </w:r>
      <w:r w:rsidRPr="00EC69BE">
        <w:rPr>
          <w:b/>
          <w:lang w:val="de-DE"/>
        </w:rPr>
        <w:t>Art. 2 </w:t>
      </w:r>
      <w:r w:rsidRPr="00EC69BE">
        <w:rPr>
          <w:lang w:val="de-DE"/>
        </w:rPr>
        <w:t>- Auf Antrag des Interessehabenden beglaubigt der Direktor des Amtes oder sein Beauftragter Vervielfältigungen folgender Dokumente:</w:t>
      </w:r>
    </w:p>
    <w:p w14:paraId="131F68AF" w14:textId="77777777" w:rsidR="00EC69BE" w:rsidRPr="00EC69BE" w:rsidRDefault="00EC69BE" w:rsidP="005E71B3">
      <w:pPr>
        <w:jc w:val="both"/>
        <w:rPr>
          <w:lang w:val="de-DE"/>
        </w:rPr>
      </w:pPr>
    </w:p>
    <w:p w14:paraId="36FFAD7C" w14:textId="77777777" w:rsidR="00EC69BE" w:rsidRPr="00EC69BE" w:rsidRDefault="00EC69BE" w:rsidP="005E71B3">
      <w:pPr>
        <w:jc w:val="both"/>
        <w:rPr>
          <w:lang w:val="de-DE"/>
        </w:rPr>
      </w:pPr>
      <w:r w:rsidRPr="00EC69BE">
        <w:rPr>
          <w:lang w:val="de-DE"/>
        </w:rPr>
        <w:tab/>
        <w:t>1. belgische Patentanmeldungen,</w:t>
      </w:r>
    </w:p>
    <w:p w14:paraId="09AF3276" w14:textId="77777777" w:rsidR="00EC69BE" w:rsidRPr="00EC69BE" w:rsidRDefault="00EC69BE" w:rsidP="005E71B3">
      <w:pPr>
        <w:jc w:val="both"/>
        <w:rPr>
          <w:lang w:val="de-DE"/>
        </w:rPr>
      </w:pPr>
    </w:p>
    <w:p w14:paraId="212F8620" w14:textId="77777777" w:rsidR="00EC69BE" w:rsidRPr="00EC69BE" w:rsidRDefault="00EC69BE" w:rsidP="005E71B3">
      <w:pPr>
        <w:jc w:val="both"/>
        <w:rPr>
          <w:lang w:val="de-DE"/>
        </w:rPr>
      </w:pPr>
      <w:r w:rsidRPr="00EC69BE">
        <w:rPr>
          <w:lang w:val="de-DE"/>
        </w:rPr>
        <w:tab/>
        <w:t>2. belgische Patente,</w:t>
      </w:r>
    </w:p>
    <w:p w14:paraId="37394860" w14:textId="77777777" w:rsidR="00EC69BE" w:rsidRPr="00EC69BE" w:rsidRDefault="00EC69BE" w:rsidP="005E71B3">
      <w:pPr>
        <w:jc w:val="both"/>
        <w:rPr>
          <w:lang w:val="de-DE"/>
        </w:rPr>
      </w:pPr>
    </w:p>
    <w:p w14:paraId="2B9A610B" w14:textId="77777777" w:rsidR="00EC69BE" w:rsidRPr="00EC69BE" w:rsidRDefault="00EC69BE" w:rsidP="005E71B3">
      <w:pPr>
        <w:jc w:val="both"/>
        <w:rPr>
          <w:lang w:val="de-DE"/>
        </w:rPr>
      </w:pPr>
      <w:r w:rsidRPr="00EC69BE">
        <w:rPr>
          <w:lang w:val="de-DE"/>
        </w:rPr>
        <w:tab/>
        <w:t>3. beim Amt hinterlegte Übersetzungen von Patentansprüchen aus veröffentlichten europäischen Patentanmeldungen und von europäischen Patenten, die in Belgien in Kraft sind oder waren,</w:t>
      </w:r>
    </w:p>
    <w:p w14:paraId="5C89B87D" w14:textId="77777777" w:rsidR="00EC69BE" w:rsidRPr="00EC69BE" w:rsidRDefault="00EC69BE" w:rsidP="005E71B3">
      <w:pPr>
        <w:jc w:val="both"/>
        <w:rPr>
          <w:lang w:val="de-DE"/>
        </w:rPr>
      </w:pPr>
    </w:p>
    <w:p w14:paraId="2A7776EB" w14:textId="77777777" w:rsidR="00EC69BE" w:rsidRPr="00EC69BE" w:rsidRDefault="00EC69BE" w:rsidP="005E71B3">
      <w:pPr>
        <w:jc w:val="both"/>
        <w:rPr>
          <w:lang w:val="de-DE"/>
        </w:rPr>
      </w:pPr>
      <w:r w:rsidRPr="00EC69BE">
        <w:rPr>
          <w:lang w:val="de-DE"/>
        </w:rPr>
        <w:tab/>
        <w:t>4. internationale Patentanmeldungen, für die das Amt Anmeldeamt war,</w:t>
      </w:r>
    </w:p>
    <w:p w14:paraId="4419D13D" w14:textId="77777777" w:rsidR="00EC69BE" w:rsidRPr="00EC69BE" w:rsidRDefault="00EC69BE" w:rsidP="005E71B3">
      <w:pPr>
        <w:jc w:val="both"/>
        <w:rPr>
          <w:lang w:val="de-DE"/>
        </w:rPr>
      </w:pPr>
    </w:p>
    <w:p w14:paraId="2D7CF005" w14:textId="77777777" w:rsidR="00EC69BE" w:rsidRPr="00EC69BE" w:rsidRDefault="00EC69BE" w:rsidP="005E71B3">
      <w:pPr>
        <w:jc w:val="both"/>
        <w:rPr>
          <w:lang w:val="de-DE"/>
        </w:rPr>
      </w:pPr>
      <w:r w:rsidRPr="00EC69BE">
        <w:rPr>
          <w:lang w:val="de-DE"/>
        </w:rPr>
        <w:tab/>
        <w:t>5. ergänzende Schutzzertifikate für Arzneimittel,</w:t>
      </w:r>
    </w:p>
    <w:p w14:paraId="2D10C802" w14:textId="77777777" w:rsidR="00EC69BE" w:rsidRPr="00EC69BE" w:rsidRDefault="00EC69BE" w:rsidP="005E71B3">
      <w:pPr>
        <w:jc w:val="both"/>
        <w:rPr>
          <w:lang w:val="de-DE"/>
        </w:rPr>
      </w:pPr>
    </w:p>
    <w:p w14:paraId="77D5C68C" w14:textId="77777777" w:rsidR="00EC69BE" w:rsidRPr="00EC69BE" w:rsidRDefault="00EC69BE" w:rsidP="005E71B3">
      <w:pPr>
        <w:jc w:val="both"/>
        <w:rPr>
          <w:lang w:val="de-DE"/>
        </w:rPr>
      </w:pPr>
      <w:r w:rsidRPr="00EC69BE">
        <w:rPr>
          <w:lang w:val="de-DE"/>
        </w:rPr>
        <w:tab/>
        <w:t>6. ergänzende Schutzzertifikate für Pflanzenschutzmittel.</w:t>
      </w:r>
    </w:p>
    <w:p w14:paraId="5F2ED02F" w14:textId="77777777" w:rsidR="00EC69BE" w:rsidRPr="00EC69BE" w:rsidRDefault="00EC69BE" w:rsidP="005E71B3">
      <w:pPr>
        <w:jc w:val="both"/>
        <w:rPr>
          <w:lang w:val="de-DE"/>
        </w:rPr>
      </w:pPr>
    </w:p>
    <w:p w14:paraId="21F5877F" w14:textId="77777777" w:rsidR="00EC69BE" w:rsidRPr="00EC69BE" w:rsidRDefault="00EC69BE" w:rsidP="005E71B3">
      <w:pPr>
        <w:jc w:val="both"/>
        <w:rPr>
          <w:lang w:val="de-DE"/>
        </w:rPr>
      </w:pPr>
      <w:r w:rsidRPr="00EC69BE">
        <w:rPr>
          <w:lang w:val="de-DE"/>
        </w:rPr>
        <w:tab/>
      </w:r>
      <w:r w:rsidR="002247A0">
        <w:rPr>
          <w:lang w:val="de-DE"/>
        </w:rPr>
        <w:t>[...]</w:t>
      </w:r>
    </w:p>
    <w:p w14:paraId="635BE69B" w14:textId="77777777" w:rsidR="00EC69BE" w:rsidRPr="00EC69BE" w:rsidRDefault="00EC69BE" w:rsidP="005E71B3">
      <w:pPr>
        <w:jc w:val="both"/>
        <w:rPr>
          <w:lang w:val="de-DE"/>
        </w:rPr>
      </w:pPr>
    </w:p>
    <w:p w14:paraId="57AAAF7C" w14:textId="77777777" w:rsidR="00EC69BE" w:rsidRPr="00EC69BE" w:rsidRDefault="00EC69BE" w:rsidP="005E71B3">
      <w:pPr>
        <w:jc w:val="both"/>
        <w:rPr>
          <w:lang w:val="de-DE"/>
        </w:rPr>
      </w:pPr>
      <w:r w:rsidRPr="00EC69BE">
        <w:rPr>
          <w:lang w:val="de-DE"/>
        </w:rPr>
        <w:tab/>
        <w:t xml:space="preserve">Für die Beglaubigung </w:t>
      </w:r>
      <w:r w:rsidR="002247A0">
        <w:rPr>
          <w:lang w:val="de-DE"/>
        </w:rPr>
        <w:t>[</w:t>
      </w:r>
      <w:r w:rsidR="002247A0" w:rsidRPr="004430D1">
        <w:rPr>
          <w:lang w:val="de-DE"/>
        </w:rPr>
        <w:t>ist keine Gebühr zu entrichten</w:t>
      </w:r>
      <w:r w:rsidR="002247A0">
        <w:rPr>
          <w:lang w:val="de-DE"/>
        </w:rPr>
        <w:t>]</w:t>
      </w:r>
      <w:r w:rsidRPr="00EC69BE">
        <w:rPr>
          <w:lang w:val="de-DE"/>
        </w:rPr>
        <w:t>.</w:t>
      </w:r>
    </w:p>
    <w:p w14:paraId="4A1B0675" w14:textId="77777777" w:rsidR="00EC69BE" w:rsidRDefault="00EC69BE" w:rsidP="005E71B3">
      <w:pPr>
        <w:jc w:val="both"/>
        <w:rPr>
          <w:lang w:val="de-DE"/>
        </w:rPr>
      </w:pPr>
    </w:p>
    <w:p w14:paraId="09D38B40" w14:textId="77777777" w:rsidR="002247A0" w:rsidRDefault="002247A0" w:rsidP="005E71B3">
      <w:pPr>
        <w:jc w:val="both"/>
        <w:rPr>
          <w:i/>
          <w:lang w:val="de-DE"/>
        </w:rPr>
      </w:pPr>
      <w:r>
        <w:rPr>
          <w:i/>
          <w:lang w:val="de-DE"/>
        </w:rPr>
        <w:t>[Art. 2 früherer Absatz 2 aufgehoben durch Art. 2 Nr. 1</w:t>
      </w:r>
      <w:r w:rsidRPr="002247A0">
        <w:rPr>
          <w:i/>
          <w:lang w:val="de-DE"/>
        </w:rPr>
        <w:t xml:space="preserve"> des K.E. vom 17. November 2021 (B.S. vom 26. November 2021)</w:t>
      </w:r>
      <w:r>
        <w:rPr>
          <w:i/>
          <w:lang w:val="de-DE"/>
        </w:rPr>
        <w:t>; neuer Absatz 2 abgeändert durch Art. 2 Nr. 2 des K.E. vom 17. November 2021 (B.S. vom 26. November 2021)]</w:t>
      </w:r>
    </w:p>
    <w:p w14:paraId="1391DA70" w14:textId="77777777" w:rsidR="002247A0" w:rsidRPr="002247A0" w:rsidRDefault="002247A0" w:rsidP="005E71B3">
      <w:pPr>
        <w:jc w:val="both"/>
        <w:rPr>
          <w:i/>
          <w:lang w:val="de-DE"/>
        </w:rPr>
      </w:pPr>
    </w:p>
    <w:p w14:paraId="5D75B967" w14:textId="77777777" w:rsidR="00EC69BE" w:rsidRPr="00EC69BE" w:rsidRDefault="00EC69BE" w:rsidP="005E71B3">
      <w:pPr>
        <w:jc w:val="both"/>
        <w:rPr>
          <w:lang w:val="de-DE"/>
        </w:rPr>
      </w:pPr>
    </w:p>
    <w:p w14:paraId="08567F89" w14:textId="77777777" w:rsidR="00EC69BE" w:rsidRPr="00EC69BE" w:rsidRDefault="00EC69BE" w:rsidP="005E71B3">
      <w:pPr>
        <w:jc w:val="both"/>
        <w:rPr>
          <w:lang w:val="de-DE"/>
        </w:rPr>
      </w:pPr>
      <w:r w:rsidRPr="00EC69BE">
        <w:rPr>
          <w:lang w:val="de-DE"/>
        </w:rPr>
        <w:tab/>
      </w:r>
      <w:r w:rsidRPr="00EC69BE">
        <w:rPr>
          <w:b/>
          <w:lang w:val="de-DE"/>
        </w:rPr>
        <w:t>Art. 3</w:t>
      </w:r>
      <w:r w:rsidRPr="00EC69BE">
        <w:rPr>
          <w:lang w:val="de-DE"/>
        </w:rPr>
        <w:t xml:space="preserve"> - Auf schriftlichen Antrag erteilt das Amt schriftlich Auskünfte und Bescheinigungen über bestimmte belgische Patente oder europäische Patente, in denen Belgien als Bestimmungsstaat benannt ist.  </w:t>
      </w:r>
      <w:r w:rsidR="002247A0">
        <w:rPr>
          <w:lang w:val="de-DE"/>
        </w:rPr>
        <w:t>[</w:t>
      </w:r>
      <w:r w:rsidRPr="00EC69BE">
        <w:rPr>
          <w:lang w:val="de-DE"/>
        </w:rPr>
        <w:t xml:space="preserve">Für diese Anträge </w:t>
      </w:r>
      <w:r w:rsidR="002247A0" w:rsidRPr="004430D1">
        <w:rPr>
          <w:lang w:val="de-DE"/>
        </w:rPr>
        <w:t>ist keine Gebühr zu entrichten</w:t>
      </w:r>
      <w:r w:rsidR="002247A0">
        <w:rPr>
          <w:lang w:val="de-DE"/>
        </w:rPr>
        <w:t>.]</w:t>
      </w:r>
    </w:p>
    <w:p w14:paraId="79675972" w14:textId="77777777" w:rsidR="00EC69BE" w:rsidRDefault="00EC69BE" w:rsidP="005E71B3">
      <w:pPr>
        <w:jc w:val="both"/>
        <w:rPr>
          <w:lang w:val="de-DE"/>
        </w:rPr>
      </w:pPr>
    </w:p>
    <w:p w14:paraId="0CDF70D7" w14:textId="77777777" w:rsidR="002247A0" w:rsidRDefault="002247A0" w:rsidP="005E71B3">
      <w:pPr>
        <w:jc w:val="both"/>
        <w:rPr>
          <w:i/>
          <w:lang w:val="de-DE"/>
        </w:rPr>
      </w:pPr>
      <w:r>
        <w:rPr>
          <w:i/>
          <w:lang w:val="de-DE"/>
        </w:rPr>
        <w:t>[Art. 3 abgeändert durch Art. 3 des K.E. vom 17. November 2021 (B.S. vom 26. November 2021)]</w:t>
      </w:r>
    </w:p>
    <w:p w14:paraId="72F8967C" w14:textId="77777777" w:rsidR="002247A0" w:rsidRPr="002247A0" w:rsidRDefault="002247A0" w:rsidP="005E71B3">
      <w:pPr>
        <w:jc w:val="both"/>
        <w:rPr>
          <w:i/>
          <w:lang w:val="de-DE"/>
        </w:rPr>
      </w:pPr>
    </w:p>
    <w:p w14:paraId="45B1FD98" w14:textId="77777777" w:rsidR="00EC69BE" w:rsidRPr="00EC69BE" w:rsidRDefault="00EC69BE" w:rsidP="005E71B3">
      <w:pPr>
        <w:jc w:val="both"/>
        <w:rPr>
          <w:lang w:val="de-DE"/>
        </w:rPr>
      </w:pPr>
    </w:p>
    <w:p w14:paraId="585A9572" w14:textId="77777777" w:rsidR="00EC69BE" w:rsidRPr="00EC69BE" w:rsidRDefault="00EC69BE" w:rsidP="005E71B3">
      <w:pPr>
        <w:jc w:val="both"/>
        <w:rPr>
          <w:lang w:val="de-DE"/>
        </w:rPr>
      </w:pPr>
      <w:r w:rsidRPr="00EC69BE">
        <w:rPr>
          <w:lang w:val="de-DE"/>
        </w:rPr>
        <w:lastRenderedPageBreak/>
        <w:tab/>
      </w:r>
      <w:r w:rsidRPr="00EC69BE">
        <w:rPr>
          <w:b/>
          <w:lang w:val="de-DE"/>
        </w:rPr>
        <w:t>Art. 4</w:t>
      </w:r>
      <w:r w:rsidRPr="00EC69BE">
        <w:rPr>
          <w:lang w:val="de-DE"/>
        </w:rPr>
        <w:t xml:space="preserve"> - Für das Kopieren und das Herunterladen von Dokumenten, die im Register veröffentlicht worden sind, ist keine Gebühr zu entrichten.</w:t>
      </w:r>
    </w:p>
    <w:p w14:paraId="26241F77" w14:textId="77777777" w:rsidR="00EC69BE" w:rsidRPr="00EC69BE" w:rsidRDefault="00EC69BE" w:rsidP="005E71B3">
      <w:pPr>
        <w:jc w:val="both"/>
        <w:rPr>
          <w:lang w:val="de-DE"/>
        </w:rPr>
      </w:pPr>
    </w:p>
    <w:p w14:paraId="52D7E508" w14:textId="77777777" w:rsidR="00EC69BE" w:rsidRPr="00EC69BE" w:rsidRDefault="00EC69BE" w:rsidP="005E71B3">
      <w:pPr>
        <w:jc w:val="both"/>
        <w:rPr>
          <w:lang w:val="de-DE"/>
        </w:rPr>
      </w:pPr>
    </w:p>
    <w:p w14:paraId="3F7A44B7" w14:textId="77777777" w:rsidR="00EC69BE" w:rsidRPr="00EC69BE" w:rsidRDefault="00EC69BE" w:rsidP="005E71B3">
      <w:pPr>
        <w:jc w:val="both"/>
        <w:rPr>
          <w:lang w:val="de-DE"/>
        </w:rPr>
      </w:pPr>
      <w:r w:rsidRPr="00EC69BE">
        <w:rPr>
          <w:lang w:val="de-DE"/>
        </w:rPr>
        <w:tab/>
      </w:r>
      <w:r w:rsidRPr="00EC69BE">
        <w:rPr>
          <w:b/>
          <w:lang w:val="de-DE"/>
        </w:rPr>
        <w:t>Art. 5</w:t>
      </w:r>
      <w:r w:rsidRPr="00EC69BE">
        <w:rPr>
          <w:lang w:val="de-DE"/>
        </w:rPr>
        <w:t xml:space="preserve"> - In den Grenzen der verfügbaren Mittel führt das Amt für den Interessehabenden Suchen nach Patenten und Befragungen von Patentdatenbanken durch. Diese Suchen und Befragungen erfolgen gegen Zahlung einer Gebühr von 2 EUR pro Minute.</w:t>
      </w:r>
    </w:p>
    <w:p w14:paraId="50AAEE08" w14:textId="77777777" w:rsidR="00EC69BE" w:rsidRPr="00EC69BE" w:rsidRDefault="00EC69BE" w:rsidP="005E71B3">
      <w:pPr>
        <w:jc w:val="both"/>
        <w:rPr>
          <w:lang w:val="de-DE"/>
        </w:rPr>
      </w:pPr>
    </w:p>
    <w:p w14:paraId="487A82AC" w14:textId="77777777" w:rsidR="00EC69BE" w:rsidRPr="00EC69BE" w:rsidRDefault="00EC69BE" w:rsidP="005E71B3">
      <w:pPr>
        <w:jc w:val="both"/>
        <w:rPr>
          <w:lang w:val="de-DE"/>
        </w:rPr>
      </w:pPr>
    </w:p>
    <w:p w14:paraId="1EF3CB31" w14:textId="4C163E9F" w:rsidR="002247A0" w:rsidRPr="004430D1" w:rsidRDefault="00EC69BE" w:rsidP="002247A0">
      <w:pPr>
        <w:jc w:val="both"/>
        <w:rPr>
          <w:lang w:val="de-DE"/>
        </w:rPr>
      </w:pPr>
      <w:r w:rsidRPr="00EC69BE">
        <w:rPr>
          <w:lang w:val="de-DE"/>
        </w:rPr>
        <w:tab/>
      </w:r>
      <w:r w:rsidRPr="00EC69BE">
        <w:rPr>
          <w:b/>
          <w:bCs/>
          <w:lang w:val="de-DE"/>
        </w:rPr>
        <w:t>Art. 6</w:t>
      </w:r>
      <w:r w:rsidRPr="00EC69BE">
        <w:rPr>
          <w:lang w:val="de-DE"/>
        </w:rPr>
        <w:t xml:space="preserve"> - § 1 - </w:t>
      </w:r>
      <w:r w:rsidR="002247A0">
        <w:rPr>
          <w:lang w:val="de-DE"/>
        </w:rPr>
        <w:t>[</w:t>
      </w:r>
      <w:r w:rsidR="002247A0" w:rsidRPr="004430D1">
        <w:rPr>
          <w:lang w:val="de-DE"/>
        </w:rPr>
        <w:t xml:space="preserve">Die Zahlung der in Artikel 5 vorgesehenen Gebühr </w:t>
      </w:r>
      <w:r w:rsidR="007D0DD8">
        <w:rPr>
          <w:lang w:val="de-DE"/>
        </w:rPr>
        <w:t>[erfolgt]</w:t>
      </w:r>
      <w:r w:rsidR="002247A0" w:rsidRPr="004430D1">
        <w:rPr>
          <w:lang w:val="de-DE"/>
        </w:rPr>
        <w:t xml:space="preserve"> per Überweisung auf das Bankkonto des Amtes </w:t>
      </w:r>
      <w:r w:rsidR="007D0DD8">
        <w:rPr>
          <w:lang w:val="de-DE"/>
        </w:rPr>
        <w:t>[...]</w:t>
      </w:r>
      <w:r w:rsidR="002247A0" w:rsidRPr="004430D1">
        <w:rPr>
          <w:lang w:val="de-DE"/>
        </w:rPr>
        <w:t>.</w:t>
      </w:r>
    </w:p>
    <w:p w14:paraId="09C6CDF4" w14:textId="77777777" w:rsidR="002247A0" w:rsidRPr="004430D1" w:rsidRDefault="002247A0" w:rsidP="002247A0">
      <w:pPr>
        <w:jc w:val="both"/>
        <w:rPr>
          <w:lang w:val="de-DE"/>
        </w:rPr>
      </w:pPr>
    </w:p>
    <w:p w14:paraId="2AD7B121" w14:textId="376BBDB7" w:rsidR="002247A0" w:rsidRDefault="002247A0" w:rsidP="002247A0">
      <w:pPr>
        <w:jc w:val="both"/>
        <w:rPr>
          <w:lang w:val="de-DE"/>
        </w:rPr>
      </w:pPr>
      <w:r w:rsidRPr="004430D1">
        <w:rPr>
          <w:lang w:val="de-DE"/>
        </w:rPr>
        <w:tab/>
        <w:t>Die Zahlung der Gebühr gilt an dem Datum, an dem sie dem Konto des Amtes gutgeschrieben wird, als verrichtet</w:t>
      </w:r>
      <w:r w:rsidR="007D0DD8">
        <w:rPr>
          <w:lang w:val="de-DE"/>
        </w:rPr>
        <w:t xml:space="preserve"> [...]</w:t>
      </w:r>
      <w:r>
        <w:rPr>
          <w:lang w:val="de-DE"/>
        </w:rPr>
        <w:t>]</w:t>
      </w:r>
    </w:p>
    <w:p w14:paraId="2FB30E44" w14:textId="77777777" w:rsidR="002247A0" w:rsidRPr="00EC69BE" w:rsidRDefault="002247A0" w:rsidP="002247A0">
      <w:pPr>
        <w:jc w:val="both"/>
        <w:rPr>
          <w:lang w:val="de-DE"/>
        </w:rPr>
      </w:pPr>
    </w:p>
    <w:p w14:paraId="033700ED" w14:textId="77777777" w:rsidR="00EC69BE" w:rsidRPr="00EC69BE" w:rsidRDefault="00EC69BE" w:rsidP="002247A0">
      <w:pPr>
        <w:jc w:val="both"/>
        <w:rPr>
          <w:lang w:val="de-DE"/>
        </w:rPr>
      </w:pPr>
      <w:r w:rsidRPr="00EC69BE">
        <w:rPr>
          <w:lang w:val="de-DE"/>
        </w:rPr>
        <w:tab/>
        <w:t xml:space="preserve">§ 2 - </w:t>
      </w:r>
      <w:r w:rsidR="002247A0">
        <w:rPr>
          <w:lang w:val="de-DE"/>
        </w:rPr>
        <w:t>[...]</w:t>
      </w:r>
    </w:p>
    <w:p w14:paraId="702B3CBE" w14:textId="77777777" w:rsidR="00EC69BE" w:rsidRPr="00EC69BE" w:rsidRDefault="00EC69BE" w:rsidP="005E71B3">
      <w:pPr>
        <w:jc w:val="both"/>
        <w:rPr>
          <w:lang w:val="de-DE"/>
        </w:rPr>
      </w:pPr>
    </w:p>
    <w:p w14:paraId="45C62B27" w14:textId="77777777" w:rsidR="00EC69BE" w:rsidRPr="00EC69BE" w:rsidRDefault="00EC69BE" w:rsidP="005E71B3">
      <w:pPr>
        <w:jc w:val="both"/>
        <w:rPr>
          <w:lang w:val="de-DE"/>
        </w:rPr>
      </w:pPr>
      <w:r w:rsidRPr="00EC69BE">
        <w:rPr>
          <w:lang w:val="de-DE"/>
        </w:rPr>
        <w:tab/>
        <w:t>§ 3 - Bei jeder Zahlung werden der Name der Person, die sie tätigt, und die Angaben vermerkt, die nötig sind, damit das Amt den Gegenstand der Zahlung einfach identifizieren kann.</w:t>
      </w:r>
    </w:p>
    <w:p w14:paraId="5E7257C0" w14:textId="77777777" w:rsidR="00EC69BE" w:rsidRPr="00EC69BE" w:rsidRDefault="00EC69BE" w:rsidP="005E71B3">
      <w:pPr>
        <w:jc w:val="both"/>
        <w:rPr>
          <w:lang w:val="de-DE"/>
        </w:rPr>
      </w:pPr>
    </w:p>
    <w:p w14:paraId="639D3FC2" w14:textId="77777777" w:rsidR="00EC69BE" w:rsidRDefault="00EC69BE" w:rsidP="005E71B3">
      <w:pPr>
        <w:jc w:val="both"/>
        <w:rPr>
          <w:lang w:val="de-DE"/>
        </w:rPr>
      </w:pPr>
      <w:r w:rsidRPr="00EC69BE">
        <w:rPr>
          <w:lang w:val="de-DE"/>
        </w:rPr>
        <w:tab/>
        <w:t>§ 4 - Zu Unrecht gezahlte Gebühren werden vollständig rückerstattet.</w:t>
      </w:r>
    </w:p>
    <w:p w14:paraId="22A3DB9B" w14:textId="77777777" w:rsidR="002247A0" w:rsidRDefault="002247A0" w:rsidP="005E71B3">
      <w:pPr>
        <w:jc w:val="both"/>
        <w:rPr>
          <w:lang w:val="de-DE"/>
        </w:rPr>
      </w:pPr>
    </w:p>
    <w:p w14:paraId="032C92E4" w14:textId="1423BA8C" w:rsidR="002247A0" w:rsidRPr="002247A0" w:rsidRDefault="002247A0" w:rsidP="005E71B3">
      <w:pPr>
        <w:jc w:val="both"/>
        <w:rPr>
          <w:i/>
          <w:lang w:val="de-DE"/>
        </w:rPr>
      </w:pPr>
      <w:r>
        <w:rPr>
          <w:i/>
          <w:lang w:val="de-DE"/>
        </w:rPr>
        <w:t>[Art. 6 § 1 ersetzt durch Art. 4 Nr. 1 des K.E. vom 17. November 2021 (B.S. vom 26. November 2021)</w:t>
      </w:r>
      <w:r w:rsidR="007D0DD8">
        <w:rPr>
          <w:i/>
          <w:lang w:val="de-DE"/>
        </w:rPr>
        <w:t>; § 1 Abs. 1 abgeändert durch Art. 5 Nr. 1 und 2</w:t>
      </w:r>
      <w:r w:rsidR="007D0DD8">
        <w:rPr>
          <w:i/>
          <w:lang w:val="de-DE"/>
        </w:rPr>
        <w:t xml:space="preserve"> des K.E. vom 30. Juli 2022 (B.S. vom 30. August 2022)</w:t>
      </w:r>
      <w:r w:rsidR="007D0DD8">
        <w:rPr>
          <w:i/>
          <w:lang w:val="de-DE"/>
        </w:rPr>
        <w:t>; § 1 Abs. 2 abgeändert durch Art. 5 Nr. 3</w:t>
      </w:r>
      <w:r w:rsidR="007D0DD8">
        <w:rPr>
          <w:i/>
          <w:lang w:val="de-DE"/>
        </w:rPr>
        <w:t xml:space="preserve"> des K.E. vom 30. Juli 2022 (B.S. vom 30. August 2022)</w:t>
      </w:r>
      <w:r>
        <w:rPr>
          <w:i/>
          <w:lang w:val="de-DE"/>
        </w:rPr>
        <w:t>; § 2 aufgehoben durch Art. 4 Nr. 2 des K.E. vom 17. November 2021 (B.S. vom 26. November 2021)]</w:t>
      </w:r>
    </w:p>
    <w:p w14:paraId="600BF68A" w14:textId="77777777" w:rsidR="00EC69BE" w:rsidRPr="00EC69BE" w:rsidRDefault="00EC69BE" w:rsidP="005E71B3">
      <w:pPr>
        <w:jc w:val="both"/>
        <w:rPr>
          <w:lang w:val="de-DE"/>
        </w:rPr>
      </w:pPr>
    </w:p>
    <w:p w14:paraId="45FDF170" w14:textId="77777777" w:rsidR="00EC69BE" w:rsidRPr="00EC69BE" w:rsidRDefault="00EC69BE" w:rsidP="005E71B3">
      <w:pPr>
        <w:jc w:val="both"/>
        <w:rPr>
          <w:lang w:val="de-DE"/>
        </w:rPr>
      </w:pPr>
    </w:p>
    <w:p w14:paraId="3A243658" w14:textId="77777777" w:rsidR="00EC69BE" w:rsidRPr="00EC69BE" w:rsidRDefault="00EC69BE" w:rsidP="005E71B3">
      <w:pPr>
        <w:jc w:val="both"/>
        <w:rPr>
          <w:lang w:val="de-DE"/>
        </w:rPr>
      </w:pPr>
      <w:r w:rsidRPr="00EC69BE">
        <w:rPr>
          <w:lang w:val="de-DE"/>
        </w:rPr>
        <w:tab/>
      </w:r>
      <w:r w:rsidRPr="00EC69BE">
        <w:rPr>
          <w:b/>
          <w:bCs/>
          <w:lang w:val="de-DE"/>
        </w:rPr>
        <w:t>Art. 7</w:t>
      </w:r>
      <w:r w:rsidRPr="00EC69BE">
        <w:rPr>
          <w:lang w:val="de-DE"/>
        </w:rPr>
        <w:t> - Der Königliche Erlass vom 31. Mai 1994 über die Ausstellung von Dokumenten und die Erteilung von Auskünften in Bezug auf gewerbliches Eigentum seitens des Amtes für geistiges Eigentum, abgeändert durch die Königlichen Erlasse vom 17. Juni 1999, 20. Juli 2000 und 4. September 2014, wird aufgehoben.</w:t>
      </w:r>
    </w:p>
    <w:p w14:paraId="1A45B3F3" w14:textId="77777777" w:rsidR="00EC69BE" w:rsidRPr="00EC69BE" w:rsidRDefault="00EC69BE" w:rsidP="005E71B3">
      <w:pPr>
        <w:jc w:val="both"/>
        <w:rPr>
          <w:lang w:val="de-DE"/>
        </w:rPr>
      </w:pPr>
    </w:p>
    <w:p w14:paraId="7F152CEB" w14:textId="77777777" w:rsidR="00EC69BE" w:rsidRPr="00EC69BE" w:rsidRDefault="00EC69BE" w:rsidP="005E71B3">
      <w:pPr>
        <w:jc w:val="both"/>
        <w:rPr>
          <w:lang w:val="de-DE"/>
        </w:rPr>
      </w:pPr>
    </w:p>
    <w:p w14:paraId="6A6923B0" w14:textId="77777777" w:rsidR="00EC69BE" w:rsidRPr="00EC69BE" w:rsidRDefault="00EC69BE" w:rsidP="005E71B3">
      <w:pPr>
        <w:jc w:val="both"/>
        <w:rPr>
          <w:lang w:val="de-DE"/>
        </w:rPr>
      </w:pPr>
      <w:r w:rsidRPr="00EC69BE">
        <w:rPr>
          <w:lang w:val="de-DE"/>
        </w:rPr>
        <w:tab/>
      </w:r>
      <w:r w:rsidRPr="00EC69BE">
        <w:rPr>
          <w:b/>
          <w:bCs/>
          <w:lang w:val="de-DE"/>
        </w:rPr>
        <w:t>Art. 8</w:t>
      </w:r>
      <w:r w:rsidRPr="00EC69BE">
        <w:rPr>
          <w:lang w:val="de-DE"/>
        </w:rPr>
        <w:t> - Der Ministerielle Erlass vom 6. Juli 1994 zur Festlegung der Gebühren, die für Suchen nach Patenten und Befragungen von Patentdatenbanken beim Amt für gewerbliches Eigentum zu entrichten sind, abgeändert durch den Ministeriellen Erlass vom 5. Septem</w:t>
      </w:r>
      <w:r w:rsidRPr="00EC69BE">
        <w:rPr>
          <w:lang w:val="de-DE"/>
        </w:rPr>
        <w:softHyphen/>
        <w:t>ber 2001, wird aufgehoben.</w:t>
      </w:r>
    </w:p>
    <w:p w14:paraId="5E8AFB91" w14:textId="77777777" w:rsidR="00EC69BE" w:rsidRPr="00EC69BE" w:rsidRDefault="00EC69BE" w:rsidP="005E71B3">
      <w:pPr>
        <w:jc w:val="both"/>
        <w:rPr>
          <w:lang w:val="de-DE"/>
        </w:rPr>
      </w:pPr>
    </w:p>
    <w:p w14:paraId="14E1C158" w14:textId="77777777" w:rsidR="00EC69BE" w:rsidRPr="00EC69BE" w:rsidRDefault="00EC69BE" w:rsidP="005E71B3">
      <w:pPr>
        <w:jc w:val="both"/>
        <w:rPr>
          <w:lang w:val="de-DE"/>
        </w:rPr>
      </w:pPr>
    </w:p>
    <w:p w14:paraId="33C31460" w14:textId="77777777" w:rsidR="00EC69BE" w:rsidRPr="00EC69BE" w:rsidRDefault="00EC69BE" w:rsidP="005E71B3">
      <w:pPr>
        <w:jc w:val="both"/>
        <w:rPr>
          <w:lang w:val="de-DE"/>
        </w:rPr>
      </w:pPr>
      <w:r w:rsidRPr="00EC69BE">
        <w:rPr>
          <w:lang w:val="de-DE"/>
        </w:rPr>
        <w:tab/>
      </w:r>
      <w:r w:rsidRPr="00EC69BE">
        <w:rPr>
          <w:b/>
          <w:bCs/>
          <w:lang w:val="de-DE"/>
        </w:rPr>
        <w:t>Art. 9</w:t>
      </w:r>
      <w:r w:rsidRPr="00EC69BE">
        <w:rPr>
          <w:lang w:val="de-DE"/>
        </w:rPr>
        <w:t> - Vorliegender Erlass tritt am 1. November 2020 in Kraft.</w:t>
      </w:r>
    </w:p>
    <w:p w14:paraId="5DF184AF" w14:textId="77777777" w:rsidR="00EC69BE" w:rsidRPr="00EC69BE" w:rsidRDefault="00EC69BE" w:rsidP="005E71B3">
      <w:pPr>
        <w:jc w:val="both"/>
        <w:rPr>
          <w:lang w:val="de-DE"/>
        </w:rPr>
      </w:pPr>
    </w:p>
    <w:p w14:paraId="157C174D" w14:textId="77777777" w:rsidR="00EC69BE" w:rsidRPr="00EC69BE" w:rsidRDefault="00EC69BE" w:rsidP="005E71B3">
      <w:pPr>
        <w:jc w:val="both"/>
        <w:rPr>
          <w:lang w:val="de-DE"/>
        </w:rPr>
      </w:pPr>
    </w:p>
    <w:p w14:paraId="5496A3C3" w14:textId="77777777" w:rsidR="002247A0" w:rsidRDefault="002247A0">
      <w:pPr>
        <w:rPr>
          <w:lang w:val="de-DE"/>
        </w:rPr>
      </w:pPr>
      <w:r>
        <w:rPr>
          <w:lang w:val="de-DE"/>
        </w:rPr>
        <w:br w:type="page"/>
      </w:r>
    </w:p>
    <w:p w14:paraId="321551EC" w14:textId="77777777" w:rsidR="00EC69BE" w:rsidRPr="00EC69BE" w:rsidRDefault="00EC69BE" w:rsidP="005E71B3">
      <w:pPr>
        <w:jc w:val="both"/>
        <w:rPr>
          <w:lang w:val="de-DE"/>
        </w:rPr>
      </w:pPr>
      <w:r w:rsidRPr="00EC69BE">
        <w:rPr>
          <w:lang w:val="de-DE"/>
        </w:rPr>
        <w:lastRenderedPageBreak/>
        <w:tab/>
      </w:r>
      <w:r w:rsidRPr="00EC69BE">
        <w:rPr>
          <w:b/>
          <w:bCs/>
          <w:lang w:val="de-DE"/>
        </w:rPr>
        <w:t>Art. 10</w:t>
      </w:r>
      <w:r w:rsidRPr="00EC69BE">
        <w:rPr>
          <w:lang w:val="de-DE"/>
        </w:rPr>
        <w:t> - Der für Wirtschaft zuständige Minister ist mit der Ausführung des vorliegenden Erlasses beauftragt.</w:t>
      </w:r>
    </w:p>
    <w:p w14:paraId="76F49BA7" w14:textId="77777777" w:rsidR="00EC69BE" w:rsidRPr="00EC69BE" w:rsidRDefault="00EC69BE" w:rsidP="005E71B3">
      <w:pPr>
        <w:jc w:val="both"/>
        <w:rPr>
          <w:lang w:val="de-DE"/>
        </w:rPr>
      </w:pPr>
    </w:p>
    <w:p w14:paraId="21045C77" w14:textId="77777777" w:rsidR="00EC69BE" w:rsidRPr="00EC69BE" w:rsidRDefault="00EC69BE" w:rsidP="005E71B3">
      <w:pPr>
        <w:jc w:val="both"/>
        <w:rPr>
          <w:lang w:val="de-DE"/>
        </w:rPr>
      </w:pPr>
    </w:p>
    <w:p w14:paraId="3F5C1261" w14:textId="77777777" w:rsidR="00EC69BE" w:rsidRPr="00EC69BE" w:rsidRDefault="00EC69BE" w:rsidP="005E71B3">
      <w:pPr>
        <w:jc w:val="both"/>
        <w:rPr>
          <w:lang w:val="de-DE"/>
        </w:rPr>
      </w:pPr>
      <w:r w:rsidRPr="00EC69BE">
        <w:rPr>
          <w:lang w:val="de-DE"/>
        </w:rPr>
        <w:tab/>
        <w:t>Gegeben zu Brüssel, den 21. September 2020</w:t>
      </w:r>
    </w:p>
    <w:p w14:paraId="4A39E236" w14:textId="77777777" w:rsidR="00EC69BE" w:rsidRPr="00EC69BE" w:rsidRDefault="00EC69BE" w:rsidP="005E71B3">
      <w:pPr>
        <w:jc w:val="both"/>
        <w:rPr>
          <w:lang w:val="de-DE"/>
        </w:rPr>
      </w:pPr>
    </w:p>
    <w:p w14:paraId="29A81CB1" w14:textId="77777777" w:rsidR="00EC69BE" w:rsidRPr="00EC69BE" w:rsidRDefault="00EC69BE" w:rsidP="005E71B3">
      <w:pPr>
        <w:jc w:val="both"/>
        <w:rPr>
          <w:lang w:val="de-DE"/>
        </w:rPr>
      </w:pPr>
    </w:p>
    <w:p w14:paraId="31617B6F" w14:textId="77777777" w:rsidR="00EC69BE" w:rsidRPr="00EC69BE" w:rsidRDefault="00EC69BE" w:rsidP="00EC69BE">
      <w:pPr>
        <w:jc w:val="center"/>
        <w:rPr>
          <w:lang w:val="de-DE"/>
        </w:rPr>
      </w:pPr>
      <w:r w:rsidRPr="00EC69BE">
        <w:rPr>
          <w:lang w:val="de-DE"/>
        </w:rPr>
        <w:t>PHILIPPE</w:t>
      </w:r>
    </w:p>
    <w:p w14:paraId="03C90F98" w14:textId="77777777" w:rsidR="00EC69BE" w:rsidRPr="00EC69BE" w:rsidRDefault="00EC69BE" w:rsidP="00EC69BE">
      <w:pPr>
        <w:jc w:val="center"/>
        <w:rPr>
          <w:lang w:val="de-DE"/>
        </w:rPr>
      </w:pPr>
    </w:p>
    <w:p w14:paraId="5367EB85" w14:textId="77777777" w:rsidR="00EC69BE" w:rsidRPr="00EC69BE" w:rsidRDefault="00EC69BE" w:rsidP="00EC69BE">
      <w:pPr>
        <w:jc w:val="center"/>
        <w:rPr>
          <w:lang w:val="de-DE"/>
        </w:rPr>
      </w:pPr>
      <w:r w:rsidRPr="00EC69BE">
        <w:rPr>
          <w:lang w:val="de-DE"/>
        </w:rPr>
        <w:t>Von Königs wegen:</w:t>
      </w:r>
    </w:p>
    <w:p w14:paraId="54C33B16" w14:textId="77777777" w:rsidR="00EC69BE" w:rsidRPr="00EC69BE" w:rsidRDefault="00EC69BE" w:rsidP="00EC69BE">
      <w:pPr>
        <w:jc w:val="center"/>
        <w:rPr>
          <w:lang w:val="de-DE"/>
        </w:rPr>
      </w:pPr>
    </w:p>
    <w:p w14:paraId="60BE98CD" w14:textId="77777777" w:rsidR="00EC69BE" w:rsidRPr="00EC69BE" w:rsidRDefault="00EC69BE" w:rsidP="00EC69BE">
      <w:pPr>
        <w:jc w:val="center"/>
        <w:rPr>
          <w:lang w:val="de-DE"/>
        </w:rPr>
      </w:pPr>
      <w:r w:rsidRPr="00EC69BE">
        <w:rPr>
          <w:lang w:val="de-DE"/>
        </w:rPr>
        <w:t>Die Ministerin der Wirtschaft</w:t>
      </w:r>
    </w:p>
    <w:p w14:paraId="0AF8DA33" w14:textId="77777777" w:rsidR="00EC69BE" w:rsidRPr="005E71B3" w:rsidRDefault="00EC69BE" w:rsidP="00EC69BE">
      <w:pPr>
        <w:jc w:val="center"/>
      </w:pPr>
      <w:r>
        <w:t>N. MUYLLE</w:t>
      </w:r>
    </w:p>
    <w:p w14:paraId="07D79552" w14:textId="77777777" w:rsidR="00233F36" w:rsidRPr="00C80000" w:rsidRDefault="00233F36" w:rsidP="00E1687C">
      <w:pPr>
        <w:jc w:val="both"/>
        <w:rPr>
          <w:lang w:val="de-DE"/>
        </w:rPr>
      </w:pPr>
    </w:p>
    <w:sectPr w:rsidR="00233F36" w:rsidRPr="00C80000" w:rsidSect="0095778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55635807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247A0"/>
    <w:rsid w:val="00233F36"/>
    <w:rsid w:val="00266D2A"/>
    <w:rsid w:val="002A1F4E"/>
    <w:rsid w:val="003024C1"/>
    <w:rsid w:val="00330774"/>
    <w:rsid w:val="003725C6"/>
    <w:rsid w:val="00385261"/>
    <w:rsid w:val="004F0197"/>
    <w:rsid w:val="0051470C"/>
    <w:rsid w:val="005D55BA"/>
    <w:rsid w:val="006F4381"/>
    <w:rsid w:val="00786C4F"/>
    <w:rsid w:val="007A515C"/>
    <w:rsid w:val="007D0DD8"/>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C69BE"/>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3A1A27"/>
  <w15:docId w15:val="{3DE47730-2AEA-4230-883F-A2F2780E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2247A0"/>
    <w:rPr>
      <w:rFonts w:ascii="Segoe UI" w:hAnsi="Segoe UI" w:cs="Segoe UI"/>
      <w:sz w:val="18"/>
      <w:szCs w:val="18"/>
    </w:rPr>
  </w:style>
  <w:style w:type="character" w:customStyle="1" w:styleId="TextedebullesCar">
    <w:name w:val="Texte de bulles Car"/>
    <w:basedOn w:val="Policepardfaut"/>
    <w:link w:val="Textedebulles"/>
    <w:uiPriority w:val="99"/>
    <w:semiHidden/>
    <w:rsid w:val="002247A0"/>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1981">
      <w:bodyDiv w:val="1"/>
      <w:marLeft w:val="0"/>
      <w:marRight w:val="0"/>
      <w:marTop w:val="0"/>
      <w:marBottom w:val="0"/>
      <w:divBdr>
        <w:top w:val="none" w:sz="0" w:space="0" w:color="auto"/>
        <w:left w:val="none" w:sz="0" w:space="0" w:color="auto"/>
        <w:bottom w:val="none" w:sz="0" w:space="0" w:color="auto"/>
        <w:right w:val="none" w:sz="0" w:space="0" w:color="auto"/>
      </w:divBdr>
    </w:div>
    <w:div w:id="2010206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1005</Words>
  <Characters>5671</Characters>
  <Application>Microsoft Office Word</Application>
  <DocSecurity>0</DocSecurity>
  <Lines>47</Lines>
  <Paragraphs>13</Paragraphs>
  <ScaleCrop>false</ScaleCrop>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2022-10-06T15:16:00Z</cp:lastPrinted>
  <dcterms:created xsi:type="dcterms:W3CDTF">2021-09-30T14:33:00Z</dcterms:created>
  <dcterms:modified xsi:type="dcterms:W3CDTF">2023-05-16T07:38:00Z</dcterms:modified>
</cp:coreProperties>
</file>