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3BCC5" w14:textId="77777777" w:rsidR="00EC10A9" w:rsidRPr="00EC10A9" w:rsidRDefault="00EC10A9" w:rsidP="00EC10A9">
      <w:pPr>
        <w:jc w:val="center"/>
        <w:rPr>
          <w:b/>
          <w:lang w:val="de-DE"/>
        </w:rPr>
      </w:pPr>
      <w:r w:rsidRPr="00EC10A9">
        <w:rPr>
          <w:b/>
          <w:lang w:val="de-DE"/>
        </w:rPr>
        <w:t>15. JULI 2020 - Gesetz zur Festlegung verschiedener dringender Steuermaßnahmen aufgrund der COVID-19-Pandemie (CORONA III)</w:t>
      </w:r>
    </w:p>
    <w:p w14:paraId="041DA650" w14:textId="77777777" w:rsidR="00AE1A67" w:rsidRPr="00AE1A67" w:rsidRDefault="00EC10A9" w:rsidP="00EC10A9">
      <w:pPr>
        <w:jc w:val="center"/>
        <w:rPr>
          <w:b/>
          <w:lang w:val="de-DE"/>
        </w:rPr>
      </w:pPr>
      <w:r>
        <w:rPr>
          <w:b/>
          <w:lang w:val="de-DE"/>
        </w:rPr>
        <w:t xml:space="preserve"> </w:t>
      </w:r>
      <w:r w:rsidR="00AE1A67">
        <w:rPr>
          <w:b/>
          <w:lang w:val="de-DE"/>
        </w:rPr>
        <w:t>(Artikel 1 bis 3, 7 bis 18, 20, 27, 28, 30 und 31)</w:t>
      </w:r>
    </w:p>
    <w:p w14:paraId="00820F40" w14:textId="77777777" w:rsidR="00806E25" w:rsidRPr="00D308A5" w:rsidRDefault="00806E25">
      <w:pPr>
        <w:rPr>
          <w:lang w:val="de-DE"/>
        </w:rPr>
      </w:pPr>
    </w:p>
    <w:p w14:paraId="188FC8F8" w14:textId="77777777" w:rsidR="00806E25" w:rsidRPr="00D308A5" w:rsidRDefault="00806E25">
      <w:pPr>
        <w:rPr>
          <w:lang w:val="de-DE"/>
        </w:rPr>
      </w:pPr>
    </w:p>
    <w:p w14:paraId="5F1D86D8" w14:textId="42EC7D99" w:rsidR="00806E25" w:rsidRPr="00D308A5" w:rsidRDefault="00806E25" w:rsidP="000F5F44">
      <w:pPr>
        <w:jc w:val="center"/>
        <w:rPr>
          <w:lang w:val="de-DE"/>
        </w:rPr>
      </w:pPr>
      <w:r w:rsidRPr="00D308A5">
        <w:rPr>
          <w:lang w:val="de-DE"/>
        </w:rPr>
        <w:t>Ko</w:t>
      </w:r>
      <w:r w:rsidR="004831CE">
        <w:rPr>
          <w:lang w:val="de-DE"/>
        </w:rPr>
        <w:t>nsoli</w:t>
      </w:r>
      <w:r w:rsidRPr="00D308A5">
        <w:rPr>
          <w:lang w:val="de-DE"/>
        </w:rPr>
        <w:t>dierung</w:t>
      </w:r>
    </w:p>
    <w:p w14:paraId="0ACAED04" w14:textId="77777777" w:rsidR="00806E25" w:rsidRPr="00D308A5" w:rsidRDefault="00806E25" w:rsidP="000F5F44">
      <w:pPr>
        <w:jc w:val="center"/>
        <w:rPr>
          <w:lang w:val="de-DE"/>
        </w:rPr>
      </w:pPr>
    </w:p>
    <w:p w14:paraId="25F37AD6" w14:textId="77777777" w:rsidR="00806E25" w:rsidRPr="005B1B62" w:rsidRDefault="00806E25" w:rsidP="000F5F44">
      <w:pPr>
        <w:jc w:val="center"/>
        <w:rPr>
          <w:lang w:val="de-DE"/>
        </w:rPr>
      </w:pPr>
    </w:p>
    <w:p w14:paraId="08BC290E" w14:textId="77777777" w:rsidR="00806E25" w:rsidRPr="00D308A5" w:rsidRDefault="00806E25" w:rsidP="000F5F44">
      <w:pPr>
        <w:jc w:val="both"/>
        <w:rPr>
          <w:lang w:val="de-DE"/>
        </w:rPr>
      </w:pPr>
      <w:r w:rsidRPr="00D308A5">
        <w:rPr>
          <w:i/>
          <w:lang w:val="de-DE"/>
        </w:rPr>
        <w:t xml:space="preserve">Im Belgischen Staatsblatt vom </w:t>
      </w:r>
      <w:r w:rsidR="00AE1A67">
        <w:rPr>
          <w:i/>
          <w:lang w:val="de-DE"/>
        </w:rPr>
        <w:t>23. Dezember 2021</w:t>
      </w:r>
      <w:r w:rsidRPr="00D308A5">
        <w:rPr>
          <w:i/>
          <w:lang w:val="de-DE"/>
        </w:rPr>
        <w:t xml:space="preserve"> ist die deutsche Übersetzung </w:t>
      </w:r>
      <w:r w:rsidR="00AE1A67">
        <w:rPr>
          <w:i/>
          <w:lang w:val="de-DE"/>
        </w:rPr>
        <w:t xml:space="preserve">der Auszüge </w:t>
      </w:r>
      <w:r w:rsidRPr="00D308A5">
        <w:rPr>
          <w:i/>
          <w:lang w:val="de-DE"/>
        </w:rPr>
        <w:t xml:space="preserve">dieses </w:t>
      </w:r>
      <w:r w:rsidR="00AE1A67">
        <w:rPr>
          <w:i/>
          <w:lang w:val="de-DE"/>
        </w:rPr>
        <w:t>Gesetzes</w:t>
      </w:r>
      <w:r w:rsidRPr="00D308A5">
        <w:rPr>
          <w:i/>
          <w:lang w:val="de-DE"/>
        </w:rPr>
        <w:t xml:space="preserve"> als inoffizielle Koordinierung veröffentlicht worden, und zwar unter Berücksichtigung der Abänderungen durch:</w:t>
      </w:r>
    </w:p>
    <w:p w14:paraId="357FB23D" w14:textId="77777777" w:rsidR="00806E25" w:rsidRPr="00D308A5" w:rsidRDefault="00806E25" w:rsidP="000F5F44">
      <w:pPr>
        <w:jc w:val="both"/>
        <w:rPr>
          <w:lang w:val="de-DE"/>
        </w:rPr>
      </w:pPr>
    </w:p>
    <w:p w14:paraId="7EE591D1" w14:textId="77777777" w:rsidR="00EC10A9" w:rsidRPr="00EC10A9" w:rsidRDefault="00EC10A9" w:rsidP="00EC10A9">
      <w:pPr>
        <w:jc w:val="both"/>
        <w:rPr>
          <w:lang w:val="de-DE"/>
        </w:rPr>
      </w:pPr>
      <w:r w:rsidRPr="00EC10A9">
        <w:rPr>
          <w:lang w:val="de-DE"/>
        </w:rPr>
        <w:t>- das Gesetz vom 20. Dezember 2020 zur Festlegung von zeitweiligen Unterstützungs</w:t>
      </w:r>
      <w:r w:rsidRPr="00EC10A9">
        <w:rPr>
          <w:lang w:val="de-DE"/>
        </w:rPr>
        <w:softHyphen/>
        <w:t>maßnahmen aufgrund der COVID-19-Pandemie,</w:t>
      </w:r>
    </w:p>
    <w:p w14:paraId="4817FFF4" w14:textId="77777777" w:rsidR="00EC10A9" w:rsidRPr="00EC10A9" w:rsidRDefault="00EC10A9" w:rsidP="00EC10A9">
      <w:pPr>
        <w:jc w:val="both"/>
        <w:rPr>
          <w:lang w:val="de-DE"/>
        </w:rPr>
      </w:pPr>
    </w:p>
    <w:p w14:paraId="5BC30563" w14:textId="77777777" w:rsidR="00EC10A9" w:rsidRPr="00EC10A9" w:rsidRDefault="00EC10A9" w:rsidP="00EC10A9">
      <w:pPr>
        <w:jc w:val="both"/>
        <w:rPr>
          <w:lang w:val="de-DE"/>
        </w:rPr>
      </w:pPr>
      <w:r w:rsidRPr="00EC10A9">
        <w:rPr>
          <w:lang w:val="de-DE"/>
        </w:rPr>
        <w:t>- das Gesetz vom 27. Juni 2021 zur Festlegung verschiedener steuerrechtlicher Bestimmungen und zur Abänderung des Gesetzes vom 18. September 2017 zur Verhinderung von Geldwäsche und Terrorismusfinanzierung und zur Beschränkung der Nutzung von Bargeld.</w:t>
      </w:r>
    </w:p>
    <w:p w14:paraId="63B28752" w14:textId="77777777" w:rsidR="00806E25" w:rsidRPr="00D308A5" w:rsidRDefault="00806E25" w:rsidP="000F5F44">
      <w:pPr>
        <w:jc w:val="both"/>
        <w:rPr>
          <w:lang w:val="de-DE"/>
        </w:rPr>
      </w:pPr>
    </w:p>
    <w:p w14:paraId="1DF30F07" w14:textId="70890953" w:rsidR="00BE014E" w:rsidRPr="000A562A" w:rsidRDefault="00BE014E" w:rsidP="00BE014E">
      <w:pPr>
        <w:jc w:val="both"/>
        <w:rPr>
          <w:iCs/>
          <w:lang w:val="de-DE"/>
        </w:rPr>
      </w:pPr>
      <w:r w:rsidRPr="000A562A">
        <w:rPr>
          <w:i/>
          <w:iCs/>
          <w:lang w:val="de-DE"/>
        </w:rPr>
        <w:t xml:space="preserve">Die vorliegende Konsolidierung enthält darüber hinaus die Abänderungen, die nach dem </w:t>
      </w:r>
      <w:r>
        <w:rPr>
          <w:i/>
          <w:iCs/>
          <w:lang w:val="de-DE"/>
        </w:rPr>
        <w:t>27. Juni 2021</w:t>
      </w:r>
      <w:r w:rsidRPr="000A562A">
        <w:rPr>
          <w:i/>
          <w:iCs/>
          <w:lang w:val="de-DE"/>
        </w:rPr>
        <w:t> vorgenommen worden sind durch:</w:t>
      </w:r>
    </w:p>
    <w:p w14:paraId="10943F4F" w14:textId="77777777" w:rsidR="00BE014E" w:rsidRPr="000A562A" w:rsidRDefault="00BE014E" w:rsidP="00BE014E">
      <w:pPr>
        <w:jc w:val="both"/>
        <w:rPr>
          <w:iCs/>
          <w:lang w:val="de-DE"/>
        </w:rPr>
      </w:pPr>
    </w:p>
    <w:p w14:paraId="043111C9" w14:textId="220A620D" w:rsidR="00BE014E" w:rsidRDefault="008E0ED5" w:rsidP="00BE014E">
      <w:pPr>
        <w:jc w:val="both"/>
        <w:rPr>
          <w:bCs/>
          <w:lang w:val="de-DE"/>
        </w:rPr>
      </w:pPr>
      <w:r>
        <w:rPr>
          <w:lang w:val="de-DE"/>
        </w:rPr>
        <w:t>-</w:t>
      </w:r>
      <w:r w:rsidR="0005597C">
        <w:rPr>
          <w:lang w:val="de-DE"/>
        </w:rPr>
        <w:t> </w:t>
      </w:r>
      <w:r w:rsidR="00BE014E">
        <w:rPr>
          <w:lang w:val="de-DE"/>
        </w:rPr>
        <w:t>Artikel 26 des Gesetzes vom 28. März 2022</w:t>
      </w:r>
      <w:r w:rsidR="00BE014E">
        <w:rPr>
          <w:bCs/>
          <w:lang w:val="de-DE"/>
        </w:rPr>
        <w:t xml:space="preserve"> zur Senkung von Lasten auf Arbeit (</w:t>
      </w:r>
      <w:r w:rsidR="00BE014E">
        <w:rPr>
          <w:bCs/>
          <w:i/>
          <w:iCs/>
          <w:lang w:val="de-DE"/>
        </w:rPr>
        <w:t xml:space="preserve">Belgisches Staatsblatt </w:t>
      </w:r>
      <w:r w:rsidR="00BE014E">
        <w:rPr>
          <w:bCs/>
          <w:lang w:val="de-DE"/>
        </w:rPr>
        <w:t>vom 28. Dezember 2023),</w:t>
      </w:r>
    </w:p>
    <w:p w14:paraId="4A344DF9" w14:textId="77777777" w:rsidR="008E0ED5" w:rsidRDefault="008E0ED5" w:rsidP="00BE014E">
      <w:pPr>
        <w:jc w:val="both"/>
        <w:rPr>
          <w:bCs/>
          <w:lang w:val="de-DE"/>
        </w:rPr>
      </w:pPr>
    </w:p>
    <w:p w14:paraId="4206A5D1" w14:textId="22C48593" w:rsidR="008E0ED5" w:rsidRDefault="008E0ED5" w:rsidP="00BE014E">
      <w:pPr>
        <w:jc w:val="both"/>
        <w:rPr>
          <w:lang w:val="de-DE"/>
        </w:rPr>
      </w:pPr>
      <w:r>
        <w:rPr>
          <w:bCs/>
          <w:lang w:val="de-DE"/>
        </w:rPr>
        <w:t>-</w:t>
      </w:r>
      <w:r w:rsidR="0005597C">
        <w:rPr>
          <w:bCs/>
          <w:lang w:val="de-DE"/>
        </w:rPr>
        <w:t> </w:t>
      </w:r>
      <w:r>
        <w:rPr>
          <w:bCs/>
          <w:lang w:val="de-DE"/>
        </w:rPr>
        <w:t xml:space="preserve">Artikel 37 </w:t>
      </w:r>
      <w:r>
        <w:rPr>
          <w:iCs/>
          <w:lang w:val="de-DE"/>
        </w:rPr>
        <w:t xml:space="preserve">des Gesetzes vom 21. Dezember 2022 </w:t>
      </w:r>
      <w:r w:rsidRPr="000B0C4C">
        <w:rPr>
          <w:bCs/>
          <w:lang w:val="de-DE"/>
        </w:rPr>
        <w:t>zur Festlegung verschiedener steuerrechtlicher Bestimmungen</w:t>
      </w:r>
      <w:r>
        <w:rPr>
          <w:bCs/>
          <w:lang w:val="de-DE"/>
        </w:rPr>
        <w:t xml:space="preserve"> (</w:t>
      </w:r>
      <w:r>
        <w:rPr>
          <w:bCs/>
          <w:i/>
          <w:iCs/>
          <w:lang w:val="de-DE"/>
        </w:rPr>
        <w:t>Belgisches Staatsblatt</w:t>
      </w:r>
      <w:r>
        <w:rPr>
          <w:bCs/>
          <w:lang w:val="de-DE"/>
        </w:rPr>
        <w:t xml:space="preserve"> vom 27. Februar 2026).</w:t>
      </w:r>
    </w:p>
    <w:p w14:paraId="6402F14B" w14:textId="77777777" w:rsidR="00BE014E" w:rsidRPr="000A562A" w:rsidRDefault="00BE014E" w:rsidP="00BE014E">
      <w:pPr>
        <w:jc w:val="both"/>
        <w:rPr>
          <w:lang w:val="de-DE"/>
        </w:rPr>
      </w:pPr>
    </w:p>
    <w:p w14:paraId="52FE4541" w14:textId="5FEFB94A" w:rsidR="00806E25" w:rsidRPr="00D308A5" w:rsidRDefault="00BE014E" w:rsidP="00BE014E">
      <w:pPr>
        <w:jc w:val="both"/>
        <w:rPr>
          <w:lang w:val="de-DE"/>
        </w:rPr>
      </w:pPr>
      <w:r w:rsidRPr="000A562A">
        <w:rPr>
          <w:lang w:val="de-DE"/>
        </w:rPr>
        <w:t>Diese Konsolidierung ist von der Zentralen Dienststelle für Deutsche Übersetzungen in Malmedy erstellt worden</w:t>
      </w:r>
      <w:r w:rsidR="00806E25" w:rsidRPr="00D308A5">
        <w:rPr>
          <w:lang w:val="de-DE"/>
        </w:rPr>
        <w:t>.</w:t>
      </w:r>
    </w:p>
    <w:p w14:paraId="7FB3C11A"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2E03F144" w14:textId="77777777" w:rsidR="00EC10A9" w:rsidRPr="00EC10A9" w:rsidRDefault="00EC10A9" w:rsidP="00EC10A9">
      <w:pPr>
        <w:jc w:val="center"/>
        <w:rPr>
          <w:b/>
          <w:lang w:val="de-DE"/>
        </w:rPr>
      </w:pPr>
      <w:r w:rsidRPr="00EC10A9">
        <w:rPr>
          <w:b/>
          <w:lang w:val="de-DE"/>
        </w:rPr>
        <w:lastRenderedPageBreak/>
        <w:t>FÖDERALER ÖFFENTLICHER DIENST FINANZEN</w:t>
      </w:r>
    </w:p>
    <w:p w14:paraId="684B8A0E" w14:textId="77777777" w:rsidR="00EC10A9" w:rsidRPr="00EC10A9" w:rsidRDefault="00EC10A9" w:rsidP="00EC10A9">
      <w:pPr>
        <w:jc w:val="center"/>
        <w:rPr>
          <w:lang w:val="de-DE"/>
        </w:rPr>
      </w:pPr>
    </w:p>
    <w:p w14:paraId="34FC1873" w14:textId="77777777" w:rsidR="00EC10A9" w:rsidRPr="00EC10A9" w:rsidRDefault="00EC10A9" w:rsidP="00EC10A9">
      <w:pPr>
        <w:jc w:val="center"/>
        <w:rPr>
          <w:lang w:val="de-DE"/>
        </w:rPr>
      </w:pPr>
    </w:p>
    <w:p w14:paraId="4642B3B1" w14:textId="77777777" w:rsidR="00EC10A9" w:rsidRPr="00EC10A9" w:rsidRDefault="00EC10A9" w:rsidP="00EC10A9">
      <w:pPr>
        <w:jc w:val="center"/>
        <w:rPr>
          <w:b/>
          <w:lang w:val="de-DE"/>
        </w:rPr>
      </w:pPr>
      <w:r w:rsidRPr="00EC10A9">
        <w:rPr>
          <w:b/>
          <w:lang w:val="de-DE"/>
        </w:rPr>
        <w:t>15. JULI 2020 - Gesetz zur Festlegung verschiedener dringender Steuermaßnahmen aufgrund der COVID-19-Pandemie (CORONA III)</w:t>
      </w:r>
    </w:p>
    <w:p w14:paraId="07F464D2" w14:textId="77777777" w:rsidR="00EC10A9" w:rsidRPr="00EC10A9" w:rsidRDefault="00EC10A9" w:rsidP="00EC10A9">
      <w:pPr>
        <w:jc w:val="center"/>
        <w:rPr>
          <w:lang w:val="de-DE"/>
        </w:rPr>
      </w:pPr>
    </w:p>
    <w:p w14:paraId="45CC85C2" w14:textId="77777777" w:rsidR="00EC10A9" w:rsidRPr="00EC10A9" w:rsidRDefault="00EC10A9" w:rsidP="00EC10A9">
      <w:pPr>
        <w:jc w:val="center"/>
        <w:rPr>
          <w:lang w:val="de-DE"/>
        </w:rPr>
      </w:pPr>
    </w:p>
    <w:p w14:paraId="52344987" w14:textId="77777777" w:rsidR="00EC10A9" w:rsidRPr="00EC10A9" w:rsidRDefault="00EC10A9" w:rsidP="00EC10A9">
      <w:pPr>
        <w:jc w:val="center"/>
        <w:rPr>
          <w:b/>
          <w:i/>
          <w:lang w:val="de-DE"/>
        </w:rPr>
      </w:pPr>
      <w:r w:rsidRPr="00EC10A9">
        <w:rPr>
          <w:b/>
          <w:lang w:val="de-DE"/>
        </w:rPr>
        <w:t xml:space="preserve">TITEL 1 - </w:t>
      </w:r>
      <w:r w:rsidRPr="00EC10A9">
        <w:rPr>
          <w:b/>
          <w:i/>
          <w:iCs/>
          <w:lang w:val="de-DE"/>
        </w:rPr>
        <w:t>Allgemeine Bestimmung</w:t>
      </w:r>
    </w:p>
    <w:p w14:paraId="3AF5A905" w14:textId="77777777" w:rsidR="00EC10A9" w:rsidRPr="00EC10A9" w:rsidRDefault="00EC10A9" w:rsidP="00EC10A9">
      <w:pPr>
        <w:jc w:val="center"/>
        <w:rPr>
          <w:lang w:val="de-DE"/>
        </w:rPr>
      </w:pPr>
    </w:p>
    <w:p w14:paraId="7D61EAA5" w14:textId="77777777" w:rsidR="00EC10A9" w:rsidRPr="00EC10A9" w:rsidRDefault="00EC10A9" w:rsidP="00EC10A9">
      <w:pPr>
        <w:jc w:val="both"/>
        <w:rPr>
          <w:lang w:val="de-DE"/>
        </w:rPr>
      </w:pPr>
    </w:p>
    <w:p w14:paraId="3073C73C" w14:textId="77777777" w:rsidR="00EC10A9" w:rsidRPr="00EC10A9" w:rsidRDefault="00EC10A9" w:rsidP="00EC10A9">
      <w:pPr>
        <w:jc w:val="both"/>
        <w:rPr>
          <w:lang w:val="de-DE"/>
        </w:rPr>
      </w:pPr>
      <w:r w:rsidRPr="00EC10A9">
        <w:rPr>
          <w:b/>
          <w:lang w:val="de-DE"/>
        </w:rPr>
        <w:tab/>
        <w:t>Artikel 1 -</w:t>
      </w:r>
      <w:r w:rsidRPr="00EC10A9">
        <w:rPr>
          <w:lang w:val="de-DE"/>
        </w:rPr>
        <w:t xml:space="preserve"> Vorliegendes Gesetz regelt eine in Artikel 74 der Verfassung erwähnte Angelegenheit.</w:t>
      </w:r>
    </w:p>
    <w:p w14:paraId="64AF160C" w14:textId="77777777" w:rsidR="00EC10A9" w:rsidRPr="00EC10A9" w:rsidRDefault="00EC10A9" w:rsidP="00EC10A9">
      <w:pPr>
        <w:jc w:val="both"/>
        <w:rPr>
          <w:lang w:val="de-DE"/>
        </w:rPr>
      </w:pPr>
    </w:p>
    <w:p w14:paraId="2BEDAE9D" w14:textId="77777777" w:rsidR="00EC10A9" w:rsidRPr="00EC10A9" w:rsidRDefault="00EC10A9" w:rsidP="00EC10A9">
      <w:pPr>
        <w:jc w:val="both"/>
        <w:rPr>
          <w:lang w:val="de-DE"/>
        </w:rPr>
      </w:pPr>
    </w:p>
    <w:p w14:paraId="58509839" w14:textId="77777777" w:rsidR="00EC10A9" w:rsidRPr="00EC10A9" w:rsidRDefault="00EC10A9" w:rsidP="00EC10A9">
      <w:pPr>
        <w:jc w:val="center"/>
        <w:rPr>
          <w:b/>
          <w:lang w:val="de-DE"/>
        </w:rPr>
      </w:pPr>
      <w:r w:rsidRPr="00EC10A9">
        <w:rPr>
          <w:b/>
          <w:bCs/>
          <w:lang w:val="de-DE"/>
        </w:rPr>
        <w:t>TITEL 2 -</w:t>
      </w:r>
      <w:r w:rsidRPr="00EC10A9">
        <w:rPr>
          <w:b/>
          <w:lang w:val="de-DE"/>
        </w:rPr>
        <w:t xml:space="preserve"> </w:t>
      </w:r>
      <w:r w:rsidRPr="00EC10A9">
        <w:rPr>
          <w:b/>
          <w:i/>
          <w:iCs/>
          <w:lang w:val="de-DE"/>
        </w:rPr>
        <w:t>Abänderungen in Bezug auf die Einkommensteuern</w:t>
      </w:r>
    </w:p>
    <w:p w14:paraId="26EC9EB9" w14:textId="77777777" w:rsidR="00EC10A9" w:rsidRPr="00EC10A9" w:rsidRDefault="00EC10A9" w:rsidP="00EC10A9">
      <w:pPr>
        <w:jc w:val="center"/>
        <w:rPr>
          <w:lang w:val="de-DE"/>
        </w:rPr>
      </w:pPr>
    </w:p>
    <w:p w14:paraId="5E91D4C7" w14:textId="77777777" w:rsidR="00EC10A9" w:rsidRPr="00EC10A9" w:rsidRDefault="00EC10A9" w:rsidP="00EC10A9">
      <w:pPr>
        <w:jc w:val="center"/>
        <w:rPr>
          <w:lang w:val="de-DE"/>
        </w:rPr>
      </w:pPr>
    </w:p>
    <w:p w14:paraId="1B9CD1A1" w14:textId="77777777" w:rsidR="00EC10A9" w:rsidRPr="00EC10A9" w:rsidRDefault="00EC10A9" w:rsidP="00EC10A9">
      <w:pPr>
        <w:jc w:val="center"/>
        <w:rPr>
          <w:i/>
          <w:lang w:val="de-DE"/>
        </w:rPr>
      </w:pPr>
      <w:r w:rsidRPr="00EC10A9">
        <w:rPr>
          <w:lang w:val="de-DE"/>
        </w:rPr>
        <w:t xml:space="preserve">KAPITEL 1 - </w:t>
      </w:r>
      <w:r w:rsidRPr="00EC10A9">
        <w:rPr>
          <w:i/>
          <w:lang w:val="de-DE"/>
        </w:rPr>
        <w:t>Befreiung von der Zahlung des Berufssteuervorabzugs</w:t>
      </w:r>
    </w:p>
    <w:p w14:paraId="6A22C036" w14:textId="77777777" w:rsidR="00EC10A9" w:rsidRPr="00EC10A9" w:rsidRDefault="00EC10A9" w:rsidP="00EC10A9">
      <w:pPr>
        <w:jc w:val="both"/>
        <w:rPr>
          <w:lang w:val="de-DE"/>
        </w:rPr>
      </w:pPr>
    </w:p>
    <w:p w14:paraId="5234D6B2" w14:textId="77777777" w:rsidR="00EC10A9" w:rsidRPr="00EC10A9" w:rsidRDefault="00EC10A9" w:rsidP="00EC10A9">
      <w:pPr>
        <w:jc w:val="both"/>
        <w:rPr>
          <w:lang w:val="de-DE"/>
        </w:rPr>
      </w:pPr>
    </w:p>
    <w:p w14:paraId="501D46E6" w14:textId="77777777" w:rsidR="00EC10A9" w:rsidRPr="00EC10A9" w:rsidRDefault="00EC10A9" w:rsidP="00EC10A9">
      <w:pPr>
        <w:jc w:val="both"/>
        <w:rPr>
          <w:lang w:val="de-DE"/>
        </w:rPr>
      </w:pPr>
      <w:r w:rsidRPr="00EC10A9">
        <w:rPr>
          <w:b/>
          <w:lang w:val="de-DE"/>
        </w:rPr>
        <w:tab/>
        <w:t>Art. 2 -</w:t>
      </w:r>
      <w:r w:rsidRPr="00EC10A9">
        <w:rPr>
          <w:lang w:val="de-DE"/>
        </w:rPr>
        <w:t xml:space="preserve"> Vorliegender Artikel ist auf Arbeitgeber anwendbar, die in Anwendung von Artikel 270 Absatz 1 Nr. 1 des Einkommensteuergesetzbuches 1992 den Berufssteuervorabzug schulden und zwischen dem 12. März 2020 und dem 31. Mai 2020, beide Daten einbegriffen, während eines ununterbrochenen Zeitraums von mindestens dreißig Kalendertagen das System der zeitweiligen Arbeitslosigkeit in Anspruch genommen haben.</w:t>
      </w:r>
    </w:p>
    <w:p w14:paraId="0E35D666" w14:textId="77777777" w:rsidR="00EC10A9" w:rsidRPr="00EC10A9" w:rsidRDefault="00EC10A9" w:rsidP="00EC10A9">
      <w:pPr>
        <w:jc w:val="both"/>
        <w:rPr>
          <w:lang w:val="de-DE"/>
        </w:rPr>
      </w:pPr>
    </w:p>
    <w:p w14:paraId="426ECFA9" w14:textId="77777777" w:rsidR="00EC10A9" w:rsidRPr="00EC10A9" w:rsidRDefault="00EC10A9" w:rsidP="00EC10A9">
      <w:pPr>
        <w:jc w:val="both"/>
        <w:rPr>
          <w:lang w:val="de-DE"/>
        </w:rPr>
      </w:pPr>
      <w:r w:rsidRPr="00EC10A9">
        <w:rPr>
          <w:lang w:val="de-DE"/>
        </w:rPr>
        <w:tab/>
        <w:t>In Absatz 1 erwähnte Arbeitgeber sind nicht verpflichtet, der Staatskasse einen Teil des Berufssteuervorabzugs zuzuführen, den sie aufgrund der in Artikel 273 Nr. 1 desselben Gesetzbuches erwähnten Zahlung oder Zuerkennung von steuerpflichtigen Entlohnungen an ihre Arbeitnehmer schulden, sofern sie 100 Prozent des vorerwähnten Berufssteuervorabzugs auf die vorerwähnten Entlohnungen einbehalten.</w:t>
      </w:r>
    </w:p>
    <w:p w14:paraId="3021609C" w14:textId="77777777" w:rsidR="00EC10A9" w:rsidRPr="00EC10A9" w:rsidRDefault="00EC10A9" w:rsidP="00EC10A9">
      <w:pPr>
        <w:jc w:val="both"/>
        <w:rPr>
          <w:lang w:val="de-DE"/>
        </w:rPr>
      </w:pPr>
    </w:p>
    <w:p w14:paraId="0B840ED3" w14:textId="77777777" w:rsidR="00EC10A9" w:rsidRPr="00EC10A9" w:rsidRDefault="00EC10A9" w:rsidP="00EC10A9">
      <w:pPr>
        <w:jc w:val="both"/>
        <w:rPr>
          <w:lang w:val="de-DE"/>
        </w:rPr>
      </w:pPr>
      <w:r w:rsidRPr="00EC10A9">
        <w:rPr>
          <w:lang w:val="de-DE"/>
        </w:rPr>
        <w:tab/>
        <w:t>In vorhergehendem Absatz erwähnte steuerpflichtige Entlohnungen sind die steuerpflichtigen Entlohnungen der Arbeitnehmer, die gemäß Artikel 31 Absatz 2 Nr. 1 und 2 festgelegt werden, ohne Urlaubsgeld, Jahresendprämie und ausstehende Entlohnungen.</w:t>
      </w:r>
    </w:p>
    <w:p w14:paraId="6439796F" w14:textId="77777777" w:rsidR="00EC10A9" w:rsidRPr="00EC10A9" w:rsidRDefault="00EC10A9" w:rsidP="00EC10A9">
      <w:pPr>
        <w:jc w:val="both"/>
        <w:rPr>
          <w:lang w:val="de-DE"/>
        </w:rPr>
      </w:pPr>
    </w:p>
    <w:p w14:paraId="0BF48DCA" w14:textId="77777777" w:rsidR="00EC10A9" w:rsidRPr="00EC10A9" w:rsidRDefault="00EC10A9" w:rsidP="00EC10A9">
      <w:pPr>
        <w:jc w:val="both"/>
        <w:rPr>
          <w:lang w:val="de-DE"/>
        </w:rPr>
      </w:pPr>
      <w:r w:rsidRPr="00EC10A9">
        <w:rPr>
          <w:lang w:val="de-DE"/>
        </w:rPr>
        <w:tab/>
        <w:t>Für jeden der Monate Juni 2020, Juli 2020 und August 2020 beträgt der Berufssteuervorabzug, der nicht gezahlt werden muss, 50 Prozent der Differenz zwischen einerseits dem Gesamtbetrag des für diesen Monat geschuldeten Berufssteuervorabzugs auf die in den Absätzen 2 und 3 erwähnten Entlohnungen und andererseits dem Gesamtbetrag des Berufssteuervorabzugs, der für den Bezugszeitraum, das heißt den Monat Mai 2020, für die in den Absätzen 2 und 3 erwähnten Entlohnungen geschuldet wird, ohne dass diese Befreiung für die vorgesehenen drei Monate mehr als 20 Millionen EUR betragen darf.</w:t>
      </w:r>
    </w:p>
    <w:p w14:paraId="3FF03887" w14:textId="77777777" w:rsidR="00EC10A9" w:rsidRPr="00EC10A9" w:rsidRDefault="00EC10A9" w:rsidP="00EC10A9">
      <w:pPr>
        <w:jc w:val="both"/>
        <w:rPr>
          <w:lang w:val="de-DE"/>
        </w:rPr>
      </w:pPr>
    </w:p>
    <w:p w14:paraId="7DB56B15" w14:textId="77777777" w:rsidR="00EC10A9" w:rsidRPr="00EC10A9" w:rsidRDefault="00EC10A9" w:rsidP="00EC10A9">
      <w:pPr>
        <w:jc w:val="both"/>
        <w:rPr>
          <w:lang w:val="de-DE"/>
        </w:rPr>
      </w:pPr>
      <w:r w:rsidRPr="00EC10A9">
        <w:rPr>
          <w:lang w:val="de-DE"/>
        </w:rPr>
        <w:tab/>
        <w:t>Diese Befreiung kann in Verbindung mit der Anwendung der in den Artikeln 275</w:t>
      </w:r>
      <w:r w:rsidRPr="00EC10A9">
        <w:rPr>
          <w:vertAlign w:val="superscript"/>
          <w:lang w:val="de-DE"/>
        </w:rPr>
        <w:t>1</w:t>
      </w:r>
      <w:r w:rsidRPr="00EC10A9">
        <w:rPr>
          <w:lang w:val="de-DE"/>
        </w:rPr>
        <w:t xml:space="preserve"> bis 275</w:t>
      </w:r>
      <w:r w:rsidRPr="00EC10A9">
        <w:rPr>
          <w:vertAlign w:val="superscript"/>
          <w:lang w:val="de-DE"/>
        </w:rPr>
        <w:t>11</w:t>
      </w:r>
      <w:r w:rsidRPr="00EC10A9">
        <w:rPr>
          <w:lang w:val="de-DE"/>
        </w:rPr>
        <w:t xml:space="preserve"> desselben Gesetzbuches vorgesehenen Befreiungen von der Zahlung des Berufssteuervorabzugs angewandt werden und wird auf den Restbetrag des Berufssteuervorabzugs angerechnet, der nach Anwendung der in den Artikeln 275</w:t>
      </w:r>
      <w:r w:rsidRPr="00EC10A9">
        <w:rPr>
          <w:vertAlign w:val="superscript"/>
          <w:lang w:val="de-DE"/>
        </w:rPr>
        <w:t>1</w:t>
      </w:r>
      <w:r w:rsidRPr="00EC10A9">
        <w:rPr>
          <w:lang w:val="de-DE"/>
        </w:rPr>
        <w:t xml:space="preserve"> bis 275</w:t>
      </w:r>
      <w:r w:rsidRPr="00EC10A9">
        <w:rPr>
          <w:vertAlign w:val="superscript"/>
          <w:lang w:val="de-DE"/>
        </w:rPr>
        <w:t>11</w:t>
      </w:r>
      <w:r w:rsidRPr="00EC10A9">
        <w:rPr>
          <w:lang w:val="de-DE"/>
        </w:rPr>
        <w:t xml:space="preserve"> desselben Gesetzbuches vorgesehenen Befreiungen geschuldet wird.</w:t>
      </w:r>
    </w:p>
    <w:p w14:paraId="33D9EEE1" w14:textId="77777777" w:rsidR="00EC10A9" w:rsidRPr="00EC10A9" w:rsidRDefault="00EC10A9" w:rsidP="00EC10A9">
      <w:pPr>
        <w:jc w:val="both"/>
        <w:rPr>
          <w:lang w:val="de-DE"/>
        </w:rPr>
      </w:pPr>
    </w:p>
    <w:p w14:paraId="4AADF718" w14:textId="77777777" w:rsidR="00EC10A9" w:rsidRPr="00EC10A9" w:rsidRDefault="00EC10A9" w:rsidP="00EC10A9">
      <w:pPr>
        <w:jc w:val="both"/>
        <w:rPr>
          <w:lang w:val="de-DE"/>
        </w:rPr>
      </w:pPr>
      <w:r w:rsidRPr="00EC10A9">
        <w:rPr>
          <w:lang w:val="de-DE"/>
        </w:rPr>
        <w:lastRenderedPageBreak/>
        <w:tab/>
        <w:t>Die vorerwähnte Befreiung ist nicht auf Gesellschaften anwendbar, die im Zeitraum vom 12. März 2020 bis zum 31. Dezember 2020 einen Rückkauf eigener Aktien oder Anteile getätigt haben oder eine Zuerkennung oder Ausschüttung von Dividenden wie in Artikel 18 desselben Gesetzbuches erwähnt, einschließlich der Ausschüttung von Liquidationsrücklagen wie in den Artikeln 184</w:t>
      </w:r>
      <w:r w:rsidRPr="00EC10A9">
        <w:rPr>
          <w:i/>
          <w:iCs/>
          <w:lang w:val="de-DE"/>
        </w:rPr>
        <w:t>quater</w:t>
      </w:r>
      <w:r w:rsidRPr="00EC10A9">
        <w:rPr>
          <w:lang w:val="de-DE"/>
        </w:rPr>
        <w:t xml:space="preserve"> und 541 desselben Gesetzbuches erwähnt, oder eine Kapitalherabsetzung, einschließlich der Kapitalherabsetzung wie in Artikel 537 desselben Gesetzbuches erwähnt, oder jede andere Herabsetzung oder Ausschüttung des Eigenkapitals durchgeführt haben.</w:t>
      </w:r>
    </w:p>
    <w:p w14:paraId="0EED26E4" w14:textId="77777777" w:rsidR="00EC10A9" w:rsidRPr="00EC10A9" w:rsidRDefault="00EC10A9" w:rsidP="00EC10A9">
      <w:pPr>
        <w:jc w:val="both"/>
        <w:rPr>
          <w:lang w:val="de-DE"/>
        </w:rPr>
      </w:pPr>
    </w:p>
    <w:p w14:paraId="3AF9C422" w14:textId="77777777" w:rsidR="00EC10A9" w:rsidRPr="00EC10A9" w:rsidRDefault="00EC10A9" w:rsidP="00EC10A9">
      <w:pPr>
        <w:jc w:val="both"/>
        <w:rPr>
          <w:lang w:val="de-DE"/>
        </w:rPr>
      </w:pPr>
      <w:r w:rsidRPr="00EC10A9">
        <w:rPr>
          <w:lang w:val="de-DE"/>
        </w:rPr>
        <w:tab/>
        <w:t>Schließlich ist diese Regelung nicht auf Gesellschaften anwendbar, die im Zeitraum vom 12. März 2020 bis zum 31. Dezember 2020:</w:t>
      </w:r>
    </w:p>
    <w:p w14:paraId="1AE614E2" w14:textId="77777777" w:rsidR="00EC10A9" w:rsidRPr="00EC10A9" w:rsidRDefault="00EC10A9" w:rsidP="00EC10A9">
      <w:pPr>
        <w:jc w:val="both"/>
        <w:rPr>
          <w:lang w:val="de-DE"/>
        </w:rPr>
      </w:pPr>
    </w:p>
    <w:p w14:paraId="07BBF55A" w14:textId="77777777" w:rsidR="00EC10A9" w:rsidRPr="00EC10A9" w:rsidRDefault="00EC10A9" w:rsidP="00EC10A9">
      <w:pPr>
        <w:jc w:val="both"/>
        <w:rPr>
          <w:lang w:val="de-DE"/>
        </w:rPr>
      </w:pPr>
      <w:r w:rsidRPr="00EC10A9">
        <w:rPr>
          <w:lang w:val="de-DE"/>
        </w:rPr>
        <w:tab/>
        <w:t>- entweder eine unmittelbare Beteiligung an einer Gesellschaft halten, die in einem Staat ansässig ist, der in einer der in Artikel 307 § 1/2 desselben Gesetzbuches erwähnten Listen aufgenommen ist, oder in einem Staat, der in der in Artikel 179 des KE/EStGB 92 erwähnten Liste aufgenommen ist,</w:t>
      </w:r>
    </w:p>
    <w:p w14:paraId="50C0299A" w14:textId="77777777" w:rsidR="00EC10A9" w:rsidRPr="00EC10A9" w:rsidRDefault="00EC10A9" w:rsidP="00EC10A9">
      <w:pPr>
        <w:jc w:val="both"/>
        <w:rPr>
          <w:lang w:val="de-DE"/>
        </w:rPr>
      </w:pPr>
    </w:p>
    <w:p w14:paraId="7708E3B7" w14:textId="77777777" w:rsidR="00EC10A9" w:rsidRPr="00EC10A9" w:rsidRDefault="00EC10A9" w:rsidP="00EC10A9">
      <w:pPr>
        <w:jc w:val="both"/>
        <w:rPr>
          <w:lang w:val="de-DE"/>
        </w:rPr>
      </w:pPr>
      <w:r w:rsidRPr="00EC10A9">
        <w:rPr>
          <w:lang w:val="de-DE"/>
        </w:rPr>
        <w:tab/>
        <w:t>- oder Zahlungen an Gesellschaften getätigt haben, die in einem der im ersten Gedankenstrich erwähnten Staaten ansässig sind, sofern diese Zahlungen sich im Laufe des Besteuerungszeitraums auf einen Gesamtbetrag von mindestens 100.000 EUR belaufen und nicht nachgewiesen wurde, dass diese Zahlungen im Rahmen tatsächlicher und ehrlicher Geschäfte getätigt wurden, die aus rechtmäßigen finanziellen oder wirtschaftlichen Bedürfnissen hervorgehen.</w:t>
      </w:r>
    </w:p>
    <w:p w14:paraId="2B14DD77" w14:textId="77777777" w:rsidR="00EC10A9" w:rsidRPr="00EC10A9" w:rsidRDefault="00EC10A9" w:rsidP="00EC10A9">
      <w:pPr>
        <w:jc w:val="both"/>
        <w:rPr>
          <w:lang w:val="de-DE"/>
        </w:rPr>
      </w:pPr>
    </w:p>
    <w:p w14:paraId="5A80ECFB" w14:textId="77777777" w:rsidR="00EC10A9" w:rsidRPr="00EC10A9" w:rsidRDefault="00EC10A9" w:rsidP="00EC10A9">
      <w:pPr>
        <w:jc w:val="both"/>
        <w:rPr>
          <w:lang w:val="de-DE"/>
        </w:rPr>
      </w:pPr>
      <w:r w:rsidRPr="00EC10A9">
        <w:rPr>
          <w:lang w:val="de-DE"/>
        </w:rPr>
        <w:tab/>
        <w:t>Der König bestimmt die Modalitäten für die Anwendung des vorliegenden Artikels.</w:t>
      </w:r>
    </w:p>
    <w:p w14:paraId="1F102F5A" w14:textId="77777777" w:rsidR="00EC10A9" w:rsidRPr="00EC10A9" w:rsidRDefault="00EC10A9" w:rsidP="00EC10A9">
      <w:pPr>
        <w:jc w:val="both"/>
        <w:rPr>
          <w:lang w:val="de-DE"/>
        </w:rPr>
      </w:pPr>
    </w:p>
    <w:p w14:paraId="4AF56530" w14:textId="77777777" w:rsidR="00EC10A9" w:rsidRDefault="00EC10A9" w:rsidP="00EC10A9">
      <w:pPr>
        <w:jc w:val="both"/>
        <w:rPr>
          <w:lang w:val="de-DE"/>
        </w:rPr>
      </w:pPr>
    </w:p>
    <w:p w14:paraId="29A7276B" w14:textId="719075D4" w:rsidR="00BE014E" w:rsidRDefault="00BE014E" w:rsidP="00EC10A9">
      <w:pPr>
        <w:jc w:val="both"/>
        <w:rPr>
          <w:lang w:val="de-DE"/>
        </w:rPr>
      </w:pPr>
      <w:r>
        <w:rPr>
          <w:lang w:val="de-DE"/>
        </w:rPr>
        <w:tab/>
        <w:t>[</w:t>
      </w:r>
      <w:r w:rsidRPr="00BE014E">
        <w:rPr>
          <w:b/>
          <w:bCs/>
          <w:lang w:val="de-DE"/>
        </w:rPr>
        <w:t>Art. 2/1</w:t>
      </w:r>
      <w:r w:rsidRPr="004063E1">
        <w:rPr>
          <w:lang w:val="de-DE"/>
        </w:rPr>
        <w:t> - Für die Anwendung von Titel VII des Einkommensteuergesetzbuches 1992 wird die in vorliegendem Kapitel erwähnte Befreiung von der Zahlung des Berufssteuervorabzugs mit einer in Titel VI Kapitel 1 Abschnitt 4 Unterabschnitt 3 dieses Gesetzbuches erwähnten Befreiung von der Zahlung des Berufssteuervorabzugs gleichgesetzt.</w:t>
      </w:r>
      <w:r>
        <w:rPr>
          <w:lang w:val="de-DE"/>
        </w:rPr>
        <w:t>]</w:t>
      </w:r>
    </w:p>
    <w:p w14:paraId="38EE2057" w14:textId="77777777" w:rsidR="00BE014E" w:rsidRDefault="00BE014E" w:rsidP="00EC10A9">
      <w:pPr>
        <w:jc w:val="both"/>
        <w:rPr>
          <w:lang w:val="de-DE"/>
        </w:rPr>
      </w:pPr>
    </w:p>
    <w:p w14:paraId="2902BE4A" w14:textId="512E99C4" w:rsidR="00BE014E" w:rsidRDefault="00BE014E" w:rsidP="00EC10A9">
      <w:pPr>
        <w:jc w:val="both"/>
        <w:rPr>
          <w:rFonts w:ascii="Times New Roman Italique" w:hAnsi="Times New Roman Italique"/>
          <w:i/>
          <w:lang w:val="de-DE"/>
        </w:rPr>
      </w:pPr>
      <w:r>
        <w:rPr>
          <w:i/>
          <w:iCs/>
          <w:lang w:val="de-DE"/>
        </w:rPr>
        <w:t>[Art. 2/1 eingefügt durch Art. 26</w:t>
      </w:r>
      <w:r>
        <w:rPr>
          <w:rFonts w:ascii="Times New Roman Italique" w:hAnsi="Times New Roman Italique"/>
          <w:i/>
          <w:lang w:val="de-DE"/>
        </w:rPr>
        <w:t xml:space="preserve"> des G. vom 28. März 2022 (B.S. vom 31. März 2022)]</w:t>
      </w:r>
    </w:p>
    <w:p w14:paraId="0B57974C" w14:textId="77777777" w:rsidR="00BE014E" w:rsidRDefault="00BE014E" w:rsidP="00EC10A9">
      <w:pPr>
        <w:jc w:val="both"/>
        <w:rPr>
          <w:rFonts w:ascii="Times New Roman Italique" w:hAnsi="Times New Roman Italique"/>
          <w:i/>
          <w:lang w:val="de-DE"/>
        </w:rPr>
      </w:pPr>
    </w:p>
    <w:p w14:paraId="5DF71DDD" w14:textId="77777777" w:rsidR="00BE014E" w:rsidRPr="00EC10A9" w:rsidRDefault="00BE014E" w:rsidP="00EC10A9">
      <w:pPr>
        <w:jc w:val="both"/>
        <w:rPr>
          <w:lang w:val="de-DE"/>
        </w:rPr>
      </w:pPr>
    </w:p>
    <w:p w14:paraId="4337C5F1" w14:textId="77777777" w:rsidR="00EC10A9" w:rsidRPr="00EC10A9" w:rsidRDefault="00EC10A9" w:rsidP="00D07E22">
      <w:pPr>
        <w:jc w:val="center"/>
        <w:rPr>
          <w:i/>
          <w:lang w:val="de-DE"/>
        </w:rPr>
      </w:pPr>
      <w:r w:rsidRPr="00EC10A9">
        <w:rPr>
          <w:lang w:val="de-DE"/>
        </w:rPr>
        <w:t xml:space="preserve">KAPITEL 2 - </w:t>
      </w:r>
      <w:r w:rsidRPr="00EC10A9">
        <w:rPr>
          <w:i/>
          <w:lang w:val="de-DE"/>
        </w:rPr>
        <w:t>Steuerermäßigung für unentgeltliche Zuwendungen</w:t>
      </w:r>
    </w:p>
    <w:p w14:paraId="4DB190C8" w14:textId="77777777" w:rsidR="00EC10A9" w:rsidRPr="00EC10A9" w:rsidRDefault="00EC10A9" w:rsidP="00EC10A9">
      <w:pPr>
        <w:jc w:val="both"/>
        <w:rPr>
          <w:lang w:val="de-DE"/>
        </w:rPr>
      </w:pPr>
    </w:p>
    <w:p w14:paraId="300C2784" w14:textId="77777777" w:rsidR="00EC10A9" w:rsidRPr="00EC10A9" w:rsidRDefault="00EC10A9" w:rsidP="00EC10A9">
      <w:pPr>
        <w:jc w:val="both"/>
        <w:rPr>
          <w:lang w:val="de-DE"/>
        </w:rPr>
      </w:pPr>
    </w:p>
    <w:p w14:paraId="5D54CB24" w14:textId="77777777" w:rsidR="00EC10A9" w:rsidRPr="00EC10A9" w:rsidRDefault="00EC10A9" w:rsidP="00EC10A9">
      <w:pPr>
        <w:jc w:val="both"/>
        <w:rPr>
          <w:lang w:val="de-DE"/>
        </w:rPr>
      </w:pPr>
      <w:r w:rsidRPr="00EC10A9">
        <w:rPr>
          <w:b/>
          <w:lang w:val="de-DE"/>
        </w:rPr>
        <w:tab/>
        <w:t>Art. 3 -</w:t>
      </w:r>
      <w:r w:rsidRPr="00EC10A9">
        <w:rPr>
          <w:lang w:val="de-DE"/>
        </w:rPr>
        <w:t xml:space="preserve"> Für unentgeltliche Zuwendungen, die 2020 gemacht werden:</w:t>
      </w:r>
    </w:p>
    <w:p w14:paraId="19021C44" w14:textId="77777777" w:rsidR="00EC10A9" w:rsidRPr="00EC10A9" w:rsidRDefault="00EC10A9" w:rsidP="00EC10A9">
      <w:pPr>
        <w:jc w:val="both"/>
        <w:rPr>
          <w:lang w:val="de-DE"/>
        </w:rPr>
      </w:pPr>
    </w:p>
    <w:p w14:paraId="01031DAC" w14:textId="77777777" w:rsidR="00EC10A9" w:rsidRPr="00EC10A9" w:rsidRDefault="00EC10A9" w:rsidP="00EC10A9">
      <w:pPr>
        <w:jc w:val="both"/>
        <w:rPr>
          <w:lang w:val="de-DE"/>
        </w:rPr>
      </w:pPr>
      <w:r w:rsidRPr="00EC10A9">
        <w:rPr>
          <w:lang w:val="de-DE"/>
        </w:rPr>
        <w:tab/>
        <w:t>1. wird der in Artikel 145</w:t>
      </w:r>
      <w:r w:rsidRPr="00EC10A9">
        <w:rPr>
          <w:vertAlign w:val="superscript"/>
          <w:lang w:val="de-DE"/>
        </w:rPr>
        <w:t>33</w:t>
      </w:r>
      <w:r w:rsidRPr="00EC10A9">
        <w:rPr>
          <w:lang w:val="de-DE"/>
        </w:rPr>
        <w:t xml:space="preserve"> § 1 Absatz 3 des Einkommensteuergesetzbuches 1992 erwähnte Prozentsatz von 45 Prozent auf 60 Prozent angehoben,</w:t>
      </w:r>
    </w:p>
    <w:p w14:paraId="6F95EF1A" w14:textId="77777777" w:rsidR="00EC10A9" w:rsidRPr="00EC10A9" w:rsidRDefault="00EC10A9" w:rsidP="00EC10A9">
      <w:pPr>
        <w:jc w:val="both"/>
        <w:rPr>
          <w:lang w:val="de-DE"/>
        </w:rPr>
      </w:pPr>
    </w:p>
    <w:p w14:paraId="6602AB4F" w14:textId="77777777" w:rsidR="00EC10A9" w:rsidRDefault="00EC10A9" w:rsidP="00EC10A9">
      <w:pPr>
        <w:jc w:val="both"/>
        <w:rPr>
          <w:lang w:val="de-DE"/>
        </w:rPr>
      </w:pPr>
      <w:r w:rsidRPr="00EC10A9">
        <w:rPr>
          <w:lang w:val="de-DE"/>
        </w:rPr>
        <w:tab/>
        <w:t>2. wird der in Artikel 145</w:t>
      </w:r>
      <w:r w:rsidRPr="00EC10A9">
        <w:rPr>
          <w:vertAlign w:val="superscript"/>
          <w:lang w:val="de-DE"/>
        </w:rPr>
        <w:t>33</w:t>
      </w:r>
      <w:r w:rsidRPr="00EC10A9">
        <w:rPr>
          <w:lang w:val="de-DE"/>
        </w:rPr>
        <w:t xml:space="preserve"> § 1 Absatz 4 desselben Gesetzbuches erwähnte Prozentsatz von 10 Prozent auf 20 Prozent angehoben.</w:t>
      </w:r>
    </w:p>
    <w:p w14:paraId="65ECEC5D" w14:textId="77777777" w:rsidR="00BE014E" w:rsidRPr="00EC10A9" w:rsidRDefault="00BE014E" w:rsidP="00EC10A9">
      <w:pPr>
        <w:jc w:val="both"/>
        <w:rPr>
          <w:lang w:val="de-DE"/>
        </w:rPr>
      </w:pPr>
    </w:p>
    <w:p w14:paraId="0F72EC9D" w14:textId="77777777" w:rsidR="00EC10A9" w:rsidRPr="00EC10A9" w:rsidRDefault="00EC10A9" w:rsidP="00EC10A9">
      <w:pPr>
        <w:jc w:val="both"/>
        <w:rPr>
          <w:lang w:val="de-DE"/>
        </w:rPr>
      </w:pPr>
    </w:p>
    <w:p w14:paraId="2096AF89" w14:textId="4D34A64B" w:rsidR="00EC10A9" w:rsidRPr="00EC10A9" w:rsidRDefault="00EC10A9" w:rsidP="00D07E22">
      <w:pPr>
        <w:jc w:val="center"/>
        <w:rPr>
          <w:lang w:val="de-DE"/>
        </w:rPr>
      </w:pPr>
      <w:r w:rsidRPr="00EC10A9">
        <w:rPr>
          <w:lang w:val="de-DE"/>
        </w:rPr>
        <w:t>(…)</w:t>
      </w:r>
    </w:p>
    <w:p w14:paraId="4FD8D776" w14:textId="77777777" w:rsidR="00D07E22" w:rsidRDefault="00D07E22">
      <w:pPr>
        <w:rPr>
          <w:caps/>
          <w:lang w:val="de-DE"/>
        </w:rPr>
      </w:pPr>
      <w:r>
        <w:rPr>
          <w:caps/>
          <w:lang w:val="de-DE"/>
        </w:rPr>
        <w:br w:type="page"/>
      </w:r>
    </w:p>
    <w:p w14:paraId="4CCEA8A7" w14:textId="77777777" w:rsidR="00EC10A9" w:rsidRPr="00EC10A9" w:rsidRDefault="00EC10A9" w:rsidP="00D07E22">
      <w:pPr>
        <w:jc w:val="center"/>
        <w:rPr>
          <w:i/>
          <w:lang w:val="de-DE"/>
        </w:rPr>
      </w:pPr>
      <w:r w:rsidRPr="00EC10A9">
        <w:rPr>
          <w:caps/>
          <w:lang w:val="de-DE"/>
        </w:rPr>
        <w:lastRenderedPageBreak/>
        <w:t xml:space="preserve">KAPITEL 4 - </w:t>
      </w:r>
      <w:r w:rsidRPr="00EC10A9">
        <w:rPr>
          <w:i/>
          <w:lang w:val="de-DE"/>
        </w:rPr>
        <w:t>Konsumscheck</w:t>
      </w:r>
    </w:p>
    <w:p w14:paraId="2F28DFE4" w14:textId="77777777" w:rsidR="00EC10A9" w:rsidRPr="00EC10A9" w:rsidRDefault="00EC10A9" w:rsidP="00EC10A9">
      <w:pPr>
        <w:jc w:val="both"/>
        <w:rPr>
          <w:lang w:val="de-DE"/>
        </w:rPr>
      </w:pPr>
    </w:p>
    <w:p w14:paraId="4E2203C5" w14:textId="77777777" w:rsidR="00EC10A9" w:rsidRPr="00EC10A9" w:rsidRDefault="00EC10A9" w:rsidP="00EC10A9">
      <w:pPr>
        <w:jc w:val="both"/>
        <w:rPr>
          <w:lang w:val="de-DE"/>
        </w:rPr>
      </w:pPr>
    </w:p>
    <w:p w14:paraId="09F78386" w14:textId="77777777" w:rsidR="00EC10A9" w:rsidRDefault="00EC10A9" w:rsidP="00EC10A9">
      <w:pPr>
        <w:jc w:val="both"/>
        <w:rPr>
          <w:lang w:val="de-DE"/>
        </w:rPr>
      </w:pPr>
      <w:r w:rsidRPr="00EC10A9">
        <w:rPr>
          <w:b/>
          <w:lang w:val="de-DE"/>
        </w:rPr>
        <w:tab/>
        <w:t>Art. 7 -</w:t>
      </w:r>
      <w:r w:rsidRPr="00EC10A9">
        <w:rPr>
          <w:lang w:val="de-DE"/>
        </w:rPr>
        <w:t xml:space="preserve"> Konsumschecks, die gemäß [Artikel 19</w:t>
      </w:r>
      <w:r w:rsidRPr="00EC10A9">
        <w:rPr>
          <w:i/>
          <w:iCs/>
          <w:lang w:val="de-DE"/>
        </w:rPr>
        <w:t>quinquies</w:t>
      </w:r>
      <w:r w:rsidRPr="00EC10A9">
        <w:rPr>
          <w:lang w:val="de-DE"/>
        </w:rPr>
        <w:t xml:space="preserve"> §§ 2 und 3] des Königlichen Erlasses vom 28. November 1969 zur Ausführung des Gesetzes vom 27. Juni 1969 zur Revision des Erlassgesetzes vom 28. Dezember 1944 über die soziale Sicherheit der Arbeitnehmer bewilligt werden, sind von der Einkommensteuer befreit.</w:t>
      </w:r>
    </w:p>
    <w:p w14:paraId="457F9314" w14:textId="77777777" w:rsidR="008E0ED5" w:rsidRDefault="008E0ED5" w:rsidP="00EC10A9">
      <w:pPr>
        <w:jc w:val="both"/>
        <w:rPr>
          <w:lang w:val="de-DE"/>
        </w:rPr>
      </w:pPr>
    </w:p>
    <w:p w14:paraId="37F39AE5" w14:textId="2F3F3DF9" w:rsidR="008E0ED5" w:rsidRPr="00EC10A9" w:rsidRDefault="008E0ED5" w:rsidP="00EC10A9">
      <w:pPr>
        <w:jc w:val="both"/>
        <w:rPr>
          <w:lang w:val="de-DE"/>
        </w:rPr>
      </w:pPr>
      <w:r>
        <w:rPr>
          <w:lang w:val="de-DE"/>
        </w:rPr>
        <w:tab/>
        <w:t>[</w:t>
      </w:r>
      <w:r w:rsidRPr="00482BA7">
        <w:rPr>
          <w:lang w:val="de-DE"/>
        </w:rPr>
        <w:t>Arbeitnehmer können binnen drei Monaten nach dem Ablaufdatum des Konsum</w:t>
      </w:r>
      <w:r w:rsidRPr="00482BA7">
        <w:rPr>
          <w:lang w:val="de-DE"/>
        </w:rPr>
        <w:softHyphen/>
        <w:t>schecks beim Aussteller einen einmaligen Antrag auf Reaktivierung des Schecks einreichen. Der reaktivierte Konsumscheck hat eine Gültigkeitsdauer von drei Monaten. In diesem Fall sind die Bedingungen für die Befreiung des Konsumschecks von der Einkommensteuer weiterhin erfüllt.</w:t>
      </w:r>
      <w:r>
        <w:rPr>
          <w:lang w:val="de-DE"/>
        </w:rPr>
        <w:t>]</w:t>
      </w:r>
    </w:p>
    <w:p w14:paraId="777D4ED1" w14:textId="77777777" w:rsidR="00EC10A9" w:rsidRPr="00EC10A9" w:rsidRDefault="00EC10A9" w:rsidP="00EC10A9">
      <w:pPr>
        <w:jc w:val="both"/>
        <w:rPr>
          <w:lang w:val="de-DE"/>
        </w:rPr>
      </w:pPr>
    </w:p>
    <w:p w14:paraId="1D45AF66" w14:textId="4BA58927" w:rsidR="00EC10A9" w:rsidRPr="00EC10A9" w:rsidRDefault="00EC10A9" w:rsidP="00EC10A9">
      <w:pPr>
        <w:jc w:val="both"/>
        <w:rPr>
          <w:i/>
          <w:lang w:val="de-DE"/>
        </w:rPr>
      </w:pPr>
      <w:r w:rsidRPr="00EC10A9">
        <w:rPr>
          <w:i/>
          <w:lang w:val="de-DE"/>
        </w:rPr>
        <w:t xml:space="preserve">[Art. 7 </w:t>
      </w:r>
      <w:r w:rsidR="008E0ED5" w:rsidRPr="005F2EAC">
        <w:rPr>
          <w:i/>
          <w:lang w:val="de-DE"/>
        </w:rPr>
        <w:t xml:space="preserve">Abs. 1 </w:t>
      </w:r>
      <w:r w:rsidR="005F2EAC">
        <w:rPr>
          <w:i/>
          <w:lang w:val="de-DE"/>
        </w:rPr>
        <w:t xml:space="preserve">(früherer einziger Absatz) </w:t>
      </w:r>
      <w:r w:rsidRPr="00EC10A9">
        <w:rPr>
          <w:i/>
          <w:lang w:val="de-DE"/>
        </w:rPr>
        <w:t>abgeändert durch Art. 17 des G. vom 20. Dezember 2020 (B.S. vom 30. Dezember 2020)</w:t>
      </w:r>
      <w:r w:rsidR="008E0ED5">
        <w:rPr>
          <w:i/>
          <w:lang w:val="de-DE"/>
        </w:rPr>
        <w:t>; Abs. 2 eingefügt durch Art. 37 des G. vom 21. Dezember 2022 (B.S. vom 29. Dezember 2022)</w:t>
      </w:r>
      <w:r w:rsidRPr="00EC10A9">
        <w:rPr>
          <w:i/>
          <w:lang w:val="de-DE"/>
        </w:rPr>
        <w:t>]</w:t>
      </w:r>
    </w:p>
    <w:p w14:paraId="15669F1E" w14:textId="77777777" w:rsidR="00EC10A9" w:rsidRPr="00EC10A9" w:rsidRDefault="00EC10A9" w:rsidP="00EC10A9">
      <w:pPr>
        <w:jc w:val="both"/>
        <w:rPr>
          <w:lang w:val="de-DE"/>
        </w:rPr>
      </w:pPr>
    </w:p>
    <w:p w14:paraId="1CF30B2E" w14:textId="77777777" w:rsidR="00EC10A9" w:rsidRPr="00EC10A9" w:rsidRDefault="00EC10A9" w:rsidP="00EC10A9">
      <w:pPr>
        <w:jc w:val="both"/>
        <w:rPr>
          <w:lang w:val="de-DE"/>
        </w:rPr>
      </w:pPr>
    </w:p>
    <w:p w14:paraId="3300AFEA" w14:textId="77777777" w:rsidR="00EC10A9" w:rsidRPr="00EC10A9" w:rsidRDefault="00EC10A9" w:rsidP="00EC10A9">
      <w:pPr>
        <w:jc w:val="both"/>
        <w:rPr>
          <w:lang w:val="de-DE"/>
        </w:rPr>
      </w:pPr>
      <w:r w:rsidRPr="00EC10A9">
        <w:rPr>
          <w:b/>
          <w:lang w:val="de-DE"/>
        </w:rPr>
        <w:tab/>
        <w:t>Art. 8 -</w:t>
      </w:r>
      <w:r w:rsidRPr="00EC10A9">
        <w:rPr>
          <w:lang w:val="de-DE"/>
        </w:rPr>
        <w:t xml:space="preserve"> In Artikel 7 erwähnte Konsumschecks gelten gemäß Artikel 49 des Einkommensteuergesetzbuches 1992 als Werbungskosten.</w:t>
      </w:r>
    </w:p>
    <w:p w14:paraId="3C69736F" w14:textId="77777777" w:rsidR="00EC10A9" w:rsidRPr="00EC10A9" w:rsidRDefault="00EC10A9" w:rsidP="00EC10A9">
      <w:pPr>
        <w:jc w:val="both"/>
        <w:rPr>
          <w:lang w:val="de-DE"/>
        </w:rPr>
      </w:pPr>
    </w:p>
    <w:p w14:paraId="347E317B" w14:textId="77777777" w:rsidR="00EC10A9" w:rsidRPr="00EC10A9" w:rsidRDefault="00EC10A9" w:rsidP="00EC10A9">
      <w:pPr>
        <w:jc w:val="both"/>
        <w:rPr>
          <w:lang w:val="de-DE"/>
        </w:rPr>
      </w:pPr>
    </w:p>
    <w:p w14:paraId="683D1273" w14:textId="77777777" w:rsidR="00EC10A9" w:rsidRPr="00EC10A9" w:rsidRDefault="00EC10A9" w:rsidP="00D07E22">
      <w:pPr>
        <w:jc w:val="center"/>
        <w:rPr>
          <w:i/>
          <w:lang w:val="de-DE"/>
        </w:rPr>
      </w:pPr>
      <w:r w:rsidRPr="00EC10A9">
        <w:rPr>
          <w:caps/>
          <w:lang w:val="de-DE"/>
        </w:rPr>
        <w:t xml:space="preserve">KAPITEL 5 - </w:t>
      </w:r>
      <w:r w:rsidRPr="00EC10A9">
        <w:rPr>
          <w:i/>
          <w:lang w:val="de-DE"/>
        </w:rPr>
        <w:t>Empfangskosten</w:t>
      </w:r>
    </w:p>
    <w:p w14:paraId="09F9ACA8" w14:textId="77777777" w:rsidR="00EC10A9" w:rsidRPr="00EC10A9" w:rsidRDefault="00EC10A9" w:rsidP="00EC10A9">
      <w:pPr>
        <w:jc w:val="both"/>
        <w:rPr>
          <w:lang w:val="de-DE"/>
        </w:rPr>
      </w:pPr>
    </w:p>
    <w:p w14:paraId="4A616B91" w14:textId="77777777" w:rsidR="00EC10A9" w:rsidRPr="00EC10A9" w:rsidRDefault="00EC10A9" w:rsidP="00EC10A9">
      <w:pPr>
        <w:jc w:val="both"/>
        <w:rPr>
          <w:lang w:val="de-DE"/>
        </w:rPr>
      </w:pPr>
    </w:p>
    <w:p w14:paraId="16687EE8" w14:textId="77777777" w:rsidR="00EC10A9" w:rsidRPr="00EC10A9" w:rsidRDefault="00EC10A9" w:rsidP="00EC10A9">
      <w:pPr>
        <w:jc w:val="both"/>
        <w:rPr>
          <w:lang w:val="de-DE"/>
        </w:rPr>
      </w:pPr>
      <w:r w:rsidRPr="00EC10A9">
        <w:rPr>
          <w:b/>
          <w:lang w:val="de-DE"/>
        </w:rPr>
        <w:tab/>
        <w:t>Art. 9 -</w:t>
      </w:r>
      <w:r w:rsidRPr="00EC10A9">
        <w:rPr>
          <w:lang w:val="de-DE"/>
        </w:rPr>
        <w:t xml:space="preserve"> Unbeschadet des Artikels 49 des Einkommensteuergesetzbuches 1992 und in Abweichung von den Artikeln 53 Nr. 8, 183 und 235 desselben Gesetzbuches gelten 100 Prozent des beruflichen Anteils an Empfangskosten, die zwischen dem 8. Juni 2020 und dem 31. Dezember 2020 gezahlt oder getragen werden, als Werbungskosten.</w:t>
      </w:r>
    </w:p>
    <w:p w14:paraId="41D94CF8" w14:textId="77777777" w:rsidR="00EC10A9" w:rsidRPr="00EC10A9" w:rsidRDefault="00EC10A9" w:rsidP="00EC10A9">
      <w:pPr>
        <w:jc w:val="both"/>
        <w:rPr>
          <w:lang w:val="de-DE"/>
        </w:rPr>
      </w:pPr>
    </w:p>
    <w:p w14:paraId="486A92E5" w14:textId="77777777" w:rsidR="00EC10A9" w:rsidRPr="00EC10A9" w:rsidRDefault="00EC10A9" w:rsidP="00EC10A9">
      <w:pPr>
        <w:jc w:val="both"/>
        <w:rPr>
          <w:lang w:val="de-DE"/>
        </w:rPr>
      </w:pPr>
    </w:p>
    <w:p w14:paraId="3B923C00" w14:textId="77777777" w:rsidR="00EC10A9" w:rsidRPr="00EC10A9" w:rsidRDefault="00EC10A9" w:rsidP="00EC10A9">
      <w:pPr>
        <w:jc w:val="both"/>
        <w:rPr>
          <w:lang w:val="de-DE"/>
        </w:rPr>
      </w:pPr>
      <w:r w:rsidRPr="00EC10A9">
        <w:rPr>
          <w:b/>
          <w:lang w:val="de-DE"/>
        </w:rPr>
        <w:tab/>
        <w:t>Art. 10 -</w:t>
      </w:r>
      <w:r w:rsidRPr="00EC10A9">
        <w:rPr>
          <w:lang w:val="de-DE"/>
        </w:rPr>
        <w:t xml:space="preserve"> Für die Anwendung von Artikel 205 § 2 Absatz 1 Nr. 2 desselben Gesetzbuches wird Artikel 9 berücksichtigt.</w:t>
      </w:r>
    </w:p>
    <w:p w14:paraId="7414998C" w14:textId="77777777" w:rsidR="00EC10A9" w:rsidRPr="00EC10A9" w:rsidRDefault="00EC10A9" w:rsidP="00EC10A9">
      <w:pPr>
        <w:jc w:val="both"/>
        <w:rPr>
          <w:lang w:val="de-DE"/>
        </w:rPr>
      </w:pPr>
    </w:p>
    <w:p w14:paraId="55538FFC" w14:textId="77777777" w:rsidR="00EC10A9" w:rsidRPr="00EC10A9" w:rsidRDefault="00EC10A9" w:rsidP="00EC10A9">
      <w:pPr>
        <w:jc w:val="both"/>
        <w:rPr>
          <w:lang w:val="de-DE"/>
        </w:rPr>
      </w:pPr>
    </w:p>
    <w:p w14:paraId="01C7A7C5" w14:textId="77777777" w:rsidR="00EC10A9" w:rsidRPr="00EC10A9" w:rsidRDefault="00EC10A9" w:rsidP="00D07E22">
      <w:pPr>
        <w:jc w:val="center"/>
        <w:rPr>
          <w:i/>
          <w:lang w:val="de-DE"/>
        </w:rPr>
      </w:pPr>
      <w:r w:rsidRPr="00EC10A9">
        <w:rPr>
          <w:lang w:val="de-DE"/>
        </w:rPr>
        <w:t xml:space="preserve">KAPITEL 6 - </w:t>
      </w:r>
      <w:r w:rsidRPr="00EC10A9">
        <w:rPr>
          <w:i/>
          <w:lang w:val="de-DE"/>
        </w:rPr>
        <w:t>Investitionsabzug</w:t>
      </w:r>
    </w:p>
    <w:p w14:paraId="637BCF49" w14:textId="77777777" w:rsidR="00EC10A9" w:rsidRPr="00EC10A9" w:rsidRDefault="00EC10A9" w:rsidP="00EC10A9">
      <w:pPr>
        <w:jc w:val="both"/>
        <w:rPr>
          <w:lang w:val="de-DE"/>
        </w:rPr>
      </w:pPr>
    </w:p>
    <w:p w14:paraId="1FCC0F7F" w14:textId="77777777" w:rsidR="00EC10A9" w:rsidRPr="00EC10A9" w:rsidRDefault="00EC10A9" w:rsidP="00EC10A9">
      <w:pPr>
        <w:jc w:val="both"/>
        <w:rPr>
          <w:lang w:val="de-DE"/>
        </w:rPr>
      </w:pPr>
    </w:p>
    <w:p w14:paraId="727B3BCC" w14:textId="77777777" w:rsidR="00EC10A9" w:rsidRPr="00EC10A9" w:rsidRDefault="00EC10A9" w:rsidP="00EC10A9">
      <w:pPr>
        <w:jc w:val="both"/>
        <w:rPr>
          <w:lang w:val="de-DE"/>
        </w:rPr>
      </w:pPr>
      <w:r w:rsidRPr="00EC10A9">
        <w:rPr>
          <w:b/>
          <w:lang w:val="de-DE"/>
        </w:rPr>
        <w:tab/>
        <w:t>Art. 11 -</w:t>
      </w:r>
      <w:r w:rsidRPr="00EC10A9">
        <w:rPr>
          <w:lang w:val="de-DE"/>
        </w:rPr>
        <w:t xml:space="preserve"> Artikel 69 § 1 Absatz 1 Nr. 1 desselben Gesetzbuches, zuletzt abgeändert durch das Gesetz vom 25. Dezember 2017, wird durch folgenden Satz ergänzt:</w:t>
      </w:r>
    </w:p>
    <w:p w14:paraId="7CB1F7F1" w14:textId="77777777" w:rsidR="00EC10A9" w:rsidRPr="00EC10A9" w:rsidRDefault="00EC10A9" w:rsidP="00EC10A9">
      <w:pPr>
        <w:jc w:val="both"/>
        <w:rPr>
          <w:lang w:val="de-DE"/>
        </w:rPr>
      </w:pPr>
    </w:p>
    <w:p w14:paraId="5281DC0D" w14:textId="77777777" w:rsidR="00EC10A9" w:rsidRPr="00EC10A9" w:rsidRDefault="00EC10A9" w:rsidP="00EC10A9">
      <w:pPr>
        <w:ind w:firstLine="708"/>
        <w:jc w:val="both"/>
        <w:rPr>
          <w:lang w:val="de-DE"/>
        </w:rPr>
      </w:pPr>
      <w:r w:rsidRPr="00EC10A9">
        <w:rPr>
          <w:lang w:val="de-DE"/>
        </w:rPr>
        <w:t>"Für Anlagen, die zwischen dem 12. März 2020 und dem 31. Dezember 2020 erworben oder gebildet werden, beträgt der Basisprozentsatz des Abzugs 25 Prozent."</w:t>
      </w:r>
    </w:p>
    <w:p w14:paraId="5AE3B02B" w14:textId="77777777" w:rsidR="00EC10A9" w:rsidRPr="00EC10A9" w:rsidRDefault="00EC10A9" w:rsidP="00EC10A9">
      <w:pPr>
        <w:jc w:val="both"/>
        <w:rPr>
          <w:lang w:val="de-DE"/>
        </w:rPr>
      </w:pPr>
    </w:p>
    <w:p w14:paraId="6BEA4C77" w14:textId="77777777" w:rsidR="00EC10A9" w:rsidRPr="00EC10A9" w:rsidRDefault="00EC10A9" w:rsidP="00EC10A9">
      <w:pPr>
        <w:jc w:val="both"/>
        <w:rPr>
          <w:lang w:val="de-DE"/>
        </w:rPr>
      </w:pPr>
    </w:p>
    <w:p w14:paraId="3D627CD8" w14:textId="77777777" w:rsidR="008E0ED5" w:rsidRDefault="008E0ED5">
      <w:pPr>
        <w:rPr>
          <w:b/>
          <w:lang w:val="de-DE"/>
        </w:rPr>
      </w:pPr>
      <w:r>
        <w:rPr>
          <w:b/>
          <w:lang w:val="de-DE"/>
        </w:rPr>
        <w:br w:type="page"/>
      </w:r>
    </w:p>
    <w:p w14:paraId="1684722F" w14:textId="5D91CC96" w:rsidR="00EC10A9" w:rsidRPr="00EC10A9" w:rsidRDefault="00EC10A9" w:rsidP="00EC10A9">
      <w:pPr>
        <w:jc w:val="both"/>
        <w:rPr>
          <w:lang w:val="de-DE"/>
        </w:rPr>
      </w:pPr>
      <w:r w:rsidRPr="00EC10A9">
        <w:rPr>
          <w:b/>
          <w:lang w:val="de-DE"/>
        </w:rPr>
        <w:lastRenderedPageBreak/>
        <w:tab/>
        <w:t>Art. 12 -</w:t>
      </w:r>
      <w:r w:rsidRPr="00EC10A9">
        <w:rPr>
          <w:lang w:val="de-DE"/>
        </w:rPr>
        <w:t xml:space="preserve"> Artikel 201 § 1 desselben Gesetzbuches, zuletzt abgeändert durch das Gesetz vom 17. März 2019, wird wie folgt abgeändert:</w:t>
      </w:r>
    </w:p>
    <w:p w14:paraId="721D3FC6" w14:textId="77777777" w:rsidR="00EC10A9" w:rsidRPr="00EC10A9" w:rsidRDefault="00EC10A9" w:rsidP="00EC10A9">
      <w:pPr>
        <w:jc w:val="both"/>
        <w:rPr>
          <w:lang w:val="de-DE"/>
        </w:rPr>
      </w:pPr>
    </w:p>
    <w:p w14:paraId="672492CD" w14:textId="77777777" w:rsidR="00EC10A9" w:rsidRPr="00EC10A9" w:rsidRDefault="00EC10A9" w:rsidP="00EC10A9">
      <w:pPr>
        <w:jc w:val="both"/>
        <w:rPr>
          <w:lang w:val="de-DE"/>
        </w:rPr>
      </w:pPr>
      <w:r w:rsidRPr="00EC10A9">
        <w:rPr>
          <w:lang w:val="de-DE"/>
        </w:rPr>
        <w:tab/>
        <w:t>1. Absatz 1 Nr. 1 wird durch folgenden Satz ergänzt:</w:t>
      </w:r>
    </w:p>
    <w:p w14:paraId="0120B6B1" w14:textId="77777777" w:rsidR="00EC10A9" w:rsidRPr="00EC10A9" w:rsidRDefault="00EC10A9" w:rsidP="00EC10A9">
      <w:pPr>
        <w:jc w:val="both"/>
        <w:rPr>
          <w:lang w:val="de-DE"/>
        </w:rPr>
      </w:pPr>
    </w:p>
    <w:p w14:paraId="5F0D4D36" w14:textId="77777777" w:rsidR="00EC10A9" w:rsidRPr="00EC10A9" w:rsidRDefault="00EC10A9" w:rsidP="00EC10A9">
      <w:pPr>
        <w:ind w:firstLine="708"/>
        <w:jc w:val="both"/>
        <w:rPr>
          <w:lang w:val="de-DE"/>
        </w:rPr>
      </w:pPr>
      <w:r w:rsidRPr="00EC10A9">
        <w:rPr>
          <w:lang w:val="de-DE"/>
        </w:rPr>
        <w:t>"Für Anlagen, die zwischen dem 12. März 2020 und dem 31. Dezember 2020 erworben oder gebildet werden, beträgt der Basisprozentsatz des Abzugs 25 Prozent,".</w:t>
      </w:r>
    </w:p>
    <w:p w14:paraId="1C57F134" w14:textId="77777777" w:rsidR="00EC10A9" w:rsidRPr="00EC10A9" w:rsidRDefault="00EC10A9" w:rsidP="00EC10A9">
      <w:pPr>
        <w:jc w:val="both"/>
        <w:rPr>
          <w:lang w:val="de-DE"/>
        </w:rPr>
      </w:pPr>
    </w:p>
    <w:p w14:paraId="74CD1BFF" w14:textId="77777777" w:rsidR="00EC10A9" w:rsidRPr="00EC10A9" w:rsidRDefault="00EC10A9" w:rsidP="00EC10A9">
      <w:pPr>
        <w:jc w:val="both"/>
        <w:rPr>
          <w:lang w:val="de-DE"/>
        </w:rPr>
      </w:pPr>
      <w:r w:rsidRPr="00EC10A9">
        <w:rPr>
          <w:lang w:val="de-DE"/>
        </w:rPr>
        <w:tab/>
        <w:t>2. In Absatz 5 werden zwischen den Wörtern "nur für den folgenden Besteuerungszeitraum" und dem Wort "möglich" die Wörter "und für die 2019 erworbenen oder gebildeten Anlagen nur für die zwei folgenden Besteuerungszeiträume" eingefügt.</w:t>
      </w:r>
    </w:p>
    <w:p w14:paraId="7BB80A1B" w14:textId="77777777" w:rsidR="00EC10A9" w:rsidRPr="00EC10A9" w:rsidRDefault="00EC10A9" w:rsidP="00EC10A9">
      <w:pPr>
        <w:jc w:val="both"/>
        <w:rPr>
          <w:lang w:val="de-DE"/>
        </w:rPr>
      </w:pPr>
    </w:p>
    <w:p w14:paraId="5E68B367" w14:textId="77777777" w:rsidR="00EC10A9" w:rsidRPr="00EC10A9" w:rsidRDefault="00EC10A9" w:rsidP="00EC10A9">
      <w:pPr>
        <w:jc w:val="both"/>
        <w:rPr>
          <w:lang w:val="de-DE"/>
        </w:rPr>
      </w:pPr>
    </w:p>
    <w:p w14:paraId="1D67945B" w14:textId="77777777" w:rsidR="008E0ED5" w:rsidRDefault="008E0ED5">
      <w:pPr>
        <w:rPr>
          <w:lang w:val="de-DE"/>
        </w:rPr>
      </w:pPr>
      <w:r>
        <w:rPr>
          <w:lang w:val="de-DE"/>
        </w:rPr>
        <w:br w:type="page"/>
      </w:r>
    </w:p>
    <w:p w14:paraId="71B77186" w14:textId="065C48F5" w:rsidR="00EC10A9" w:rsidRPr="00EC10A9" w:rsidRDefault="00EC10A9" w:rsidP="00D07E22">
      <w:pPr>
        <w:jc w:val="center"/>
        <w:rPr>
          <w:i/>
          <w:lang w:val="de-DE"/>
        </w:rPr>
      </w:pPr>
      <w:r w:rsidRPr="00EC10A9">
        <w:rPr>
          <w:lang w:val="de-DE"/>
        </w:rPr>
        <w:lastRenderedPageBreak/>
        <w:t xml:space="preserve">KAPITEL 7 - </w:t>
      </w:r>
      <w:r w:rsidRPr="00EC10A9">
        <w:rPr>
          <w:i/>
          <w:lang w:val="de-DE"/>
        </w:rPr>
        <w:t>Anpassung der Steuerbefreiung zur Stärkung der Zahlungsfähigkeit und des Eigenkapitals der Gesellschaften infolge der COVID-19-Pandemie</w:t>
      </w:r>
    </w:p>
    <w:p w14:paraId="258B0C3B" w14:textId="77777777" w:rsidR="00EC10A9" w:rsidRPr="00EC10A9" w:rsidRDefault="00EC10A9" w:rsidP="00EC10A9">
      <w:pPr>
        <w:jc w:val="both"/>
        <w:rPr>
          <w:lang w:val="de-DE"/>
        </w:rPr>
      </w:pPr>
    </w:p>
    <w:p w14:paraId="6260F24C" w14:textId="77777777" w:rsidR="00EC10A9" w:rsidRPr="00EC10A9" w:rsidRDefault="00EC10A9" w:rsidP="00EC10A9">
      <w:pPr>
        <w:jc w:val="both"/>
        <w:rPr>
          <w:lang w:val="de-DE"/>
        </w:rPr>
      </w:pPr>
    </w:p>
    <w:p w14:paraId="3C3C36A9" w14:textId="77777777" w:rsidR="00EC10A9" w:rsidRPr="00EC10A9" w:rsidRDefault="00EC10A9" w:rsidP="00EC10A9">
      <w:pPr>
        <w:jc w:val="both"/>
        <w:rPr>
          <w:lang w:val="de-DE"/>
        </w:rPr>
      </w:pPr>
      <w:r w:rsidRPr="00EC10A9">
        <w:rPr>
          <w:b/>
          <w:lang w:val="de-DE"/>
        </w:rPr>
        <w:tab/>
        <w:t>Art. 13 -</w:t>
      </w:r>
      <w:r w:rsidRPr="00EC10A9">
        <w:rPr>
          <w:lang w:val="de-DE"/>
        </w:rPr>
        <w:t xml:space="preserve"> Artikel 194</w:t>
      </w:r>
      <w:r w:rsidRPr="00EC10A9">
        <w:rPr>
          <w:i/>
          <w:lang w:val="de-DE"/>
        </w:rPr>
        <w:t>septies</w:t>
      </w:r>
      <w:r w:rsidRPr="00EC10A9">
        <w:rPr>
          <w:lang w:val="de-DE"/>
        </w:rPr>
        <w:t>/1 des Einkommensteuergesetzbuches 1992, eingefügt durch das Gesetz vom 23. Juni 2020, wird wie folgt abgeändert:</w:t>
      </w:r>
    </w:p>
    <w:p w14:paraId="6D09BE32" w14:textId="77777777" w:rsidR="00EC10A9" w:rsidRPr="00EC10A9" w:rsidRDefault="00EC10A9" w:rsidP="00EC10A9">
      <w:pPr>
        <w:jc w:val="both"/>
        <w:rPr>
          <w:lang w:val="de-DE"/>
        </w:rPr>
      </w:pPr>
    </w:p>
    <w:p w14:paraId="29D264F9" w14:textId="77777777" w:rsidR="00EC10A9" w:rsidRPr="00EC10A9" w:rsidRDefault="00EC10A9" w:rsidP="00EC10A9">
      <w:pPr>
        <w:jc w:val="both"/>
        <w:rPr>
          <w:lang w:val="de-DE"/>
        </w:rPr>
      </w:pPr>
      <w:r w:rsidRPr="00EC10A9">
        <w:rPr>
          <w:lang w:val="de-DE"/>
        </w:rPr>
        <w:tab/>
        <w:t>1. In § 1 Absatz 1 werden die Wörter "das Steuerjahr 2019, 2020 oder 2021, das einem Geschäftsjahr entspricht, das im Zeitraum vom 13. März 2019 bis zum 31. Dezember 2020 abgeschlossen wird," durch die Wörter "das Steuerjahr 2019 oder 2020, das einem Geschäftsjahr entspricht, das im Zeitraum vom 13. März 2019 bis zum 31. Juli 2020 abgeschlossen wird," ersetzt.</w:t>
      </w:r>
    </w:p>
    <w:p w14:paraId="07787203" w14:textId="77777777" w:rsidR="00EC10A9" w:rsidRPr="00EC10A9" w:rsidRDefault="00EC10A9" w:rsidP="00EC10A9">
      <w:pPr>
        <w:jc w:val="both"/>
        <w:rPr>
          <w:lang w:val="de-DE"/>
        </w:rPr>
      </w:pPr>
    </w:p>
    <w:p w14:paraId="32BA907E" w14:textId="77777777" w:rsidR="00EC10A9" w:rsidRPr="00EC10A9" w:rsidRDefault="00EC10A9" w:rsidP="00EC10A9">
      <w:pPr>
        <w:jc w:val="both"/>
        <w:rPr>
          <w:lang w:val="de-DE"/>
        </w:rPr>
      </w:pPr>
      <w:r w:rsidRPr="00EC10A9">
        <w:rPr>
          <w:lang w:val="de-DE"/>
        </w:rPr>
        <w:tab/>
        <w:t>2. In § 1 Absatz 1 werden die Wörter "aufgrund möglicher Verluste, die im Laufe des folgenden Besteuerungszeitraums erlitten werden, der je nach Fall an das Steuerjahr 2020, 2021 oder 2022 gebunden ist," durch die Wörter "aufgrund möglicher Verluste, die im Laufe des folgenden Besteuerungszeitraums erlitten werden, der je nach Fall an das Steuerjahr 2020 oder 2021 gebunden ist," ersetzt.</w:t>
      </w:r>
    </w:p>
    <w:p w14:paraId="3A45FC7A" w14:textId="77777777" w:rsidR="00EC10A9" w:rsidRPr="00EC10A9" w:rsidRDefault="00EC10A9" w:rsidP="00EC10A9">
      <w:pPr>
        <w:jc w:val="both"/>
        <w:rPr>
          <w:lang w:val="de-DE"/>
        </w:rPr>
      </w:pPr>
    </w:p>
    <w:p w14:paraId="29F3B1D5" w14:textId="77777777" w:rsidR="00EC10A9" w:rsidRPr="00EC10A9" w:rsidRDefault="00EC10A9" w:rsidP="00EC10A9">
      <w:pPr>
        <w:jc w:val="both"/>
        <w:rPr>
          <w:lang w:val="de-DE"/>
        </w:rPr>
      </w:pPr>
      <w:r w:rsidRPr="00EC10A9">
        <w:rPr>
          <w:lang w:val="de-DE"/>
        </w:rPr>
        <w:tab/>
        <w:t>3. In § 1 Absatz 2 werden die Wörter "eines Besteuerungszeitraums, der im Zeitraum vom 13. März 2019 bis zum 31. Dezember 2020 endet," durch die Wörter "des in Absatz 1 erwähnten Besteuerungszeitraums, der im Zeitraum vom 13. März 2019 bis zum 31. Juli 2020 endet," ersetzt.</w:t>
      </w:r>
    </w:p>
    <w:p w14:paraId="04FA063C" w14:textId="77777777" w:rsidR="00EC10A9" w:rsidRPr="00EC10A9" w:rsidRDefault="00EC10A9" w:rsidP="00EC10A9">
      <w:pPr>
        <w:jc w:val="both"/>
        <w:rPr>
          <w:lang w:val="de-DE"/>
        </w:rPr>
      </w:pPr>
    </w:p>
    <w:p w14:paraId="06CDD4B6" w14:textId="77777777" w:rsidR="00EC10A9" w:rsidRPr="00EC10A9" w:rsidRDefault="00EC10A9" w:rsidP="00EC10A9">
      <w:pPr>
        <w:jc w:val="both"/>
        <w:rPr>
          <w:lang w:val="de-DE"/>
        </w:rPr>
      </w:pPr>
      <w:r w:rsidRPr="00EC10A9">
        <w:rPr>
          <w:lang w:val="de-DE"/>
        </w:rPr>
        <w:tab/>
        <w:t>4. In § 1 Absatz 3 werden die Wörter "im Zeitraum vom 13. März 2019 bis zum 31. Dezember 2020" durch die Wörter "im Zeitraum vom 13. März 2019 bis zum 31. Juli 2020" ersetzt.</w:t>
      </w:r>
    </w:p>
    <w:p w14:paraId="21660457" w14:textId="77777777" w:rsidR="00EC10A9" w:rsidRPr="00EC10A9" w:rsidRDefault="00EC10A9" w:rsidP="00EC10A9">
      <w:pPr>
        <w:jc w:val="both"/>
        <w:rPr>
          <w:lang w:val="de-DE"/>
        </w:rPr>
      </w:pPr>
    </w:p>
    <w:p w14:paraId="61C13640" w14:textId="77777777" w:rsidR="00EC10A9" w:rsidRPr="00EC10A9" w:rsidRDefault="00EC10A9" w:rsidP="00EC10A9">
      <w:pPr>
        <w:jc w:val="both"/>
        <w:rPr>
          <w:lang w:val="de-DE"/>
        </w:rPr>
      </w:pPr>
      <w:r w:rsidRPr="00EC10A9">
        <w:rPr>
          <w:lang w:val="de-DE"/>
        </w:rPr>
        <w:tab/>
        <w:t>5. In § 5 werden die Wörter "für die Steuerjahre 2019 und 2020 oder für die Steuerjahre 2020 und 2021 oder für die Steuerjahre 2021 und 2022" durch die Wörter "für die Steuerjahre 2019 und 2020 oder 2020 und 2021" ersetzt.</w:t>
      </w:r>
    </w:p>
    <w:p w14:paraId="4C4B1B60" w14:textId="77777777" w:rsidR="00EC10A9" w:rsidRPr="00EC10A9" w:rsidRDefault="00EC10A9" w:rsidP="00EC10A9">
      <w:pPr>
        <w:jc w:val="both"/>
        <w:rPr>
          <w:lang w:val="de-DE"/>
        </w:rPr>
      </w:pPr>
    </w:p>
    <w:p w14:paraId="786621D1" w14:textId="77777777" w:rsidR="00EC10A9" w:rsidRPr="00EC10A9" w:rsidRDefault="00EC10A9" w:rsidP="00EC10A9">
      <w:pPr>
        <w:jc w:val="both"/>
        <w:rPr>
          <w:lang w:val="de-DE"/>
        </w:rPr>
      </w:pPr>
    </w:p>
    <w:p w14:paraId="012C3701" w14:textId="77777777" w:rsidR="00EC10A9" w:rsidRPr="00EC10A9" w:rsidRDefault="00EC10A9" w:rsidP="00EC10A9">
      <w:pPr>
        <w:jc w:val="both"/>
        <w:rPr>
          <w:lang w:val="de-DE"/>
        </w:rPr>
      </w:pPr>
      <w:r w:rsidRPr="00EC10A9">
        <w:rPr>
          <w:b/>
          <w:lang w:val="de-DE"/>
        </w:rPr>
        <w:tab/>
        <w:t>Art. 14 -</w:t>
      </w:r>
      <w:r w:rsidRPr="00EC10A9">
        <w:rPr>
          <w:lang w:val="de-DE"/>
        </w:rPr>
        <w:t xml:space="preserve"> Vorliegendes Kapitel tritt am 31. Juli 2020 in Kraft.</w:t>
      </w:r>
    </w:p>
    <w:p w14:paraId="1846E061" w14:textId="77777777" w:rsidR="00EC10A9" w:rsidRPr="00EC10A9" w:rsidRDefault="00EC10A9" w:rsidP="00EC10A9">
      <w:pPr>
        <w:jc w:val="both"/>
        <w:rPr>
          <w:lang w:val="de-DE"/>
        </w:rPr>
      </w:pPr>
    </w:p>
    <w:p w14:paraId="721AB9DC" w14:textId="77777777" w:rsidR="00EC10A9" w:rsidRPr="00EC10A9" w:rsidRDefault="00EC10A9" w:rsidP="00EC10A9">
      <w:pPr>
        <w:jc w:val="both"/>
        <w:rPr>
          <w:lang w:val="de-DE"/>
        </w:rPr>
      </w:pPr>
    </w:p>
    <w:p w14:paraId="58F0B5B7" w14:textId="77777777" w:rsidR="008E0ED5" w:rsidRDefault="008E0ED5">
      <w:pPr>
        <w:rPr>
          <w:caps/>
          <w:lang w:val="de-DE"/>
        </w:rPr>
      </w:pPr>
      <w:r>
        <w:rPr>
          <w:caps/>
          <w:lang w:val="de-DE"/>
        </w:rPr>
        <w:br w:type="page"/>
      </w:r>
    </w:p>
    <w:p w14:paraId="0659235A" w14:textId="29B32720" w:rsidR="00EC10A9" w:rsidRPr="00EC10A9" w:rsidRDefault="00EC10A9" w:rsidP="00D07E22">
      <w:pPr>
        <w:jc w:val="center"/>
        <w:rPr>
          <w:lang w:val="de-DE"/>
        </w:rPr>
      </w:pPr>
      <w:r w:rsidRPr="00EC10A9">
        <w:rPr>
          <w:caps/>
          <w:lang w:val="de-DE"/>
        </w:rPr>
        <w:lastRenderedPageBreak/>
        <w:t xml:space="preserve">KAPITEL 8 - </w:t>
      </w:r>
      <w:r w:rsidRPr="00EC10A9">
        <w:rPr>
          <w:i/>
          <w:lang w:val="de-DE"/>
        </w:rPr>
        <w:t>Steuerermäßigung für den Erwerb neuer Aktien oder Anteile von Unternehmen, die infolge der COVID-19-Pandemie einen starken Umsatzrückgang erleiden</w:t>
      </w:r>
    </w:p>
    <w:p w14:paraId="24ADD74A" w14:textId="77777777" w:rsidR="00EC10A9" w:rsidRPr="00EC10A9" w:rsidRDefault="00EC10A9" w:rsidP="00EC10A9">
      <w:pPr>
        <w:jc w:val="both"/>
        <w:rPr>
          <w:lang w:val="de-DE"/>
        </w:rPr>
      </w:pPr>
    </w:p>
    <w:p w14:paraId="3C28F013" w14:textId="77777777" w:rsidR="00EC10A9" w:rsidRPr="00EC10A9" w:rsidRDefault="00EC10A9" w:rsidP="00EC10A9">
      <w:pPr>
        <w:jc w:val="both"/>
        <w:rPr>
          <w:lang w:val="de-DE"/>
        </w:rPr>
      </w:pPr>
    </w:p>
    <w:p w14:paraId="098ED99B" w14:textId="77777777" w:rsidR="00EC10A9" w:rsidRPr="00EC10A9" w:rsidRDefault="00EC10A9" w:rsidP="00EC10A9">
      <w:pPr>
        <w:jc w:val="both"/>
        <w:rPr>
          <w:lang w:val="de-DE"/>
        </w:rPr>
      </w:pPr>
      <w:r w:rsidRPr="00EC10A9">
        <w:rPr>
          <w:b/>
          <w:lang w:val="de-DE"/>
        </w:rPr>
        <w:tab/>
        <w:t>Art. 15 - </w:t>
      </w:r>
      <w:r w:rsidRPr="00EC10A9">
        <w:rPr>
          <w:lang w:val="de-DE"/>
        </w:rPr>
        <w:t>§ 1 - Eine Steuerermäßigung wird Einwohnern des Königreichs für Summen gewährt, die für neue Namensaktien oder -anteile gezahlt werden, die mit Geldeinlagen erworben werden und einen Teil des Kapitals einer in § 2 Absatz 1 erwähnten Gesellschaft vertreten, wenn der Steuerpflichtige sie anlässlich einer Kapitalerhöhung zwischen dem 14. März 2020 und dem 31. Dezember 2020 einschließlich direkt gezeichnet hat und er sie spätestens am 31. Dezember 2020 vollständig eingezahlt hat.</w:t>
      </w:r>
    </w:p>
    <w:p w14:paraId="483EB479" w14:textId="77777777" w:rsidR="00EC10A9" w:rsidRPr="00EC10A9" w:rsidRDefault="00EC10A9" w:rsidP="00EC10A9">
      <w:pPr>
        <w:jc w:val="both"/>
        <w:rPr>
          <w:lang w:val="de-DE"/>
        </w:rPr>
      </w:pPr>
    </w:p>
    <w:p w14:paraId="289E6365" w14:textId="77777777" w:rsidR="00EC10A9" w:rsidRPr="00EC10A9" w:rsidRDefault="00EC10A9" w:rsidP="00EC10A9">
      <w:pPr>
        <w:jc w:val="both"/>
        <w:rPr>
          <w:lang w:val="de-DE"/>
        </w:rPr>
      </w:pPr>
      <w:r w:rsidRPr="00EC10A9">
        <w:rPr>
          <w:lang w:val="de-DE"/>
        </w:rPr>
        <w:tab/>
        <w:t>§ 2 ­ Vorliegender Artikel ist auf Aktien oder Anteile einer Gesellschaft anwendbar, die gleichzeitig alle folgenden Bedingungen erfüllt:</w:t>
      </w:r>
    </w:p>
    <w:p w14:paraId="5F57E092" w14:textId="77777777" w:rsidR="00EC10A9" w:rsidRPr="00EC10A9" w:rsidRDefault="00EC10A9" w:rsidP="00EC10A9">
      <w:pPr>
        <w:jc w:val="both"/>
        <w:rPr>
          <w:lang w:val="de-DE"/>
        </w:rPr>
      </w:pPr>
    </w:p>
    <w:p w14:paraId="494F3ACC" w14:textId="77777777" w:rsidR="00EC10A9" w:rsidRPr="00EC10A9" w:rsidRDefault="00EC10A9" w:rsidP="00EC10A9">
      <w:pPr>
        <w:jc w:val="both"/>
        <w:rPr>
          <w:lang w:val="de-DE"/>
        </w:rPr>
      </w:pPr>
      <w:r w:rsidRPr="00EC10A9">
        <w:rPr>
          <w:lang w:val="de-DE"/>
        </w:rPr>
        <w:tab/>
        <w:t>1. Die Gesellschaft ist eine inländische Gesellschaft oder eine Gesellschaft, deren Hauptniederlassung oder Geschäftsführungs- oder Verwaltungssitz in einem anderen Mitgliedstaat des Europäischen Wirtschaftsraums liegt und die über eine in Artikel 229 erwähnte belgische Niederlassung verfügt.</w:t>
      </w:r>
    </w:p>
    <w:p w14:paraId="7F8F8450" w14:textId="77777777" w:rsidR="00EC10A9" w:rsidRPr="00EC10A9" w:rsidRDefault="00EC10A9" w:rsidP="00EC10A9">
      <w:pPr>
        <w:jc w:val="both"/>
        <w:rPr>
          <w:lang w:val="de-DE"/>
        </w:rPr>
      </w:pPr>
    </w:p>
    <w:p w14:paraId="3FD3F9F5" w14:textId="77777777" w:rsidR="00EC10A9" w:rsidRPr="00EC10A9" w:rsidRDefault="00EC10A9" w:rsidP="00EC10A9">
      <w:pPr>
        <w:jc w:val="both"/>
        <w:rPr>
          <w:lang w:val="de-DE"/>
        </w:rPr>
      </w:pPr>
      <w:r w:rsidRPr="00EC10A9">
        <w:rPr>
          <w:lang w:val="de-DE"/>
        </w:rPr>
        <w:tab/>
        <w:t>2. Der Umsatz der Gesellschaft ist für den Zeitraum vom 14. März 2020 bis zum 30. April 2020 einschließlich gegenüber dem Umsatz des gleichen Zeitraums im Jahr 2019 um mindestens 30 Prozent zurückgegangen.</w:t>
      </w:r>
    </w:p>
    <w:p w14:paraId="42290073" w14:textId="77777777" w:rsidR="00EC10A9" w:rsidRPr="00EC10A9" w:rsidRDefault="00EC10A9" w:rsidP="00EC10A9">
      <w:pPr>
        <w:jc w:val="both"/>
        <w:rPr>
          <w:lang w:val="de-DE"/>
        </w:rPr>
      </w:pPr>
    </w:p>
    <w:p w14:paraId="3A030A74" w14:textId="77777777" w:rsidR="00EC10A9" w:rsidRPr="00EC10A9" w:rsidRDefault="00EC10A9" w:rsidP="00EC10A9">
      <w:pPr>
        <w:jc w:val="both"/>
        <w:rPr>
          <w:lang w:val="de-DE"/>
        </w:rPr>
      </w:pPr>
      <w:r w:rsidRPr="00EC10A9">
        <w:rPr>
          <w:lang w:val="de-DE"/>
        </w:rPr>
        <w:tab/>
        <w:t>3. Die Gesellschaft gilt aufgrund von Artikel 1:24 §§ 1 bis 6 des Gesetzbuches der Gesellschaften und Vereinigungen für das Steuerjahr, das sich auf den Besteuerungszeitraum bezieht, in dem die Kapitaleinlage erfolgt, als kleine Gesellschaft.</w:t>
      </w:r>
    </w:p>
    <w:p w14:paraId="21B4D358" w14:textId="77777777" w:rsidR="00EC10A9" w:rsidRPr="00EC10A9" w:rsidRDefault="00EC10A9" w:rsidP="00EC10A9">
      <w:pPr>
        <w:jc w:val="both"/>
        <w:rPr>
          <w:lang w:val="de-DE"/>
        </w:rPr>
      </w:pPr>
    </w:p>
    <w:p w14:paraId="311C8A39" w14:textId="77777777" w:rsidR="00EC10A9" w:rsidRPr="00EC10A9" w:rsidRDefault="00EC10A9" w:rsidP="00EC10A9">
      <w:pPr>
        <w:jc w:val="both"/>
        <w:rPr>
          <w:lang w:val="de-DE"/>
        </w:rPr>
      </w:pPr>
      <w:r w:rsidRPr="00EC10A9">
        <w:rPr>
          <w:lang w:val="de-DE"/>
        </w:rPr>
        <w:tab/>
        <w:t>4. Die Gesellschaft ist keine Investment-, Geldanlage- oder Finanzierungsgesellschaft.</w:t>
      </w:r>
    </w:p>
    <w:p w14:paraId="2EEF697A" w14:textId="77777777" w:rsidR="00EC10A9" w:rsidRPr="00EC10A9" w:rsidRDefault="00EC10A9" w:rsidP="00EC10A9">
      <w:pPr>
        <w:jc w:val="both"/>
        <w:rPr>
          <w:lang w:val="de-DE"/>
        </w:rPr>
      </w:pPr>
    </w:p>
    <w:p w14:paraId="31AE2CB6" w14:textId="77777777" w:rsidR="00EC10A9" w:rsidRPr="00EC10A9" w:rsidRDefault="00EC10A9" w:rsidP="00EC10A9">
      <w:pPr>
        <w:jc w:val="both"/>
        <w:rPr>
          <w:lang w:val="de-DE"/>
        </w:rPr>
      </w:pPr>
      <w:r w:rsidRPr="00EC10A9">
        <w:rPr>
          <w:lang w:val="de-DE"/>
        </w:rPr>
        <w:tab/>
        <w:t>5. Die Gesellschaft ist weder eine Gesellschaft, deren Hauptgesellschaftszweck oder Haupttätigkeit darin besteht, unbewegliche Güter für eigene Rechnung zu bauen, zu erwerben, zu verwalten, umzubauen, zu verkaufen oder zu vermieten oder Beteiligungen an Gesellschaften mit einem ähnlichen Zweck zu halten, noch eine Gesellschaft, in der unbewegliche Güter oder andere dingliche Rechte an solchen Gütern untergebracht sind, deren Nutzer natürliche Personen, die in der Gesellschaft ein Mandat oder Funktionen wie in Artikel 32 Absatz 1 Nr. 1 des Einkommensteuergesetzbuches 1992 erwähnt ausüben, ihr Ehepartner oder ihre Kinder, wenn diese Personen oder ihr Ehepartner das gesetzliche Nutzungsrecht an den Einkünften dieser Kinder haben, sind.</w:t>
      </w:r>
    </w:p>
    <w:p w14:paraId="01F60F39" w14:textId="77777777" w:rsidR="00EC10A9" w:rsidRPr="00EC10A9" w:rsidRDefault="00EC10A9" w:rsidP="00EC10A9">
      <w:pPr>
        <w:jc w:val="both"/>
        <w:rPr>
          <w:lang w:val="de-DE"/>
        </w:rPr>
      </w:pPr>
    </w:p>
    <w:p w14:paraId="57B2ADA9" w14:textId="77777777" w:rsidR="00EC10A9" w:rsidRPr="00EC10A9" w:rsidRDefault="00EC10A9" w:rsidP="00EC10A9">
      <w:pPr>
        <w:jc w:val="both"/>
        <w:rPr>
          <w:lang w:val="de-DE"/>
        </w:rPr>
      </w:pPr>
      <w:r w:rsidRPr="00EC10A9">
        <w:rPr>
          <w:lang w:val="de-DE"/>
        </w:rPr>
        <w:tab/>
        <w:t>6. Die Gesellschaft ist keine Gesellschaft, die gegründet worden ist, um Geschäftsführungs- oder Verwaltungsverträge abzuschließen, oder die den Großteil ihrer Einnahmen aus Geschäftsführungs- oder Verwaltungsverträgen bezieht.</w:t>
      </w:r>
    </w:p>
    <w:p w14:paraId="7CBD0FD3" w14:textId="77777777" w:rsidR="00EC10A9" w:rsidRPr="00EC10A9" w:rsidRDefault="00EC10A9" w:rsidP="00EC10A9">
      <w:pPr>
        <w:jc w:val="both"/>
        <w:rPr>
          <w:lang w:val="de-DE"/>
        </w:rPr>
      </w:pPr>
    </w:p>
    <w:p w14:paraId="7C1503EA" w14:textId="77777777" w:rsidR="00EC10A9" w:rsidRPr="00EC10A9" w:rsidRDefault="00EC10A9" w:rsidP="00EC10A9">
      <w:pPr>
        <w:jc w:val="both"/>
        <w:rPr>
          <w:lang w:val="de-DE"/>
        </w:rPr>
      </w:pPr>
      <w:r w:rsidRPr="00EC10A9">
        <w:rPr>
          <w:lang w:val="de-DE"/>
        </w:rPr>
        <w:tab/>
        <w:t>7. Die Gesellschaft ist keine börsennotierte Gesellschaft.</w:t>
      </w:r>
    </w:p>
    <w:p w14:paraId="4D44285C" w14:textId="77777777" w:rsidR="00EC10A9" w:rsidRPr="00EC10A9" w:rsidRDefault="00EC10A9" w:rsidP="00EC10A9">
      <w:pPr>
        <w:jc w:val="both"/>
        <w:rPr>
          <w:lang w:val="de-DE"/>
        </w:rPr>
      </w:pPr>
    </w:p>
    <w:p w14:paraId="4ACD311B" w14:textId="77777777" w:rsidR="00EC10A9" w:rsidRPr="00EC10A9" w:rsidRDefault="00EC10A9" w:rsidP="00EC10A9">
      <w:pPr>
        <w:jc w:val="both"/>
        <w:rPr>
          <w:lang w:val="de-DE"/>
        </w:rPr>
      </w:pPr>
      <w:r w:rsidRPr="00EC10A9">
        <w:rPr>
          <w:lang w:val="de-DE"/>
        </w:rPr>
        <w:tab/>
        <w:t>8. Die Gesellschaft kann nicht als Unternehmen in Schwierigkeiten wie in Artikel 2 § 1 Nr. 4/2 des Einkommensteuergesetzbuches 1992 bestimmt betrachtet werden.</w:t>
      </w:r>
    </w:p>
    <w:p w14:paraId="3CE1B0ED" w14:textId="77777777" w:rsidR="00EC10A9" w:rsidRPr="00EC10A9" w:rsidRDefault="00EC10A9" w:rsidP="00EC10A9">
      <w:pPr>
        <w:jc w:val="both"/>
        <w:rPr>
          <w:lang w:val="de-DE"/>
        </w:rPr>
      </w:pPr>
    </w:p>
    <w:p w14:paraId="394D3EF4" w14:textId="77777777" w:rsidR="00EC10A9" w:rsidRPr="00EC10A9" w:rsidRDefault="00EC10A9" w:rsidP="00EC10A9">
      <w:pPr>
        <w:jc w:val="both"/>
        <w:rPr>
          <w:lang w:val="de-DE"/>
        </w:rPr>
      </w:pPr>
      <w:r w:rsidRPr="00EC10A9">
        <w:rPr>
          <w:lang w:val="de-DE"/>
        </w:rPr>
        <w:tab/>
        <w:t xml:space="preserve">9. Die Gesellschaft verwendet die erhaltenen Summen nicht für eine Ausschüttung von Dividenden wie in Artikel 18 des Einkommensteuergesetzbuches 1992 erwähnt, einschließlich </w:t>
      </w:r>
      <w:r w:rsidRPr="00EC10A9">
        <w:rPr>
          <w:lang w:val="de-DE"/>
        </w:rPr>
        <w:lastRenderedPageBreak/>
        <w:t>der Ausschüttung von Liquidationsrücklagen wie in den Artikeln 184</w:t>
      </w:r>
      <w:r w:rsidRPr="00EC10A9">
        <w:rPr>
          <w:i/>
          <w:iCs/>
          <w:lang w:val="de-DE"/>
        </w:rPr>
        <w:t>quater</w:t>
      </w:r>
      <w:r w:rsidRPr="00EC10A9">
        <w:rPr>
          <w:lang w:val="de-DE"/>
        </w:rPr>
        <w:t xml:space="preserve"> und 541 desselben Gesetzbuches erwähnt, für eine Kapitalherabsetzung, einschließlich der Kapitalherabsetzung wie in Artikel 537 des vorerwähnten Gesetzbuches erwähnt, oder jede andere Herabsetzung oder Ausschüttung des Eigenkapitals, für den Erwerb von Aktien oder Anteilen oder für die Gewährung von Darlehen.</w:t>
      </w:r>
    </w:p>
    <w:p w14:paraId="6374DBB9" w14:textId="77777777" w:rsidR="00EC10A9" w:rsidRPr="00EC10A9" w:rsidRDefault="00EC10A9" w:rsidP="00EC10A9">
      <w:pPr>
        <w:jc w:val="both"/>
        <w:rPr>
          <w:lang w:val="de-DE"/>
        </w:rPr>
      </w:pPr>
    </w:p>
    <w:p w14:paraId="151E342F" w14:textId="77777777" w:rsidR="00EC10A9" w:rsidRPr="00EC10A9" w:rsidRDefault="00EC10A9" w:rsidP="00EC10A9">
      <w:pPr>
        <w:jc w:val="both"/>
        <w:rPr>
          <w:lang w:val="de-DE"/>
        </w:rPr>
      </w:pPr>
      <w:r w:rsidRPr="00EC10A9">
        <w:rPr>
          <w:lang w:val="de-DE"/>
        </w:rPr>
        <w:tab/>
        <w:t>10. Die Gesellschaft:</w:t>
      </w:r>
    </w:p>
    <w:p w14:paraId="42C498BC" w14:textId="77777777" w:rsidR="00EC10A9" w:rsidRPr="00EC10A9" w:rsidRDefault="00EC10A9" w:rsidP="00EC10A9">
      <w:pPr>
        <w:jc w:val="both"/>
        <w:rPr>
          <w:lang w:val="de-DE"/>
        </w:rPr>
      </w:pPr>
    </w:p>
    <w:p w14:paraId="0B243DD7" w14:textId="77777777" w:rsidR="00EC10A9" w:rsidRPr="00EC10A9" w:rsidRDefault="00EC10A9" w:rsidP="00EC10A9">
      <w:pPr>
        <w:jc w:val="both"/>
        <w:rPr>
          <w:lang w:val="de-DE"/>
        </w:rPr>
      </w:pPr>
      <w:r w:rsidRPr="00EC10A9">
        <w:rPr>
          <w:lang w:val="de-DE"/>
        </w:rPr>
        <w:tab/>
        <w:t>- hält keine unmittelbare Beteiligung an einer Gesellschaft, die in einem Staat ansässig ist, der in einer der in Artikel 307 § 1/2 des Einkommensteuergesetzbuches 1992 erwähnten Listen aufgenommen ist, oder in einem Staat, der in der in Artikel 179 des KE/EStGB 92 erwähnten Liste aufgenommen ist,</w:t>
      </w:r>
    </w:p>
    <w:p w14:paraId="086516E8" w14:textId="77777777" w:rsidR="00EC10A9" w:rsidRPr="00EC10A9" w:rsidRDefault="00EC10A9" w:rsidP="00EC10A9">
      <w:pPr>
        <w:jc w:val="both"/>
        <w:rPr>
          <w:lang w:val="de-DE"/>
        </w:rPr>
      </w:pPr>
    </w:p>
    <w:p w14:paraId="292C85CB" w14:textId="77777777" w:rsidR="00EC10A9" w:rsidRPr="00EC10A9" w:rsidRDefault="00EC10A9" w:rsidP="00EC10A9">
      <w:pPr>
        <w:jc w:val="both"/>
        <w:rPr>
          <w:lang w:val="de-DE"/>
        </w:rPr>
      </w:pPr>
      <w:r w:rsidRPr="00EC10A9">
        <w:rPr>
          <w:lang w:val="de-DE"/>
        </w:rPr>
        <w:tab/>
        <w:t>- tätigt keine Zahlungen an Gesellschaften, die in einem der im ersten Gedankenstrich erwähnten Staaten ansässig sind, von denen nicht nachgewiesen werden kann, dass sie im Rahmen tatsächlicher und ehrlicher Geschäfte getätigt wurden, die aus rechtmäßigen finanziellen oder wirtschaftlichen Bedürfnissen hervorgehen, und die sich pro Besteuerungszeitraum insgesamt auf mehr als 100.000 EUR belaufen.</w:t>
      </w:r>
    </w:p>
    <w:p w14:paraId="2C158979" w14:textId="77777777" w:rsidR="00EC10A9" w:rsidRPr="00EC10A9" w:rsidRDefault="00EC10A9" w:rsidP="00EC10A9">
      <w:pPr>
        <w:jc w:val="both"/>
        <w:rPr>
          <w:lang w:val="de-DE"/>
        </w:rPr>
      </w:pPr>
    </w:p>
    <w:p w14:paraId="5147C0CC" w14:textId="77777777" w:rsidR="00EC10A9" w:rsidRPr="00EC10A9" w:rsidRDefault="00EC10A9" w:rsidP="00EC10A9">
      <w:pPr>
        <w:jc w:val="both"/>
        <w:rPr>
          <w:lang w:val="de-DE"/>
        </w:rPr>
      </w:pPr>
      <w:r w:rsidRPr="00EC10A9">
        <w:rPr>
          <w:lang w:val="de-DE"/>
        </w:rPr>
        <w:tab/>
        <w:t>11. Nach Zahlung der in § 1 erwähnten Summen durch den Steuerpflichtigen hat die Gesellschaft durch die Anwendung des vorliegenden Artikels nicht mehr als 250.000 EUR erhalten.</w:t>
      </w:r>
    </w:p>
    <w:p w14:paraId="48BC23C8" w14:textId="77777777" w:rsidR="00EC10A9" w:rsidRPr="00EC10A9" w:rsidRDefault="00EC10A9" w:rsidP="00EC10A9">
      <w:pPr>
        <w:jc w:val="both"/>
        <w:rPr>
          <w:lang w:val="de-DE"/>
        </w:rPr>
      </w:pPr>
    </w:p>
    <w:p w14:paraId="74B5890B" w14:textId="77777777" w:rsidR="00EC10A9" w:rsidRPr="00EC10A9" w:rsidRDefault="00EC10A9" w:rsidP="00EC10A9">
      <w:pPr>
        <w:jc w:val="both"/>
        <w:rPr>
          <w:lang w:val="de-DE"/>
        </w:rPr>
      </w:pPr>
      <w:r w:rsidRPr="00EC10A9">
        <w:rPr>
          <w:lang w:val="de-DE"/>
        </w:rPr>
        <w:tab/>
        <w:t>Für Gesellschaften, die nach dem 14. März 2019 anders als im Rahmen einer Fusion oder Aufspaltung von Gesellschaften gegründet worden sind, wird der im Zeitraum vom 14. März 2020 bis zum 30. April 2020 einschließlich erzielte Umsatz für die Anwendung von Absatz 1 Nr. 2 mit dem für denselben Zeitraum im Finanzplan erwarteten Umsatz verglichen.</w:t>
      </w:r>
    </w:p>
    <w:p w14:paraId="73575F95" w14:textId="77777777" w:rsidR="00EC10A9" w:rsidRPr="00EC10A9" w:rsidRDefault="00EC10A9" w:rsidP="00EC10A9">
      <w:pPr>
        <w:jc w:val="both"/>
        <w:rPr>
          <w:lang w:val="de-DE"/>
        </w:rPr>
      </w:pPr>
    </w:p>
    <w:p w14:paraId="79FAC93E" w14:textId="77777777" w:rsidR="00EC10A9" w:rsidRPr="00EC10A9" w:rsidRDefault="00EC10A9" w:rsidP="00EC10A9">
      <w:pPr>
        <w:jc w:val="both"/>
        <w:rPr>
          <w:lang w:val="de-DE"/>
        </w:rPr>
      </w:pPr>
      <w:r w:rsidRPr="00EC10A9">
        <w:rPr>
          <w:lang w:val="de-DE"/>
        </w:rPr>
        <w:tab/>
        <w:t>Die in Absatz 1 Nr. 4 bis 6, 9 und 10 erwähnten Bedingungen müssen von der Gesellschaft während sechzig Monaten nach Einzahlung der Aktien oder Anteile der Gesellschaft eingehalten werden.</w:t>
      </w:r>
    </w:p>
    <w:p w14:paraId="250741F1" w14:textId="77777777" w:rsidR="00EC10A9" w:rsidRPr="00EC10A9" w:rsidRDefault="00EC10A9" w:rsidP="00EC10A9">
      <w:pPr>
        <w:jc w:val="both"/>
        <w:rPr>
          <w:lang w:val="de-DE"/>
        </w:rPr>
      </w:pPr>
    </w:p>
    <w:p w14:paraId="22797C1D" w14:textId="77777777" w:rsidR="00EC10A9" w:rsidRPr="00EC10A9" w:rsidRDefault="00EC10A9" w:rsidP="00EC10A9">
      <w:pPr>
        <w:jc w:val="both"/>
        <w:rPr>
          <w:lang w:val="de-DE"/>
        </w:rPr>
      </w:pPr>
      <w:r w:rsidRPr="00EC10A9">
        <w:rPr>
          <w:lang w:val="de-DE"/>
        </w:rPr>
        <w:tab/>
        <w:t>Die Steuerermäßigung ist nicht anwendbar auf:</w:t>
      </w:r>
    </w:p>
    <w:p w14:paraId="299B3BE7" w14:textId="77777777" w:rsidR="00EC10A9" w:rsidRPr="00EC10A9" w:rsidRDefault="00EC10A9" w:rsidP="00EC10A9">
      <w:pPr>
        <w:jc w:val="both"/>
        <w:rPr>
          <w:lang w:val="de-DE"/>
        </w:rPr>
      </w:pPr>
    </w:p>
    <w:p w14:paraId="4355DED1" w14:textId="77777777" w:rsidR="00EC10A9" w:rsidRPr="00EC10A9" w:rsidRDefault="00EC10A9" w:rsidP="00EC10A9">
      <w:pPr>
        <w:jc w:val="both"/>
        <w:rPr>
          <w:lang w:val="de-DE"/>
        </w:rPr>
      </w:pPr>
      <w:r w:rsidRPr="00EC10A9">
        <w:rPr>
          <w:lang w:val="de-DE"/>
        </w:rPr>
        <w:tab/>
        <w:t>1. Ausgaben, die für die Anwendung von Artikel 145</w:t>
      </w:r>
      <w:r w:rsidRPr="00EC10A9">
        <w:rPr>
          <w:vertAlign w:val="superscript"/>
          <w:lang w:val="de-DE"/>
        </w:rPr>
        <w:t>1</w:t>
      </w:r>
      <w:r w:rsidRPr="00EC10A9">
        <w:rPr>
          <w:lang w:val="de-DE"/>
        </w:rPr>
        <w:t xml:space="preserve"> Nr. 4, 145</w:t>
      </w:r>
      <w:r w:rsidRPr="00EC10A9">
        <w:rPr>
          <w:vertAlign w:val="superscript"/>
          <w:lang w:val="de-DE"/>
        </w:rPr>
        <w:t>26</w:t>
      </w:r>
      <w:r w:rsidRPr="00EC10A9">
        <w:rPr>
          <w:lang w:val="de-DE"/>
        </w:rPr>
        <w:t>, 145</w:t>
      </w:r>
      <w:r w:rsidRPr="00EC10A9">
        <w:rPr>
          <w:vertAlign w:val="superscript"/>
          <w:lang w:val="de-DE"/>
        </w:rPr>
        <w:t>27</w:t>
      </w:r>
      <w:r w:rsidRPr="00EC10A9">
        <w:rPr>
          <w:lang w:val="de-DE"/>
        </w:rPr>
        <w:t xml:space="preserve"> oder 145</w:t>
      </w:r>
      <w:r w:rsidRPr="00EC10A9">
        <w:rPr>
          <w:vertAlign w:val="superscript"/>
          <w:lang w:val="de-DE"/>
        </w:rPr>
        <w:t>32</w:t>
      </w:r>
      <w:r w:rsidRPr="00EC10A9">
        <w:rPr>
          <w:lang w:val="de-DE"/>
        </w:rPr>
        <w:t xml:space="preserve"> des Einkommensteuergesetzbuches 1992 oder für die Anwendung einer regionalen Steuerermäßigung oder einer regionalen Steuergutschrift berücksichtigt werden,</w:t>
      </w:r>
    </w:p>
    <w:p w14:paraId="5051BFDB" w14:textId="77777777" w:rsidR="00EC10A9" w:rsidRPr="00EC10A9" w:rsidRDefault="00EC10A9" w:rsidP="00EC10A9">
      <w:pPr>
        <w:jc w:val="both"/>
        <w:rPr>
          <w:lang w:val="de-DE"/>
        </w:rPr>
      </w:pPr>
    </w:p>
    <w:p w14:paraId="6B3A1CC8" w14:textId="77777777" w:rsidR="00EC10A9" w:rsidRPr="00EC10A9" w:rsidRDefault="00EC10A9" w:rsidP="00EC10A9">
      <w:pPr>
        <w:jc w:val="both"/>
        <w:rPr>
          <w:lang w:val="de-DE"/>
        </w:rPr>
      </w:pPr>
      <w:r w:rsidRPr="00EC10A9">
        <w:rPr>
          <w:lang w:val="de-DE"/>
        </w:rPr>
        <w:tab/>
        <w:t>2. Summen, die für den Erwerb von Aktien oder Anteilen einer Gesellschaft gezahlt werden, was den Teil dieser Aktien oder Anteile betrifft, durch den der Steuerpflichtige einen Anteil von mehr als 30 Prozent am Kapital dieser Gesellschaft erhält,</w:t>
      </w:r>
    </w:p>
    <w:p w14:paraId="2F6F17E6" w14:textId="77777777" w:rsidR="00EC10A9" w:rsidRPr="00EC10A9" w:rsidRDefault="00EC10A9" w:rsidP="00EC10A9">
      <w:pPr>
        <w:jc w:val="both"/>
        <w:rPr>
          <w:lang w:val="de-DE"/>
        </w:rPr>
      </w:pPr>
    </w:p>
    <w:p w14:paraId="53F4941E" w14:textId="77777777" w:rsidR="00EC10A9" w:rsidRPr="00EC10A9" w:rsidRDefault="00EC10A9" w:rsidP="00EC10A9">
      <w:pPr>
        <w:jc w:val="both"/>
        <w:rPr>
          <w:lang w:val="de-DE"/>
        </w:rPr>
      </w:pPr>
      <w:r w:rsidRPr="00EC10A9">
        <w:rPr>
          <w:lang w:val="de-DE"/>
        </w:rPr>
        <w:tab/>
        <w:t>3. Summen, die für den Erwerb von Aktien oder Anteilen einer Gesellschaft in Form einer Quasieinlage wie in Artikel 7:8 des Gesetzbuches der Gesellschaften und Vereinigungen erwähnt gezahlt werden,</w:t>
      </w:r>
    </w:p>
    <w:p w14:paraId="68E31A43" w14:textId="77777777" w:rsidR="00EC10A9" w:rsidRPr="00EC10A9" w:rsidRDefault="00EC10A9" w:rsidP="00EC10A9">
      <w:pPr>
        <w:jc w:val="both"/>
        <w:rPr>
          <w:lang w:val="de-DE"/>
        </w:rPr>
      </w:pPr>
    </w:p>
    <w:p w14:paraId="6B737499" w14:textId="77777777" w:rsidR="00EC10A9" w:rsidRPr="00EC10A9" w:rsidRDefault="00EC10A9" w:rsidP="00EC10A9">
      <w:pPr>
        <w:jc w:val="both"/>
        <w:rPr>
          <w:lang w:val="de-DE"/>
        </w:rPr>
      </w:pPr>
      <w:r w:rsidRPr="00EC10A9">
        <w:rPr>
          <w:lang w:val="de-DE"/>
        </w:rPr>
        <w:tab/>
        <w:t>4. Summen, die für den Erwerb von Aktien oder Anteilen einer Gesellschaft gezahlt werden, die direkt oder indirekt durch eine Herabsetzung einer Forderung gegenüber dieser Gesellschaft oder durch eine Schuld gegenüber dieser Gesellschaft finanziert werden.</w:t>
      </w:r>
    </w:p>
    <w:p w14:paraId="474CFFE0" w14:textId="77777777" w:rsidR="00EC10A9" w:rsidRPr="00EC10A9" w:rsidRDefault="00EC10A9" w:rsidP="00EC10A9">
      <w:pPr>
        <w:jc w:val="both"/>
        <w:rPr>
          <w:lang w:val="de-DE"/>
        </w:rPr>
      </w:pPr>
    </w:p>
    <w:p w14:paraId="70011C99" w14:textId="77777777" w:rsidR="00EC10A9" w:rsidRPr="00EC10A9" w:rsidRDefault="00EC10A9" w:rsidP="00EC10A9">
      <w:pPr>
        <w:jc w:val="both"/>
        <w:rPr>
          <w:lang w:val="de-DE"/>
        </w:rPr>
      </w:pPr>
      <w:r w:rsidRPr="00EC10A9">
        <w:rPr>
          <w:lang w:val="de-DE"/>
        </w:rPr>
        <w:lastRenderedPageBreak/>
        <w:tab/>
        <w:t>§ 3 ­ Zahlungen, die zwischen dem 14. März 2020 und dem 31. Dezember 2020 für die in § 1 erwähnten Aktien oder Anteile getätigt werden, kommen für die Steuerermäßigung nur bis zu einem Gesamtbetrag von 100.000 EUR in Betracht.</w:t>
      </w:r>
    </w:p>
    <w:p w14:paraId="75B30CD2" w14:textId="77777777" w:rsidR="00EC10A9" w:rsidRPr="00EC10A9" w:rsidRDefault="00EC10A9" w:rsidP="00EC10A9">
      <w:pPr>
        <w:jc w:val="both"/>
        <w:rPr>
          <w:lang w:val="de-DE"/>
        </w:rPr>
      </w:pPr>
    </w:p>
    <w:p w14:paraId="70FFBC36" w14:textId="77777777" w:rsidR="00EC10A9" w:rsidRPr="00EC10A9" w:rsidRDefault="00EC10A9" w:rsidP="00EC10A9">
      <w:pPr>
        <w:jc w:val="both"/>
        <w:rPr>
          <w:lang w:val="de-DE"/>
        </w:rPr>
      </w:pPr>
      <w:r w:rsidRPr="00EC10A9">
        <w:rPr>
          <w:lang w:val="de-DE"/>
        </w:rPr>
        <w:tab/>
        <w:t>Die Steuerermäßigung beträgt 20 Prozent des in Betracht kommenden Betrags nach Abzug der eventuellen diesbezüglichen Kosten.</w:t>
      </w:r>
    </w:p>
    <w:p w14:paraId="1DE4616D" w14:textId="77777777" w:rsidR="00EC10A9" w:rsidRPr="00EC10A9" w:rsidRDefault="00EC10A9" w:rsidP="00EC10A9">
      <w:pPr>
        <w:jc w:val="both"/>
        <w:rPr>
          <w:lang w:val="de-DE"/>
        </w:rPr>
      </w:pPr>
    </w:p>
    <w:p w14:paraId="5D7A452C" w14:textId="77777777" w:rsidR="00EC10A9" w:rsidRPr="00EC10A9" w:rsidRDefault="00EC10A9" w:rsidP="00EC10A9">
      <w:pPr>
        <w:jc w:val="both"/>
        <w:rPr>
          <w:lang w:val="de-DE"/>
        </w:rPr>
      </w:pPr>
      <w:r w:rsidRPr="00EC10A9">
        <w:rPr>
          <w:lang w:val="de-DE"/>
        </w:rPr>
        <w:tab/>
        <w:t>§ 4 ­ Zahlungen für die in § 1 erwähnten Aktien oder Anteile werden für die Steuerermäßigung berücksichtigt unter der Bedingung, dass die in § 2 Absatz 1 erwähnte Gesellschaft dem Steuerpflichtigen zur Untermauerung seiner Erklärung zur Steuer der natürlichen Personen des Besteuerungszeitraums, in dem die Einzahlung getätigt wurde, einen Nachweis übermittelt, aus dem hervorgeht:</w:t>
      </w:r>
    </w:p>
    <w:p w14:paraId="36BC9A21" w14:textId="77777777" w:rsidR="00EC10A9" w:rsidRPr="00EC10A9" w:rsidRDefault="00EC10A9" w:rsidP="00EC10A9">
      <w:pPr>
        <w:jc w:val="both"/>
        <w:rPr>
          <w:lang w:val="de-DE"/>
        </w:rPr>
      </w:pPr>
    </w:p>
    <w:p w14:paraId="7C71A21A" w14:textId="77777777" w:rsidR="00EC10A9" w:rsidRPr="00EC10A9" w:rsidRDefault="00EC10A9" w:rsidP="00EC10A9">
      <w:pPr>
        <w:jc w:val="both"/>
        <w:rPr>
          <w:lang w:val="de-DE"/>
        </w:rPr>
      </w:pPr>
      <w:r w:rsidRPr="00EC10A9">
        <w:rPr>
          <w:lang w:val="de-DE"/>
        </w:rPr>
        <w:tab/>
        <w:t>- dass die in den Paragraphen 1 und 2 vorgesehenen Bedingungen erfüllt sind,</w:t>
      </w:r>
    </w:p>
    <w:p w14:paraId="2E64AF8A" w14:textId="77777777" w:rsidR="00EC10A9" w:rsidRPr="00EC10A9" w:rsidRDefault="00EC10A9" w:rsidP="00EC10A9">
      <w:pPr>
        <w:jc w:val="both"/>
        <w:rPr>
          <w:lang w:val="de-DE"/>
        </w:rPr>
      </w:pPr>
    </w:p>
    <w:p w14:paraId="67AF10C8" w14:textId="77777777" w:rsidR="00EC10A9" w:rsidRPr="00EC10A9" w:rsidRDefault="00EC10A9" w:rsidP="00EC10A9">
      <w:pPr>
        <w:jc w:val="both"/>
        <w:rPr>
          <w:lang w:val="de-DE"/>
        </w:rPr>
      </w:pPr>
      <w:r w:rsidRPr="00EC10A9">
        <w:rPr>
          <w:lang w:val="de-DE"/>
        </w:rPr>
        <w:tab/>
        <w:t>- dass der Steuerpflichtige die Aktien oder Anteile in dem betreffenden Besteuerungszeitraum erworben hat und dass sie am Ende dieses Besteuerungszeitraums noch in seinem Besitz sind.</w:t>
      </w:r>
    </w:p>
    <w:p w14:paraId="4223A5B8" w14:textId="77777777" w:rsidR="00EC10A9" w:rsidRPr="00EC10A9" w:rsidRDefault="00EC10A9" w:rsidP="00EC10A9">
      <w:pPr>
        <w:jc w:val="both"/>
        <w:rPr>
          <w:lang w:val="de-DE"/>
        </w:rPr>
      </w:pPr>
    </w:p>
    <w:p w14:paraId="6C994E3F" w14:textId="77777777" w:rsidR="00EC10A9" w:rsidRPr="00EC10A9" w:rsidRDefault="00EC10A9" w:rsidP="00EC10A9">
      <w:pPr>
        <w:jc w:val="both"/>
        <w:rPr>
          <w:lang w:val="de-DE"/>
        </w:rPr>
      </w:pPr>
      <w:r w:rsidRPr="00EC10A9">
        <w:rPr>
          <w:lang w:val="de-DE"/>
        </w:rPr>
        <w:tab/>
        <w:t>§ 5 ­ Die Aufrechterhaltung der in § 1 erwähnten Steuerermäßigung unterliegt der Bedingung, dass die Gesellschaft dem Steuerpflichtigen zur Untermauerung seiner Erklärungen zur Steuer der natürlichen Personen der fünf Besteuerungszeiträume nach dem Besteuerungszeitraum, für den die Steuerermäßigung gewährt wird, den Nachweis übermittelt, dass er weiterhin im Besitz der betreffenden in § 1 erwähnten Aktien oder Anteile ist. Diese Bedingung muss ab dem Besteuerungszeitraum, in dem der Steuerpflichtige verstirbt, nicht mehr erfüllt werden.</w:t>
      </w:r>
    </w:p>
    <w:p w14:paraId="505BAEE3" w14:textId="77777777" w:rsidR="00EC10A9" w:rsidRPr="00EC10A9" w:rsidRDefault="00EC10A9" w:rsidP="00EC10A9">
      <w:pPr>
        <w:jc w:val="both"/>
        <w:rPr>
          <w:lang w:val="de-DE"/>
        </w:rPr>
      </w:pPr>
    </w:p>
    <w:p w14:paraId="685118CC" w14:textId="77777777" w:rsidR="00EC10A9" w:rsidRPr="00EC10A9" w:rsidRDefault="00EC10A9" w:rsidP="00EC10A9">
      <w:pPr>
        <w:jc w:val="both"/>
        <w:rPr>
          <w:lang w:val="de-DE"/>
        </w:rPr>
      </w:pPr>
      <w:r w:rsidRPr="00EC10A9">
        <w:rPr>
          <w:lang w:val="de-DE"/>
        </w:rPr>
        <w:tab/>
        <w:t>Sind die betreffenden in § 1 erwähnten Aktien oder Anteile innerhalb sechzig Monaten nach ihrem Erwerb Gegenstand einer anderen Übertragung als einer Übertragung von Todes wegen, wird die Gesamtsteuer in Bezug auf die Einkünfte des Besteuerungszeitraums der Übertragung um einen Betrag erhöht, der so viele Male ein Sechzigstel der Steuerermäßigung beträgt, die gemäß § 1 tatsächlich für diese Aktien oder Anteile gewährt wurde, wie ganze Monate bis zum Ende des Zeitraums von sechzig Monaten übrig bleiben.</w:t>
      </w:r>
    </w:p>
    <w:p w14:paraId="0A313E40" w14:textId="77777777" w:rsidR="00EC10A9" w:rsidRPr="00EC10A9" w:rsidRDefault="00EC10A9" w:rsidP="00EC10A9">
      <w:pPr>
        <w:jc w:val="both"/>
        <w:rPr>
          <w:lang w:val="de-DE"/>
        </w:rPr>
      </w:pPr>
    </w:p>
    <w:p w14:paraId="1E2DE58F" w14:textId="77777777" w:rsidR="00EC10A9" w:rsidRPr="00EC10A9" w:rsidRDefault="00EC10A9" w:rsidP="00EC10A9">
      <w:pPr>
        <w:jc w:val="both"/>
        <w:rPr>
          <w:lang w:val="de-DE"/>
        </w:rPr>
      </w:pPr>
      <w:r w:rsidRPr="00EC10A9">
        <w:rPr>
          <w:lang w:val="de-DE"/>
        </w:rPr>
        <w:tab/>
        <w:t>Unter der in Absatz 2 erwähnten "Übertragung" versteht man ebenfalls die Beendigung der Liquidation der Gesellschaft, in die investiert worden ist.</w:t>
      </w:r>
    </w:p>
    <w:p w14:paraId="61CC5D4A" w14:textId="77777777" w:rsidR="00EC10A9" w:rsidRPr="00EC10A9" w:rsidRDefault="00EC10A9" w:rsidP="00EC10A9">
      <w:pPr>
        <w:jc w:val="both"/>
        <w:rPr>
          <w:lang w:val="de-DE"/>
        </w:rPr>
      </w:pPr>
    </w:p>
    <w:p w14:paraId="7823BE84" w14:textId="77777777" w:rsidR="00EC10A9" w:rsidRPr="00EC10A9" w:rsidRDefault="00EC10A9" w:rsidP="00EC10A9">
      <w:pPr>
        <w:jc w:val="both"/>
        <w:rPr>
          <w:lang w:val="de-DE"/>
        </w:rPr>
      </w:pPr>
      <w:r w:rsidRPr="00EC10A9">
        <w:rPr>
          <w:lang w:val="de-DE"/>
        </w:rPr>
        <w:tab/>
        <w:t>Ist die Beendigung der Liquidation Folge der Eröffnung des Konkurses über die Gesellschaft, in die investiert worden ist, muss die in Absatz 1 erwähnte Bedingung ab dem Besteuerungszeitraum, in dem die Beendigung der Liquidation infolge der Konkurseröffnung stattgefunden hat, nicht mehr erfüllt werden.</w:t>
      </w:r>
    </w:p>
    <w:p w14:paraId="0E50B79B" w14:textId="77777777" w:rsidR="00EC10A9" w:rsidRPr="00EC10A9" w:rsidRDefault="00EC10A9" w:rsidP="00EC10A9">
      <w:pPr>
        <w:jc w:val="both"/>
        <w:rPr>
          <w:lang w:val="de-DE"/>
        </w:rPr>
      </w:pPr>
    </w:p>
    <w:p w14:paraId="49A06D48" w14:textId="77777777" w:rsidR="00EC10A9" w:rsidRPr="00EC10A9" w:rsidRDefault="00EC10A9" w:rsidP="00EC10A9">
      <w:pPr>
        <w:jc w:val="both"/>
        <w:rPr>
          <w:lang w:val="de-DE"/>
        </w:rPr>
      </w:pPr>
      <w:r w:rsidRPr="00EC10A9">
        <w:rPr>
          <w:lang w:val="de-DE"/>
        </w:rPr>
        <w:tab/>
        <w:t>Die in § 1 erwähnte Steuerermäßigung wird nur unter der Bedingung aufrechterhalten, dass die in § 2 Absatz 3 erwähnten Bedingungen eingehalten werden.</w:t>
      </w:r>
    </w:p>
    <w:p w14:paraId="2A8D30EF" w14:textId="77777777" w:rsidR="00EC10A9" w:rsidRPr="00EC10A9" w:rsidRDefault="00EC10A9" w:rsidP="00EC10A9">
      <w:pPr>
        <w:jc w:val="both"/>
        <w:rPr>
          <w:lang w:val="de-DE"/>
        </w:rPr>
      </w:pPr>
    </w:p>
    <w:p w14:paraId="059B0922" w14:textId="77777777" w:rsidR="00EC10A9" w:rsidRPr="00EC10A9" w:rsidRDefault="00EC10A9" w:rsidP="00EC10A9">
      <w:pPr>
        <w:jc w:val="both"/>
        <w:rPr>
          <w:lang w:val="de-DE"/>
        </w:rPr>
      </w:pPr>
      <w:r w:rsidRPr="00EC10A9">
        <w:rPr>
          <w:lang w:val="de-DE"/>
        </w:rPr>
        <w:tab/>
        <w:t xml:space="preserve">Werden die in § 2 Absatz 3 erwähnten Bedingungen nicht während sechzig Monaten nach der Einzahlung der Aktien oder Anteile der Gesellschaft eingehalten, wird die Gesamtsteuer in Bezug auf die Einkünfte des Besteuerungszeitraums, in dem festgestellt wird, dass diese Bedingungen nicht eingehalten werden, um einen Betrag erhöht, der so viele Male ein Sechzigstel der Steuerermäßigung beträgt, die gemäß § 1 tatsächlich für diese Aktien oder </w:t>
      </w:r>
      <w:r w:rsidRPr="00EC10A9">
        <w:rPr>
          <w:lang w:val="de-DE"/>
        </w:rPr>
        <w:lastRenderedPageBreak/>
        <w:t>Anteile gewährt wurde, wie ganze Monate ab dem Datum, an dem die Bedingungen nicht eingehalten werden, bis zum Ende des Zeitraums von sechzig Monaten übrig bleiben.</w:t>
      </w:r>
    </w:p>
    <w:p w14:paraId="27BA1BB2" w14:textId="77777777" w:rsidR="00EC10A9" w:rsidRPr="00EC10A9" w:rsidRDefault="00EC10A9" w:rsidP="00EC10A9">
      <w:pPr>
        <w:jc w:val="both"/>
        <w:rPr>
          <w:lang w:val="de-DE"/>
        </w:rPr>
      </w:pPr>
    </w:p>
    <w:p w14:paraId="29C533F0" w14:textId="77777777" w:rsidR="00EC10A9" w:rsidRPr="00EC10A9" w:rsidRDefault="00EC10A9" w:rsidP="00EC10A9">
      <w:pPr>
        <w:jc w:val="both"/>
        <w:rPr>
          <w:lang w:val="de-DE"/>
        </w:rPr>
      </w:pPr>
      <w:r w:rsidRPr="00EC10A9">
        <w:rPr>
          <w:lang w:val="de-DE"/>
        </w:rPr>
        <w:tab/>
        <w:t>§ 6 ­ Die Steuerermäßigung wird gemäß Artikel 178/1 des Einkommensteuergesetz</w:t>
      </w:r>
      <w:r w:rsidRPr="00EC10A9">
        <w:rPr>
          <w:lang w:val="de-DE"/>
        </w:rPr>
        <w:softHyphen/>
        <w:t>buches 1992 angerechnet, und zwar vor den Steuerermäßigungen, die in eine Steuergutschrift umgewandelt werden können.</w:t>
      </w:r>
    </w:p>
    <w:p w14:paraId="0D66417A" w14:textId="77777777" w:rsidR="00EC10A9" w:rsidRPr="00EC10A9" w:rsidRDefault="00EC10A9" w:rsidP="00EC10A9">
      <w:pPr>
        <w:jc w:val="both"/>
        <w:rPr>
          <w:lang w:val="de-DE"/>
        </w:rPr>
      </w:pPr>
    </w:p>
    <w:p w14:paraId="26EA9D25" w14:textId="77777777" w:rsidR="00EC10A9" w:rsidRPr="00EC10A9" w:rsidRDefault="00EC10A9" w:rsidP="00EC10A9">
      <w:pPr>
        <w:jc w:val="both"/>
        <w:rPr>
          <w:lang w:val="de-DE"/>
        </w:rPr>
      </w:pPr>
      <w:r w:rsidRPr="00EC10A9">
        <w:rPr>
          <w:lang w:val="de-DE"/>
        </w:rPr>
        <w:tab/>
        <w:t>Der Teil der gemäß vorliegendem Artikel gewährten Steuerermäßigung, der nach Anwendung des vorerwähnten Artikels 178/1 nicht angerechnet worden ist, wird nacheinander auf jeden der drei Besteuerungszeiträume nach dem Besteuerungszeitraum, für den die Steuerermäßigung gewährt wird, übertragen.</w:t>
      </w:r>
    </w:p>
    <w:p w14:paraId="119B5449" w14:textId="77777777" w:rsidR="00EC10A9" w:rsidRPr="00EC10A9" w:rsidRDefault="00EC10A9" w:rsidP="00EC10A9">
      <w:pPr>
        <w:jc w:val="both"/>
        <w:rPr>
          <w:lang w:val="de-DE"/>
        </w:rPr>
      </w:pPr>
    </w:p>
    <w:p w14:paraId="0EFD1EB5" w14:textId="77777777" w:rsidR="00EC10A9" w:rsidRPr="00EC10A9" w:rsidRDefault="00EC10A9" w:rsidP="00EC10A9">
      <w:pPr>
        <w:jc w:val="both"/>
        <w:rPr>
          <w:lang w:val="de-DE"/>
        </w:rPr>
      </w:pPr>
      <w:r w:rsidRPr="00EC10A9">
        <w:rPr>
          <w:lang w:val="de-DE"/>
        </w:rPr>
        <w:tab/>
        <w:t>Die Steuerermäßigung wird jedoch nicht auf den Besteuerungszeitraum übertragen, in dem die Gesamtsteuer gemäß § 5 um einen Teil der bereits gewährten Steuerermäßigung erhöht wird.</w:t>
      </w:r>
    </w:p>
    <w:p w14:paraId="1F8FC359" w14:textId="77777777" w:rsidR="00EC10A9" w:rsidRPr="00EC10A9" w:rsidRDefault="00EC10A9" w:rsidP="00EC10A9">
      <w:pPr>
        <w:jc w:val="both"/>
        <w:rPr>
          <w:lang w:val="de-DE"/>
        </w:rPr>
      </w:pPr>
    </w:p>
    <w:p w14:paraId="6945ECA5" w14:textId="77777777" w:rsidR="00EC10A9" w:rsidRPr="00EC10A9" w:rsidRDefault="00EC10A9" w:rsidP="00EC10A9">
      <w:pPr>
        <w:jc w:val="both"/>
        <w:rPr>
          <w:lang w:val="de-DE"/>
        </w:rPr>
      </w:pPr>
      <w:r w:rsidRPr="00EC10A9">
        <w:rPr>
          <w:lang w:val="de-DE"/>
        </w:rPr>
        <w:tab/>
        <w:t>Die Steuerermäßigung, die nicht mehr übertragen werden kann, wird vor den Steuerermäßigungen angerechnet, die noch auf die folgenden Besteuerungszeiträume übertragen werden können. Wenn die übertragbaren Steuerermäßigungen sich auf Ausgaben beziehen, die in verschiedenen Besteuerungszeiträumen getätigt worden sind, werden die Steuerermäßigungen für die ältesten Ausgaben zuerst angerechnet.</w:t>
      </w:r>
    </w:p>
    <w:p w14:paraId="3A946270" w14:textId="77777777" w:rsidR="00EC10A9" w:rsidRPr="00EC10A9" w:rsidRDefault="00EC10A9" w:rsidP="00EC10A9">
      <w:pPr>
        <w:jc w:val="both"/>
        <w:rPr>
          <w:lang w:val="de-DE"/>
        </w:rPr>
      </w:pPr>
    </w:p>
    <w:p w14:paraId="69913D20" w14:textId="77777777" w:rsidR="00EC10A9" w:rsidRPr="00EC10A9" w:rsidRDefault="00EC10A9" w:rsidP="00EC10A9">
      <w:pPr>
        <w:jc w:val="both"/>
        <w:rPr>
          <w:lang w:val="de-DE"/>
        </w:rPr>
      </w:pPr>
      <w:r w:rsidRPr="00EC10A9">
        <w:rPr>
          <w:lang w:val="de-DE"/>
        </w:rPr>
        <w:tab/>
        <w:t>§ 7 ­ Die Steuerermäßigung wird berücksichtigt, um die in Artikel 171 Nr. 5 und 6 des Einkommensteuergesetzbuches 1992 erwähnten Durchschnittssteuersätze zu bestimmen.</w:t>
      </w:r>
    </w:p>
    <w:p w14:paraId="03E2D7AF" w14:textId="77777777" w:rsidR="00EC10A9" w:rsidRPr="00EC10A9" w:rsidRDefault="00EC10A9" w:rsidP="00EC10A9">
      <w:pPr>
        <w:jc w:val="both"/>
        <w:rPr>
          <w:lang w:val="de-DE"/>
        </w:rPr>
      </w:pPr>
    </w:p>
    <w:p w14:paraId="30790CFF" w14:textId="77777777" w:rsidR="00EC10A9" w:rsidRPr="00EC10A9" w:rsidRDefault="00EC10A9" w:rsidP="00EC10A9">
      <w:pPr>
        <w:jc w:val="both"/>
        <w:rPr>
          <w:lang w:val="de-DE"/>
        </w:rPr>
      </w:pPr>
      <w:r w:rsidRPr="00EC10A9">
        <w:rPr>
          <w:lang w:val="de-DE"/>
        </w:rPr>
        <w:tab/>
        <w:t>Für die Anwendung der Artikel 175 und 290 Absatz 2 desselben Gesetzbuches wird die Gesamtsteuer auch um die in § 5 erwähnte Erhöhung erhöht.</w:t>
      </w:r>
    </w:p>
    <w:p w14:paraId="2EF463DC" w14:textId="77777777" w:rsidR="00EC10A9" w:rsidRPr="00EC10A9" w:rsidRDefault="00EC10A9" w:rsidP="00EC10A9">
      <w:pPr>
        <w:jc w:val="both"/>
        <w:rPr>
          <w:lang w:val="de-DE"/>
        </w:rPr>
      </w:pPr>
    </w:p>
    <w:p w14:paraId="70A7C4DD" w14:textId="77777777" w:rsidR="00EC10A9" w:rsidRPr="00EC10A9" w:rsidRDefault="00EC10A9" w:rsidP="00EC10A9">
      <w:pPr>
        <w:jc w:val="both"/>
        <w:rPr>
          <w:lang w:val="de-DE"/>
        </w:rPr>
      </w:pPr>
      <w:r w:rsidRPr="00EC10A9">
        <w:rPr>
          <w:lang w:val="de-DE"/>
        </w:rPr>
        <w:tab/>
        <w:t>§ 8 ­ Vorliegender Artikel ist auch auf die in Artikel 227 Nr. 1 des Einkommensteuergesetzbuches 1992 erwähnten Gebietsfremden anwendbar, deren Steuer gemäß Artikel 243/1 oder 244 desselben Gesetzbuches berechnet wird.</w:t>
      </w:r>
    </w:p>
    <w:p w14:paraId="6F38393C" w14:textId="77777777" w:rsidR="00EC10A9" w:rsidRPr="00EC10A9" w:rsidRDefault="00EC10A9" w:rsidP="00EC10A9">
      <w:pPr>
        <w:jc w:val="both"/>
        <w:rPr>
          <w:lang w:val="de-DE"/>
        </w:rPr>
      </w:pPr>
    </w:p>
    <w:p w14:paraId="5AF8A2D0" w14:textId="77777777" w:rsidR="00EC10A9" w:rsidRPr="00EC10A9" w:rsidRDefault="00EC10A9" w:rsidP="00EC10A9">
      <w:pPr>
        <w:jc w:val="both"/>
        <w:rPr>
          <w:lang w:val="de-DE"/>
        </w:rPr>
      </w:pPr>
      <w:r w:rsidRPr="00EC10A9">
        <w:rPr>
          <w:lang w:val="de-DE"/>
        </w:rPr>
        <w:tab/>
        <w:t>Für Steuerpflichtige, deren Steuer gemäß Artikel 243/1 desselben Gesetzbuches berechnet wird:</w:t>
      </w:r>
    </w:p>
    <w:p w14:paraId="0F8AF4AF" w14:textId="77777777" w:rsidR="00EC10A9" w:rsidRPr="00EC10A9" w:rsidRDefault="00EC10A9" w:rsidP="00EC10A9">
      <w:pPr>
        <w:jc w:val="both"/>
        <w:rPr>
          <w:lang w:val="de-DE"/>
        </w:rPr>
      </w:pPr>
    </w:p>
    <w:p w14:paraId="60D99F5C" w14:textId="77777777" w:rsidR="00EC10A9" w:rsidRPr="00EC10A9" w:rsidRDefault="00EC10A9" w:rsidP="00EC10A9">
      <w:pPr>
        <w:jc w:val="both"/>
        <w:rPr>
          <w:lang w:val="de-DE"/>
        </w:rPr>
      </w:pPr>
      <w:r w:rsidRPr="00EC10A9">
        <w:rPr>
          <w:lang w:val="de-DE"/>
        </w:rPr>
        <w:tab/>
        <w:t>1. wird für die Anwendung von Absatz 1 Nr. 4 des vorerwähnten Artikels die in vorliegendem Artikel erwähnte Steuerermäßigung abgezogen, um die Gesamtsteuer zu bestimmen,</w:t>
      </w:r>
    </w:p>
    <w:p w14:paraId="17C378B2" w14:textId="77777777" w:rsidR="00EC10A9" w:rsidRPr="00EC10A9" w:rsidRDefault="00EC10A9" w:rsidP="00EC10A9">
      <w:pPr>
        <w:jc w:val="both"/>
        <w:rPr>
          <w:lang w:val="de-DE"/>
        </w:rPr>
      </w:pPr>
    </w:p>
    <w:p w14:paraId="40FA0A33" w14:textId="77777777" w:rsidR="00EC10A9" w:rsidRPr="00EC10A9" w:rsidRDefault="00EC10A9" w:rsidP="00EC10A9">
      <w:pPr>
        <w:jc w:val="both"/>
        <w:rPr>
          <w:lang w:val="de-DE"/>
        </w:rPr>
      </w:pPr>
      <w:r w:rsidRPr="00EC10A9">
        <w:rPr>
          <w:lang w:val="de-DE"/>
        </w:rPr>
        <w:tab/>
        <w:t>2. ist die in § 5 erwähnte Steuererhöhung nicht Bestandteil der Grundlage für die Berechnung der Zuschlaghundertstel, die in Anwendung von Artikel 245 desselben Gesetzbuches bestimmt werden,</w:t>
      </w:r>
    </w:p>
    <w:p w14:paraId="53660F95" w14:textId="77777777" w:rsidR="00EC10A9" w:rsidRPr="00EC10A9" w:rsidRDefault="00EC10A9" w:rsidP="00EC10A9">
      <w:pPr>
        <w:jc w:val="both"/>
        <w:rPr>
          <w:lang w:val="de-DE"/>
        </w:rPr>
      </w:pPr>
    </w:p>
    <w:p w14:paraId="0D70A4CB" w14:textId="77777777" w:rsidR="00EC10A9" w:rsidRPr="00EC10A9" w:rsidRDefault="00EC10A9" w:rsidP="00EC10A9">
      <w:pPr>
        <w:jc w:val="both"/>
        <w:rPr>
          <w:lang w:val="de-DE"/>
        </w:rPr>
      </w:pPr>
      <w:r w:rsidRPr="00EC10A9">
        <w:rPr>
          <w:lang w:val="de-DE"/>
        </w:rPr>
        <w:tab/>
        <w:t>3. wird für die Anwendung von Artikel 294 Absatz 2 Nr. 2 zweiter Gedankenstrich desselben Gesetzbuches die Gesamtsteuer um die in § 5 erwähnte Erhöhung erhöht.</w:t>
      </w:r>
    </w:p>
    <w:p w14:paraId="356EB52C" w14:textId="77777777" w:rsidR="00EC10A9" w:rsidRPr="00EC10A9" w:rsidRDefault="00EC10A9" w:rsidP="00EC10A9">
      <w:pPr>
        <w:jc w:val="both"/>
        <w:rPr>
          <w:lang w:val="de-DE"/>
        </w:rPr>
      </w:pPr>
    </w:p>
    <w:p w14:paraId="3F5520D6" w14:textId="77777777" w:rsidR="0005597C" w:rsidRDefault="0005597C">
      <w:pPr>
        <w:rPr>
          <w:lang w:val="de-DE"/>
        </w:rPr>
      </w:pPr>
      <w:r>
        <w:rPr>
          <w:lang w:val="de-DE"/>
        </w:rPr>
        <w:br w:type="page"/>
      </w:r>
    </w:p>
    <w:p w14:paraId="73292003" w14:textId="684522CE" w:rsidR="00EC10A9" w:rsidRPr="00EC10A9" w:rsidRDefault="00EC10A9" w:rsidP="00EC10A9">
      <w:pPr>
        <w:jc w:val="both"/>
        <w:rPr>
          <w:lang w:val="de-DE"/>
        </w:rPr>
      </w:pPr>
      <w:r w:rsidRPr="00EC10A9">
        <w:rPr>
          <w:lang w:val="de-DE"/>
        </w:rPr>
        <w:lastRenderedPageBreak/>
        <w:tab/>
        <w:t>[Die in § 5 erwähnte Steuererhöhung ist auch auf die in Artikel 227 Nr. 1 desselben Gesetzbuches erwähnten Gebietsfremden anwendbar, deren Steuer für den Besteuerungszeitraum, in dem die Aktien oder Anteile veräußert werden, gemäß Artikel 243 desselben Gesetzbuches berechnet wird. In diesem Fall:</w:t>
      </w:r>
    </w:p>
    <w:p w14:paraId="0BBE1ACA" w14:textId="77777777" w:rsidR="00EC10A9" w:rsidRPr="00EC10A9" w:rsidRDefault="00EC10A9" w:rsidP="00EC10A9">
      <w:pPr>
        <w:jc w:val="both"/>
        <w:rPr>
          <w:lang w:val="de-DE"/>
        </w:rPr>
      </w:pPr>
    </w:p>
    <w:p w14:paraId="17166910" w14:textId="77777777" w:rsidR="00EC10A9" w:rsidRPr="00EC10A9" w:rsidRDefault="00EC10A9" w:rsidP="00EC10A9">
      <w:pPr>
        <w:jc w:val="both"/>
        <w:rPr>
          <w:lang w:val="de-DE"/>
        </w:rPr>
      </w:pPr>
      <w:r w:rsidRPr="00EC10A9">
        <w:rPr>
          <w:lang w:val="de-DE"/>
        </w:rPr>
        <w:tab/>
        <w:t>1. gilt für die Anwendung der in § 5 erwähnten Steuererhöhung die gemäß den Artikeln 130, 145</w:t>
      </w:r>
      <w:r w:rsidRPr="00EC10A9">
        <w:rPr>
          <w:vertAlign w:val="superscript"/>
          <w:lang w:val="de-DE"/>
        </w:rPr>
        <w:t>1</w:t>
      </w:r>
      <w:r w:rsidRPr="00EC10A9">
        <w:rPr>
          <w:lang w:val="de-DE"/>
        </w:rPr>
        <w:t xml:space="preserve"> Nr. 1 und 4, 145</w:t>
      </w:r>
      <w:r w:rsidRPr="00EC10A9">
        <w:rPr>
          <w:vertAlign w:val="superscript"/>
          <w:lang w:val="de-DE"/>
        </w:rPr>
        <w:t>2</w:t>
      </w:r>
      <w:r w:rsidRPr="00EC10A9">
        <w:rPr>
          <w:lang w:val="de-DE"/>
        </w:rPr>
        <w:t>, 145</w:t>
      </w:r>
      <w:r w:rsidRPr="00EC10A9">
        <w:rPr>
          <w:vertAlign w:val="superscript"/>
          <w:lang w:val="de-DE"/>
        </w:rPr>
        <w:t>3</w:t>
      </w:r>
      <w:r w:rsidRPr="00EC10A9">
        <w:rPr>
          <w:lang w:val="de-DE"/>
        </w:rPr>
        <w:t>, 145</w:t>
      </w:r>
      <w:r w:rsidRPr="00EC10A9">
        <w:rPr>
          <w:vertAlign w:val="superscript"/>
          <w:lang w:val="de-DE"/>
        </w:rPr>
        <w:t>7</w:t>
      </w:r>
      <w:r w:rsidRPr="00EC10A9">
        <w:rPr>
          <w:lang w:val="de-DE"/>
        </w:rPr>
        <w:t xml:space="preserve"> § 1, 146 bis 154</w:t>
      </w:r>
      <w:r w:rsidRPr="00EC10A9">
        <w:rPr>
          <w:i/>
          <w:iCs/>
          <w:lang w:val="de-DE"/>
        </w:rPr>
        <w:t>bis</w:t>
      </w:r>
      <w:r w:rsidRPr="00EC10A9">
        <w:rPr>
          <w:lang w:val="de-DE"/>
        </w:rPr>
        <w:t>, 169 und 171 bis 178/1 desselben Gesetzbuches berechnete Steuer als Gesamtsteuer,</w:t>
      </w:r>
    </w:p>
    <w:p w14:paraId="51C94EB2" w14:textId="77777777" w:rsidR="00EC10A9" w:rsidRPr="00EC10A9" w:rsidRDefault="00EC10A9" w:rsidP="00EC10A9">
      <w:pPr>
        <w:jc w:val="both"/>
        <w:rPr>
          <w:lang w:val="de-DE"/>
        </w:rPr>
      </w:pPr>
    </w:p>
    <w:p w14:paraId="32DCF23C" w14:textId="77777777" w:rsidR="00EC10A9" w:rsidRPr="00EC10A9" w:rsidRDefault="00EC10A9" w:rsidP="00EC10A9">
      <w:pPr>
        <w:jc w:val="both"/>
        <w:rPr>
          <w:lang w:val="de-DE"/>
        </w:rPr>
      </w:pPr>
      <w:r w:rsidRPr="00EC10A9">
        <w:rPr>
          <w:lang w:val="de-DE"/>
        </w:rPr>
        <w:tab/>
        <w:t>2. ist die in § 5 erwähnte Steuererhöhung nicht Bestandteil der Grundlage für die Berechnung der Zuschlaghundertstel, die in Anwendung von Artikel 245 desselben Gesetzbuches bestimmt werden,</w:t>
      </w:r>
    </w:p>
    <w:p w14:paraId="6145AD07" w14:textId="77777777" w:rsidR="00EC10A9" w:rsidRPr="00EC10A9" w:rsidRDefault="00EC10A9" w:rsidP="00EC10A9">
      <w:pPr>
        <w:jc w:val="both"/>
        <w:rPr>
          <w:lang w:val="de-DE"/>
        </w:rPr>
      </w:pPr>
    </w:p>
    <w:p w14:paraId="490BDF73" w14:textId="77777777" w:rsidR="00EC10A9" w:rsidRPr="00EC10A9" w:rsidRDefault="00EC10A9" w:rsidP="00EC10A9">
      <w:pPr>
        <w:jc w:val="both"/>
        <w:rPr>
          <w:lang w:val="de-DE"/>
        </w:rPr>
      </w:pPr>
      <w:r w:rsidRPr="00EC10A9">
        <w:rPr>
          <w:lang w:val="de-DE"/>
        </w:rPr>
        <w:tab/>
        <w:t>3. wird für die Anwendung von Artikel 294 Absatz 2 Nr. 2 erster Gedankenstrich desselben Gesetzbuches die Gesamtsteuer um die in § 5 erwähnte Erhöhung erhöht.]</w:t>
      </w:r>
    </w:p>
    <w:p w14:paraId="67882CEB" w14:textId="77777777" w:rsidR="00EC10A9" w:rsidRPr="00EC10A9" w:rsidRDefault="00EC10A9" w:rsidP="00EC10A9">
      <w:pPr>
        <w:jc w:val="both"/>
        <w:rPr>
          <w:lang w:val="de-DE"/>
        </w:rPr>
      </w:pPr>
    </w:p>
    <w:p w14:paraId="6E303405" w14:textId="77777777" w:rsidR="00EC10A9" w:rsidRPr="00EC10A9" w:rsidRDefault="00EC10A9" w:rsidP="00EC10A9">
      <w:pPr>
        <w:jc w:val="both"/>
        <w:rPr>
          <w:lang w:val="de-DE"/>
        </w:rPr>
      </w:pPr>
      <w:r w:rsidRPr="00EC10A9">
        <w:rPr>
          <w:lang w:val="de-DE"/>
        </w:rPr>
        <w:tab/>
        <w:t>§ 9 ­ In vorliegendem Artikel erwähnte Eurobeträge werden nicht gemäß Artikel 178 des Einkommensteuergesetzbuches 1992 indexiert.</w:t>
      </w:r>
    </w:p>
    <w:p w14:paraId="4A489F4C" w14:textId="77777777" w:rsidR="00EC10A9" w:rsidRPr="00EC10A9" w:rsidRDefault="00EC10A9" w:rsidP="00EC10A9">
      <w:pPr>
        <w:jc w:val="both"/>
        <w:rPr>
          <w:lang w:val="de-DE"/>
        </w:rPr>
      </w:pPr>
    </w:p>
    <w:p w14:paraId="5F140DA2" w14:textId="77777777" w:rsidR="00EC10A9" w:rsidRPr="00EC10A9" w:rsidRDefault="00EC10A9" w:rsidP="00EC10A9">
      <w:pPr>
        <w:jc w:val="both"/>
        <w:rPr>
          <w:lang w:val="de-DE"/>
        </w:rPr>
      </w:pPr>
      <w:r w:rsidRPr="00EC10A9">
        <w:rPr>
          <w:lang w:val="de-DE"/>
        </w:rPr>
        <w:tab/>
        <w:t>§ 10 ­ Der König bestimmt, wie der in den Paragraphen 4 und 5 Absatz 1 erwähnte Nachweis zu erbringen ist.</w:t>
      </w:r>
    </w:p>
    <w:p w14:paraId="1F5BF6B1" w14:textId="77777777" w:rsidR="00EC10A9" w:rsidRPr="00EC10A9" w:rsidRDefault="00EC10A9" w:rsidP="00EC10A9">
      <w:pPr>
        <w:jc w:val="both"/>
        <w:rPr>
          <w:lang w:val="de-DE"/>
        </w:rPr>
      </w:pPr>
    </w:p>
    <w:p w14:paraId="26139AED" w14:textId="77777777" w:rsidR="00EC10A9" w:rsidRPr="00EC10A9" w:rsidRDefault="00EC10A9" w:rsidP="00EC10A9">
      <w:pPr>
        <w:jc w:val="both"/>
        <w:rPr>
          <w:lang w:val="de-DE"/>
        </w:rPr>
      </w:pPr>
      <w:r w:rsidRPr="00EC10A9">
        <w:rPr>
          <w:lang w:val="de-DE"/>
        </w:rPr>
        <w:tab/>
        <w:t>[§ 11 - Für die Anwendung des vorliegenden Artikels sind die Begriffe "Kapitalerhöhung" und "Kapitalherabsetzung" so zu verstehen, dass sie sich auf Kapital wie in Artikel 2 § 1 Nr. 6 Buchstabe </w:t>
      </w:r>
      <w:r w:rsidRPr="00EC10A9">
        <w:rPr>
          <w:i/>
          <w:iCs/>
          <w:lang w:val="de-DE"/>
        </w:rPr>
        <w:t>a)</w:t>
      </w:r>
      <w:r w:rsidRPr="00EC10A9">
        <w:rPr>
          <w:lang w:val="de-DE"/>
        </w:rPr>
        <w:t xml:space="preserve"> des Einkommensteuergesetzbuches 1992 erwähnt beziehen.]</w:t>
      </w:r>
    </w:p>
    <w:p w14:paraId="592B3988" w14:textId="77777777" w:rsidR="00EC10A9" w:rsidRPr="00EC10A9" w:rsidRDefault="00EC10A9" w:rsidP="00EC10A9">
      <w:pPr>
        <w:jc w:val="both"/>
        <w:rPr>
          <w:lang w:val="de-DE"/>
        </w:rPr>
      </w:pPr>
    </w:p>
    <w:p w14:paraId="6A4B0287" w14:textId="77777777" w:rsidR="00EC10A9" w:rsidRPr="00EC10A9" w:rsidRDefault="00EC10A9" w:rsidP="00EC10A9">
      <w:pPr>
        <w:jc w:val="both"/>
        <w:rPr>
          <w:i/>
          <w:lang w:val="de-DE"/>
        </w:rPr>
      </w:pPr>
      <w:r w:rsidRPr="00EC10A9">
        <w:rPr>
          <w:i/>
          <w:lang w:val="de-DE"/>
        </w:rPr>
        <w:t>[Art. 15 § 8 Abs. 3 eingefügt durch Art. 16 Nr. 1 des G. vom 27. Juni 2021 (B.S. vom 30. Juni 2021); § 11 eingefügt durch Art. 16 Nr. 2 des G. vom 27. Juni 2021 (B.S. vom 30. Juni 2021)]</w:t>
      </w:r>
    </w:p>
    <w:p w14:paraId="5AACD300" w14:textId="77777777" w:rsidR="00EC10A9" w:rsidRPr="00EC10A9" w:rsidRDefault="00EC10A9" w:rsidP="00EC10A9">
      <w:pPr>
        <w:jc w:val="both"/>
        <w:rPr>
          <w:lang w:val="de-DE"/>
        </w:rPr>
      </w:pPr>
    </w:p>
    <w:p w14:paraId="33279EA9" w14:textId="77777777" w:rsidR="00EC10A9" w:rsidRPr="00EC10A9" w:rsidRDefault="00EC10A9" w:rsidP="00EC10A9">
      <w:pPr>
        <w:jc w:val="both"/>
        <w:rPr>
          <w:lang w:val="de-DE"/>
        </w:rPr>
      </w:pPr>
    </w:p>
    <w:p w14:paraId="08676A58" w14:textId="77777777" w:rsidR="008E0ED5" w:rsidRDefault="008E0ED5">
      <w:pPr>
        <w:rPr>
          <w:lang w:val="de-DE"/>
        </w:rPr>
      </w:pPr>
      <w:r>
        <w:rPr>
          <w:lang w:val="de-DE"/>
        </w:rPr>
        <w:br w:type="page"/>
      </w:r>
    </w:p>
    <w:p w14:paraId="11FE964F" w14:textId="25780513" w:rsidR="00EC10A9" w:rsidRPr="00EC10A9" w:rsidRDefault="00EC10A9" w:rsidP="00D07E22">
      <w:pPr>
        <w:jc w:val="center"/>
        <w:rPr>
          <w:i/>
          <w:lang w:val="de-DE"/>
        </w:rPr>
      </w:pPr>
      <w:r w:rsidRPr="00EC10A9">
        <w:rPr>
          <w:lang w:val="de-DE"/>
        </w:rPr>
        <w:lastRenderedPageBreak/>
        <w:t xml:space="preserve">KAPITEL 9 - </w:t>
      </w:r>
      <w:r w:rsidRPr="00EC10A9">
        <w:rPr>
          <w:i/>
          <w:lang w:val="de-DE"/>
        </w:rPr>
        <w:t>Änderungen der Tax-Shelter-Regelung</w:t>
      </w:r>
    </w:p>
    <w:p w14:paraId="6ED9112A" w14:textId="77777777" w:rsidR="00EC10A9" w:rsidRPr="00EC10A9" w:rsidRDefault="00EC10A9" w:rsidP="00EC10A9">
      <w:pPr>
        <w:jc w:val="both"/>
        <w:rPr>
          <w:lang w:val="de-DE"/>
        </w:rPr>
      </w:pPr>
    </w:p>
    <w:p w14:paraId="18746881" w14:textId="77777777" w:rsidR="00EC10A9" w:rsidRPr="00EC10A9" w:rsidRDefault="00EC10A9" w:rsidP="00EC10A9">
      <w:pPr>
        <w:jc w:val="both"/>
        <w:rPr>
          <w:lang w:val="de-DE"/>
        </w:rPr>
      </w:pPr>
    </w:p>
    <w:p w14:paraId="44D9D43C" w14:textId="77777777" w:rsidR="00EC10A9" w:rsidRPr="00EC10A9" w:rsidRDefault="00EC10A9" w:rsidP="00EC10A9">
      <w:pPr>
        <w:jc w:val="both"/>
        <w:rPr>
          <w:lang w:val="de-DE"/>
        </w:rPr>
      </w:pPr>
      <w:r w:rsidRPr="00EC10A9">
        <w:rPr>
          <w:b/>
          <w:lang w:val="de-DE"/>
        </w:rPr>
        <w:tab/>
        <w:t>Art. 16 -</w:t>
      </w:r>
      <w:r w:rsidRPr="00EC10A9">
        <w:rPr>
          <w:lang w:val="de-DE"/>
        </w:rPr>
        <w:t xml:space="preserve"> Artikel 194</w:t>
      </w:r>
      <w:r w:rsidRPr="00EC10A9">
        <w:rPr>
          <w:i/>
          <w:iCs/>
          <w:lang w:val="de-DE"/>
        </w:rPr>
        <w:t>ter</w:t>
      </w:r>
      <w:r w:rsidRPr="00EC10A9">
        <w:rPr>
          <w:lang w:val="de-DE"/>
        </w:rPr>
        <w:t xml:space="preserve"> des Einkommensteuergesetzbuches 1992, zuletzt abgeändert durch das Gesetz vom 29. Mai 2020, wird wie folgt abgeändert:</w:t>
      </w:r>
    </w:p>
    <w:p w14:paraId="73AFE48D" w14:textId="77777777" w:rsidR="00EC10A9" w:rsidRPr="00EC10A9" w:rsidRDefault="00EC10A9" w:rsidP="00EC10A9">
      <w:pPr>
        <w:jc w:val="both"/>
        <w:rPr>
          <w:lang w:val="de-DE"/>
        </w:rPr>
      </w:pPr>
    </w:p>
    <w:p w14:paraId="3DDFDE7F" w14:textId="77777777" w:rsidR="00EC10A9" w:rsidRPr="00EC10A9" w:rsidRDefault="00EC10A9" w:rsidP="00EC10A9">
      <w:pPr>
        <w:jc w:val="both"/>
        <w:rPr>
          <w:lang w:val="de-DE"/>
        </w:rPr>
      </w:pPr>
      <w:r w:rsidRPr="00EC10A9">
        <w:rPr>
          <w:lang w:val="de-DE"/>
        </w:rPr>
        <w:tab/>
        <w:t>1. In § 1 Absatz 1 Nr. 4 zweiter Gedankenstrich werden die Wörter "innerhalb einer Frist getätigt werden, die frühestens sechs Monate vor dem Datum der Unterschrift des in Nr. 5 erwähnten Rahmenübereinkommens zum Erhalt der Tax-Shelter-Bescheinigung für die Produktion dieses Werks beginnt und spätestens zwölf Monate nach der Unterschrift des vorerwähnten Rahmenübereinkommens endet. Für Animationsfilme und für Animationsserien für das Fernsehen wird diese Frist von zwölf Monaten auf achtzehn Monate angehoben" durch die Wörter "innerhalb einer Frist von achtzehn Monaten getätigt werden, die frühestens sechs Monate vor dem Datum der Unterzeichnung des in Nr. 5 erwähnten Rahmenübereinkommens zum Erhalt der Tax-Shelter-Bescheinigung für die Produktion dieses Werks beginnt und spätestens achtzehn Monate nach der Unterzeichnung des vorerwähnten Rahmenüber</w:t>
      </w:r>
      <w:r w:rsidRPr="00EC10A9">
        <w:rPr>
          <w:lang w:val="de-DE"/>
        </w:rPr>
        <w:softHyphen/>
        <w:t>einkommens endet. Für Animationsfilme und für Animationsserien für das Fernsehen wird diese Frist von achtzehn Monaten auf vierundzwanzig Monate angehoben" ersetzt.</w:t>
      </w:r>
    </w:p>
    <w:p w14:paraId="50678FEB" w14:textId="77777777" w:rsidR="00EC10A9" w:rsidRPr="00EC10A9" w:rsidRDefault="00EC10A9" w:rsidP="00EC10A9">
      <w:pPr>
        <w:jc w:val="both"/>
        <w:rPr>
          <w:lang w:val="de-DE"/>
        </w:rPr>
      </w:pPr>
    </w:p>
    <w:p w14:paraId="300905C9" w14:textId="77777777" w:rsidR="00EC10A9" w:rsidRPr="00EC10A9" w:rsidRDefault="00EC10A9" w:rsidP="00EC10A9">
      <w:pPr>
        <w:jc w:val="both"/>
        <w:rPr>
          <w:lang w:val="de-DE"/>
        </w:rPr>
      </w:pPr>
      <w:r w:rsidRPr="00EC10A9">
        <w:rPr>
          <w:lang w:val="de-DE"/>
        </w:rPr>
        <w:tab/>
        <w:t>2. In § 8 Absatz 1 zweiter Gedankenstrich werden die Wörter "gemäß § 1 Absatz 6" durch die Wörter "gemäß § 1 Absatz 1 Nr. 4 zweiter Gedankenstrich" ersetzt.</w:t>
      </w:r>
    </w:p>
    <w:p w14:paraId="652FBA92" w14:textId="77777777" w:rsidR="00EC10A9" w:rsidRPr="00EC10A9" w:rsidRDefault="00EC10A9" w:rsidP="00EC10A9">
      <w:pPr>
        <w:jc w:val="both"/>
        <w:rPr>
          <w:lang w:val="de-DE"/>
        </w:rPr>
      </w:pPr>
    </w:p>
    <w:p w14:paraId="731568F9" w14:textId="77777777" w:rsidR="00EC10A9" w:rsidRPr="00EC10A9" w:rsidRDefault="00EC10A9" w:rsidP="00EC10A9">
      <w:pPr>
        <w:jc w:val="both"/>
        <w:rPr>
          <w:lang w:val="de-DE"/>
        </w:rPr>
      </w:pPr>
    </w:p>
    <w:p w14:paraId="176914EA" w14:textId="77777777" w:rsidR="00EC10A9" w:rsidRPr="00EC10A9" w:rsidRDefault="00EC10A9" w:rsidP="00EC10A9">
      <w:pPr>
        <w:jc w:val="both"/>
        <w:rPr>
          <w:lang w:val="de-DE"/>
        </w:rPr>
      </w:pPr>
      <w:r w:rsidRPr="00EC10A9">
        <w:rPr>
          <w:b/>
          <w:lang w:val="de-DE"/>
        </w:rPr>
        <w:tab/>
        <w:t>Art. 17 -</w:t>
      </w:r>
      <w:r w:rsidRPr="00EC10A9">
        <w:rPr>
          <w:lang w:val="de-DE"/>
        </w:rPr>
        <w:t xml:space="preserve"> In Artikel 194</w:t>
      </w:r>
      <w:r w:rsidRPr="00EC10A9">
        <w:rPr>
          <w:i/>
          <w:iCs/>
          <w:lang w:val="de-DE"/>
        </w:rPr>
        <w:t>ter</w:t>
      </w:r>
      <w:r w:rsidRPr="00EC10A9">
        <w:rPr>
          <w:lang w:val="de-DE"/>
        </w:rPr>
        <w:t>/1 § 2 Nr. 1 zweiter Gedankenstrich desselben Gesetzbuches, zuletzt abgeändert durch das Gesetz vom 29. Mai 2020, werden die Wörter "innerhalb einer Frist getätigt werden, die frühestens sechs Monate vor dem Datum der Unterzeichnung des in Artikel 194</w:t>
      </w:r>
      <w:r w:rsidRPr="00EC10A9">
        <w:rPr>
          <w:i/>
          <w:iCs/>
          <w:lang w:val="de-DE"/>
        </w:rPr>
        <w:t>ter</w:t>
      </w:r>
      <w:r w:rsidRPr="00EC10A9">
        <w:rPr>
          <w:lang w:val="de-DE"/>
        </w:rPr>
        <w:t xml:space="preserve"> § 1 Absatz 1 Nr. 5 erwähnten Rahmenübereinkommens zum Erhalt der Tax-Shelter-Bescheinigung für die Produktion dieses Werks beginnt und spätestens achtzehn Monate nach der Unterzeichnung des vorerwähnten Rahmenübereinkommens" durch die Wörter "innerhalb einer Frist von vierundzwanzig Monaten getätigt werden, die frühestens sechs Monate vor dem Datum der Unterzeichnung des in Artikel 194</w:t>
      </w:r>
      <w:r w:rsidRPr="00EC10A9">
        <w:rPr>
          <w:i/>
          <w:iCs/>
          <w:lang w:val="de-DE"/>
        </w:rPr>
        <w:t>ter</w:t>
      </w:r>
      <w:r w:rsidRPr="00EC10A9">
        <w:rPr>
          <w:lang w:val="de-DE"/>
        </w:rPr>
        <w:t xml:space="preserve"> § 1 Absatz 1 Nr. 5 erwähnten Rahmenübereinkommens zum Erhalt der Tax-Shelter-Bescheinigung für die Produktion dieses Werks beginnt und spätestens vierundzwanzig Monate nach der Unterzeichnung des vorerwähnten Rahmenübereinkommens" ersetzt.</w:t>
      </w:r>
    </w:p>
    <w:p w14:paraId="3554239C" w14:textId="77777777" w:rsidR="00EC10A9" w:rsidRPr="00EC10A9" w:rsidRDefault="00EC10A9" w:rsidP="00EC10A9">
      <w:pPr>
        <w:jc w:val="both"/>
        <w:rPr>
          <w:lang w:val="de-DE"/>
        </w:rPr>
      </w:pPr>
    </w:p>
    <w:p w14:paraId="77E6DFE6" w14:textId="77777777" w:rsidR="00EC10A9" w:rsidRPr="00EC10A9" w:rsidRDefault="00EC10A9" w:rsidP="00EC10A9">
      <w:pPr>
        <w:jc w:val="both"/>
        <w:rPr>
          <w:lang w:val="de-DE"/>
        </w:rPr>
      </w:pPr>
    </w:p>
    <w:p w14:paraId="6F287EA7" w14:textId="77777777" w:rsidR="00EC10A9" w:rsidRPr="00EC10A9" w:rsidRDefault="00EC10A9" w:rsidP="00EC10A9">
      <w:pPr>
        <w:jc w:val="both"/>
        <w:rPr>
          <w:lang w:val="de-DE"/>
        </w:rPr>
      </w:pPr>
      <w:r w:rsidRPr="00EC10A9">
        <w:rPr>
          <w:b/>
          <w:lang w:val="de-DE"/>
        </w:rPr>
        <w:tab/>
        <w:t xml:space="preserve">Art. 18 - </w:t>
      </w:r>
      <w:r w:rsidRPr="00EC10A9">
        <w:rPr>
          <w:lang w:val="de-DE"/>
        </w:rPr>
        <w:t>In Artikel 194</w:t>
      </w:r>
      <w:r w:rsidRPr="00EC10A9">
        <w:rPr>
          <w:i/>
          <w:iCs/>
          <w:lang w:val="de-DE"/>
        </w:rPr>
        <w:t>ter</w:t>
      </w:r>
      <w:r w:rsidRPr="00EC10A9">
        <w:rPr>
          <w:lang w:val="de-DE"/>
        </w:rPr>
        <w:t>/3 § 2 Nr. 1 zweiter Gedankenstrich desselben Gesetzbuches, zuletzt abgeändert durch das Gesetz vom 29. Mai 2020, werden die Wörter "innerhalb einer Frist getätigt werden, die frühestens sechs Monate vor dem Datum der Unterzeichnung des in Artikel 194</w:t>
      </w:r>
      <w:r w:rsidRPr="00EC10A9">
        <w:rPr>
          <w:i/>
          <w:iCs/>
          <w:lang w:val="de-DE"/>
        </w:rPr>
        <w:t>ter</w:t>
      </w:r>
      <w:r w:rsidRPr="00EC10A9">
        <w:rPr>
          <w:lang w:val="de-DE"/>
        </w:rPr>
        <w:t xml:space="preserve"> § 1 Absatz 1 Nr. 5 erwähnten Rahmenübereinkommens zum Erhalt der Tax-Shelter-Bescheinigung für die Produktion dieses Werks beginnt und spätestens achtzehn Monate nach der Unterzeichnung des vorerwähnten Rahmenübereinkommens" durch die Wörter "innerhalb einer Frist von vierundzwanzig Monaten getätigt werden, die frühestens sechs Monate vor dem Datum der Unterzeichnung des in Artikel 194</w:t>
      </w:r>
      <w:r w:rsidRPr="00EC10A9">
        <w:rPr>
          <w:i/>
          <w:iCs/>
          <w:lang w:val="de-DE"/>
        </w:rPr>
        <w:t>ter</w:t>
      </w:r>
      <w:r w:rsidRPr="00EC10A9">
        <w:rPr>
          <w:lang w:val="de-DE"/>
        </w:rPr>
        <w:t xml:space="preserve"> § 1 Absatz 1 Nr. 5 erwähnten Rahmenübereinkommens zum Erhalt der Tax-Shelter-Bescheinigung für die Produktion dieses Werks beginnt und spätestens vierundzwanzig Monate nach der Unterzeichnung des vorerwähnten Rahmenübereinkommens" ersetzt.</w:t>
      </w:r>
    </w:p>
    <w:p w14:paraId="7F8FAF7F" w14:textId="77777777" w:rsidR="00EC10A9" w:rsidRPr="00EC10A9" w:rsidRDefault="00EC10A9" w:rsidP="00EC10A9">
      <w:pPr>
        <w:jc w:val="both"/>
        <w:rPr>
          <w:lang w:val="de-DE"/>
        </w:rPr>
      </w:pPr>
    </w:p>
    <w:p w14:paraId="464C8B74" w14:textId="77777777" w:rsidR="00EC10A9" w:rsidRPr="00EC10A9" w:rsidRDefault="00EC10A9" w:rsidP="00EC10A9">
      <w:pPr>
        <w:jc w:val="both"/>
        <w:rPr>
          <w:lang w:val="de-DE"/>
        </w:rPr>
      </w:pPr>
    </w:p>
    <w:p w14:paraId="018EC5C6" w14:textId="77777777" w:rsidR="00EC10A9" w:rsidRPr="00EC10A9" w:rsidRDefault="00EC10A9" w:rsidP="00D07E22">
      <w:pPr>
        <w:jc w:val="center"/>
        <w:rPr>
          <w:lang w:val="de-DE"/>
        </w:rPr>
      </w:pPr>
      <w:r w:rsidRPr="00EC10A9">
        <w:rPr>
          <w:lang w:val="de-DE"/>
        </w:rPr>
        <w:t>(…)</w:t>
      </w:r>
    </w:p>
    <w:p w14:paraId="5D45EE3B" w14:textId="77777777" w:rsidR="00EC10A9" w:rsidRPr="00EC10A9" w:rsidRDefault="00EC10A9" w:rsidP="00EC10A9">
      <w:pPr>
        <w:jc w:val="both"/>
        <w:rPr>
          <w:lang w:val="de-DE"/>
        </w:rPr>
      </w:pPr>
    </w:p>
    <w:p w14:paraId="5ED13B34" w14:textId="77777777" w:rsidR="00EC10A9" w:rsidRPr="00EC10A9" w:rsidRDefault="00EC10A9" w:rsidP="00EC10A9">
      <w:pPr>
        <w:jc w:val="both"/>
        <w:rPr>
          <w:lang w:val="de-DE"/>
        </w:rPr>
      </w:pPr>
    </w:p>
    <w:p w14:paraId="1BD9232B" w14:textId="77777777" w:rsidR="00EC10A9" w:rsidRPr="00EC10A9" w:rsidRDefault="00EC10A9" w:rsidP="00EC10A9">
      <w:pPr>
        <w:jc w:val="both"/>
        <w:rPr>
          <w:lang w:val="de-DE"/>
        </w:rPr>
      </w:pPr>
      <w:r w:rsidRPr="00EC10A9">
        <w:rPr>
          <w:b/>
          <w:lang w:val="de-DE"/>
        </w:rPr>
        <w:tab/>
        <w:t>Art. 20 -</w:t>
      </w:r>
      <w:r w:rsidRPr="00EC10A9">
        <w:rPr>
          <w:lang w:val="de-DE"/>
        </w:rPr>
        <w:t xml:space="preserve"> Die Artikel 16 bis 19 sind auf die ab dem 12. März 2020 unterzeichneten Rahmenübereinkommen anwendbar.</w:t>
      </w:r>
    </w:p>
    <w:p w14:paraId="7426E3F6" w14:textId="77777777" w:rsidR="00EC10A9" w:rsidRPr="00EC10A9" w:rsidRDefault="00EC10A9" w:rsidP="00EC10A9">
      <w:pPr>
        <w:jc w:val="both"/>
        <w:rPr>
          <w:lang w:val="de-DE"/>
        </w:rPr>
      </w:pPr>
    </w:p>
    <w:p w14:paraId="13044F2D" w14:textId="77777777" w:rsidR="00EC10A9" w:rsidRPr="00EC10A9" w:rsidRDefault="00EC10A9" w:rsidP="00EC10A9">
      <w:pPr>
        <w:jc w:val="both"/>
        <w:rPr>
          <w:lang w:val="de-DE"/>
        </w:rPr>
      </w:pPr>
    </w:p>
    <w:p w14:paraId="275E4019" w14:textId="77777777" w:rsidR="00EC10A9" w:rsidRPr="00EC10A9" w:rsidRDefault="00EC10A9" w:rsidP="00D07E22">
      <w:pPr>
        <w:jc w:val="center"/>
        <w:rPr>
          <w:lang w:val="de-DE"/>
        </w:rPr>
      </w:pPr>
      <w:r w:rsidRPr="00EC10A9">
        <w:rPr>
          <w:lang w:val="de-DE"/>
        </w:rPr>
        <w:t>(…)</w:t>
      </w:r>
    </w:p>
    <w:p w14:paraId="65CDD53F" w14:textId="77777777" w:rsidR="00EC10A9" w:rsidRPr="00EC10A9" w:rsidRDefault="00EC10A9" w:rsidP="00D07E22">
      <w:pPr>
        <w:jc w:val="center"/>
        <w:rPr>
          <w:lang w:val="de-DE"/>
        </w:rPr>
      </w:pPr>
    </w:p>
    <w:p w14:paraId="247ACDBF" w14:textId="77777777" w:rsidR="00EC10A9" w:rsidRPr="00EC10A9" w:rsidRDefault="00EC10A9" w:rsidP="00D07E22">
      <w:pPr>
        <w:jc w:val="center"/>
        <w:rPr>
          <w:lang w:val="de-DE"/>
        </w:rPr>
      </w:pPr>
    </w:p>
    <w:p w14:paraId="1633D588" w14:textId="77777777" w:rsidR="00D07E22" w:rsidRDefault="00D07E22">
      <w:pPr>
        <w:rPr>
          <w:b/>
          <w:bCs/>
          <w:lang w:val="de-DE"/>
        </w:rPr>
      </w:pPr>
      <w:r>
        <w:rPr>
          <w:b/>
          <w:bCs/>
          <w:lang w:val="de-DE"/>
        </w:rPr>
        <w:br w:type="page"/>
      </w:r>
    </w:p>
    <w:p w14:paraId="5D937E46" w14:textId="77777777" w:rsidR="00EC10A9" w:rsidRPr="00EC10A9" w:rsidRDefault="00EC10A9" w:rsidP="00D07E22">
      <w:pPr>
        <w:jc w:val="center"/>
        <w:rPr>
          <w:b/>
          <w:i/>
          <w:lang w:val="de-DE"/>
        </w:rPr>
      </w:pPr>
      <w:r w:rsidRPr="00EC10A9">
        <w:rPr>
          <w:b/>
          <w:bCs/>
          <w:lang w:val="de-DE"/>
        </w:rPr>
        <w:lastRenderedPageBreak/>
        <w:t>TITEL 5 -</w:t>
      </w:r>
      <w:r w:rsidRPr="00EC10A9">
        <w:rPr>
          <w:b/>
          <w:lang w:val="de-DE"/>
        </w:rPr>
        <w:t xml:space="preserve"> </w:t>
      </w:r>
      <w:r w:rsidRPr="00EC10A9">
        <w:rPr>
          <w:b/>
          <w:i/>
          <w:lang w:val="de-DE"/>
        </w:rPr>
        <w:t>Abänderungen in Bezug auf die Mehrwertsteuer</w:t>
      </w:r>
    </w:p>
    <w:p w14:paraId="7E602249" w14:textId="77777777" w:rsidR="00EC10A9" w:rsidRPr="00EC10A9" w:rsidRDefault="00EC10A9" w:rsidP="00D07E22">
      <w:pPr>
        <w:jc w:val="center"/>
        <w:rPr>
          <w:lang w:val="de-DE"/>
        </w:rPr>
      </w:pPr>
    </w:p>
    <w:p w14:paraId="49104913" w14:textId="77777777" w:rsidR="00EC10A9" w:rsidRPr="00EC10A9" w:rsidRDefault="00EC10A9" w:rsidP="00D07E22">
      <w:pPr>
        <w:jc w:val="center"/>
        <w:rPr>
          <w:lang w:val="de-DE"/>
        </w:rPr>
      </w:pPr>
    </w:p>
    <w:p w14:paraId="10D02FCD" w14:textId="77777777" w:rsidR="00EC10A9" w:rsidRPr="00EC10A9" w:rsidRDefault="00EC10A9" w:rsidP="00D07E22">
      <w:pPr>
        <w:jc w:val="center"/>
        <w:rPr>
          <w:i/>
          <w:lang w:val="de-DE"/>
        </w:rPr>
      </w:pPr>
      <w:r w:rsidRPr="00EC10A9">
        <w:rPr>
          <w:lang w:val="de-DE"/>
        </w:rPr>
        <w:t xml:space="preserve">KAPITEL 1 - </w:t>
      </w:r>
      <w:r w:rsidRPr="00EC10A9">
        <w:rPr>
          <w:i/>
          <w:lang w:val="de-DE"/>
        </w:rPr>
        <w:t>Maßnahme in Bezug auf die Befreiung von der im Dezember 2020 zu entrichtenden Mehrwertsteueranzahlung</w:t>
      </w:r>
    </w:p>
    <w:p w14:paraId="1DC69368" w14:textId="77777777" w:rsidR="00EC10A9" w:rsidRPr="00EC10A9" w:rsidRDefault="00EC10A9" w:rsidP="00EC10A9">
      <w:pPr>
        <w:jc w:val="both"/>
        <w:rPr>
          <w:lang w:val="de-DE"/>
        </w:rPr>
      </w:pPr>
    </w:p>
    <w:p w14:paraId="6611BEA4" w14:textId="77777777" w:rsidR="00EC10A9" w:rsidRPr="00EC10A9" w:rsidRDefault="00EC10A9" w:rsidP="00EC10A9">
      <w:pPr>
        <w:jc w:val="both"/>
        <w:rPr>
          <w:lang w:val="de-DE"/>
        </w:rPr>
      </w:pPr>
    </w:p>
    <w:p w14:paraId="51CB8CD1" w14:textId="77777777" w:rsidR="00EC10A9" w:rsidRPr="00EC10A9" w:rsidRDefault="00EC10A9" w:rsidP="00EC10A9">
      <w:pPr>
        <w:jc w:val="both"/>
        <w:rPr>
          <w:lang w:val="de-DE"/>
        </w:rPr>
      </w:pPr>
      <w:r w:rsidRPr="00EC10A9">
        <w:rPr>
          <w:b/>
          <w:lang w:val="de-DE"/>
        </w:rPr>
        <w:tab/>
        <w:t>Art. 27 -</w:t>
      </w:r>
      <w:r w:rsidRPr="00EC10A9">
        <w:rPr>
          <w:lang w:val="de-DE"/>
        </w:rPr>
        <w:t xml:space="preserve"> In Abweichung von Artikel 19 § 1 des Königlichen Erlasses Nr. 1 vom 29. Dezember 1992 über Maßnahmen im Hinblick auf die Gewährleistung der Zahlung der Mehrwertsteuer, ersetzt durch den Königlichen Erlass vom 16. Februar 2017, müssen Steuerpflichtige, die am 1. Oktober 2020 gemäß Artikel 18 § 2 desselben Erlasses vierteljährliche Mehrwertsteuererklärungen einreichen, keine Anzahlung auf die Steuer entrichten, die für ihre Umsätze des vierten Quartals des Jahres 2020 geschuldet wird.</w:t>
      </w:r>
    </w:p>
    <w:p w14:paraId="08E615B5" w14:textId="77777777" w:rsidR="00EC10A9" w:rsidRPr="00EC10A9" w:rsidRDefault="00EC10A9" w:rsidP="00EC10A9">
      <w:pPr>
        <w:jc w:val="both"/>
        <w:rPr>
          <w:lang w:val="de-DE"/>
        </w:rPr>
      </w:pPr>
    </w:p>
    <w:p w14:paraId="7DDB63D1" w14:textId="77777777" w:rsidR="00EC10A9" w:rsidRPr="00EC10A9" w:rsidRDefault="00EC10A9" w:rsidP="00EC10A9">
      <w:pPr>
        <w:jc w:val="both"/>
        <w:rPr>
          <w:lang w:val="de-DE"/>
        </w:rPr>
      </w:pPr>
    </w:p>
    <w:p w14:paraId="6491496D" w14:textId="77777777" w:rsidR="00EC10A9" w:rsidRPr="00EC10A9" w:rsidRDefault="00EC10A9" w:rsidP="00EC10A9">
      <w:pPr>
        <w:jc w:val="both"/>
        <w:rPr>
          <w:lang w:val="de-DE"/>
        </w:rPr>
      </w:pPr>
      <w:r w:rsidRPr="00EC10A9">
        <w:rPr>
          <w:b/>
          <w:lang w:val="de-DE"/>
        </w:rPr>
        <w:tab/>
        <w:t>Art. 28 -</w:t>
      </w:r>
      <w:r w:rsidRPr="00EC10A9">
        <w:rPr>
          <w:lang w:val="de-DE"/>
        </w:rPr>
        <w:t xml:space="preserve"> In Abweichung von Artikel 19 § 2 des Königlichen Erlasses Nr. 1 vom 29. Dezember 1992 über Maßnahmen im Hinblick auf die Gewährleistung der Zahlung der Mehrwertsteuer, ersetzt durch den Königlichen Erlass vom 16. Februar 2017, müssen Steuerpflichtige, die am 1. Dezember 2020 gemäß Artikel 53 § 1 Absatz 1 Nr. 2 des Mehrwertsteuergesetzbuches monatliche Mehrwertsteuererklärungen einreichen, keine Anzahlung auf die Steuer entrichten, die für ihre Umsätze des Monats Dezember des Jahres 2020 geschuldet wird.</w:t>
      </w:r>
    </w:p>
    <w:p w14:paraId="34BAC838" w14:textId="77777777" w:rsidR="00EC10A9" w:rsidRPr="00EC10A9" w:rsidRDefault="00EC10A9" w:rsidP="00EC10A9">
      <w:pPr>
        <w:jc w:val="both"/>
        <w:rPr>
          <w:lang w:val="de-DE"/>
        </w:rPr>
      </w:pPr>
    </w:p>
    <w:p w14:paraId="7C9FDC37" w14:textId="77777777" w:rsidR="00EC10A9" w:rsidRPr="00EC10A9" w:rsidRDefault="00EC10A9" w:rsidP="00EC10A9">
      <w:pPr>
        <w:jc w:val="both"/>
        <w:rPr>
          <w:lang w:val="de-DE"/>
        </w:rPr>
      </w:pPr>
    </w:p>
    <w:p w14:paraId="1BD01BF3" w14:textId="77777777" w:rsidR="00EC10A9" w:rsidRPr="00EC10A9" w:rsidRDefault="00EC10A9" w:rsidP="00D07E22">
      <w:pPr>
        <w:jc w:val="center"/>
        <w:rPr>
          <w:lang w:val="de-DE"/>
        </w:rPr>
      </w:pPr>
      <w:r w:rsidRPr="00EC10A9">
        <w:rPr>
          <w:lang w:val="de-DE"/>
        </w:rPr>
        <w:t>(…)</w:t>
      </w:r>
    </w:p>
    <w:p w14:paraId="19CCF765" w14:textId="77777777" w:rsidR="00EC10A9" w:rsidRPr="00EC10A9" w:rsidRDefault="00EC10A9" w:rsidP="00D07E22">
      <w:pPr>
        <w:jc w:val="center"/>
        <w:rPr>
          <w:lang w:val="de-DE"/>
        </w:rPr>
      </w:pPr>
    </w:p>
    <w:p w14:paraId="673BA76B" w14:textId="77777777" w:rsidR="00EC10A9" w:rsidRPr="00EC10A9" w:rsidRDefault="00EC10A9" w:rsidP="00D07E22">
      <w:pPr>
        <w:jc w:val="center"/>
        <w:rPr>
          <w:lang w:val="de-DE"/>
        </w:rPr>
      </w:pPr>
    </w:p>
    <w:p w14:paraId="7692A9E1" w14:textId="77777777" w:rsidR="00D07E22" w:rsidRDefault="00D07E22">
      <w:pPr>
        <w:rPr>
          <w:b/>
          <w:lang w:val="de-DE"/>
        </w:rPr>
      </w:pPr>
      <w:r>
        <w:rPr>
          <w:b/>
          <w:lang w:val="de-DE"/>
        </w:rPr>
        <w:br w:type="page"/>
      </w:r>
    </w:p>
    <w:p w14:paraId="738C2029" w14:textId="77777777" w:rsidR="00EC10A9" w:rsidRPr="00EC10A9" w:rsidRDefault="00EC10A9" w:rsidP="00D07E22">
      <w:pPr>
        <w:jc w:val="center"/>
        <w:rPr>
          <w:b/>
          <w:i/>
          <w:lang w:val="de-DE"/>
        </w:rPr>
      </w:pPr>
      <w:r w:rsidRPr="00EC10A9">
        <w:rPr>
          <w:b/>
          <w:lang w:val="de-DE"/>
        </w:rPr>
        <w:lastRenderedPageBreak/>
        <w:t xml:space="preserve">TITEL 6 - </w:t>
      </w:r>
      <w:r w:rsidRPr="00EC10A9">
        <w:rPr>
          <w:b/>
          <w:i/>
          <w:iCs/>
          <w:lang w:val="de-DE"/>
        </w:rPr>
        <w:t>Bestätigung eines Königlichen Erlasses</w:t>
      </w:r>
    </w:p>
    <w:p w14:paraId="61BAB5CF" w14:textId="77777777" w:rsidR="00EC10A9" w:rsidRPr="00EC10A9" w:rsidRDefault="00EC10A9" w:rsidP="00D07E22">
      <w:pPr>
        <w:jc w:val="center"/>
        <w:rPr>
          <w:lang w:val="de-DE"/>
        </w:rPr>
      </w:pPr>
    </w:p>
    <w:p w14:paraId="52DDBC36" w14:textId="77777777" w:rsidR="00EC10A9" w:rsidRPr="00EC10A9" w:rsidRDefault="00EC10A9" w:rsidP="00EC10A9">
      <w:pPr>
        <w:jc w:val="both"/>
        <w:rPr>
          <w:lang w:val="de-DE"/>
        </w:rPr>
      </w:pPr>
    </w:p>
    <w:p w14:paraId="1F8A40AE" w14:textId="77777777" w:rsidR="00EC10A9" w:rsidRPr="00EC10A9" w:rsidRDefault="00EC10A9" w:rsidP="00EC10A9">
      <w:pPr>
        <w:jc w:val="both"/>
        <w:rPr>
          <w:lang w:val="de-DE"/>
        </w:rPr>
      </w:pPr>
      <w:r w:rsidRPr="00EC10A9">
        <w:rPr>
          <w:b/>
          <w:lang w:val="de-DE"/>
        </w:rPr>
        <w:tab/>
        <w:t>Art. 30 -</w:t>
      </w:r>
      <w:r w:rsidRPr="00EC10A9">
        <w:rPr>
          <w:lang w:val="de-DE"/>
        </w:rPr>
        <w:t xml:space="preserve"> Der Königliche Erlass vom 8. Juni 2020 zur Abänderung hinsichtlich der Maßnahmen zur Unterstützung des Horeca-Sektors des Königlichen Erlasses Nr. 20 vom 20. Juli 1970 zur Festlegung der Mehrwertsteuersätze und zur Einteilung der Güter und Dienstleistungen nach diesen Sätzen wird mit Wirkung am Datum seines Inkrafttretens bestätigt.</w:t>
      </w:r>
    </w:p>
    <w:p w14:paraId="15E01D9E" w14:textId="77777777" w:rsidR="00EC10A9" w:rsidRPr="00EC10A9" w:rsidRDefault="00EC10A9" w:rsidP="00EC10A9">
      <w:pPr>
        <w:jc w:val="both"/>
        <w:rPr>
          <w:lang w:val="de-DE"/>
        </w:rPr>
      </w:pPr>
    </w:p>
    <w:p w14:paraId="51DCF809" w14:textId="77777777" w:rsidR="00EC10A9" w:rsidRPr="00EC10A9" w:rsidRDefault="00EC10A9" w:rsidP="00EC10A9">
      <w:pPr>
        <w:jc w:val="both"/>
        <w:rPr>
          <w:lang w:val="de-DE"/>
        </w:rPr>
      </w:pPr>
    </w:p>
    <w:p w14:paraId="25244F9B" w14:textId="77777777" w:rsidR="00EC10A9" w:rsidRPr="00EC10A9" w:rsidRDefault="00EC10A9" w:rsidP="00EC10A9">
      <w:pPr>
        <w:rPr>
          <w:b/>
          <w:bCs/>
          <w:lang w:val="de-DE"/>
        </w:rPr>
      </w:pPr>
    </w:p>
    <w:p w14:paraId="7D0EBB15" w14:textId="77777777" w:rsidR="00D07E22" w:rsidRDefault="00D07E22">
      <w:pPr>
        <w:rPr>
          <w:b/>
          <w:bCs/>
          <w:lang w:val="de-DE"/>
        </w:rPr>
      </w:pPr>
      <w:r>
        <w:rPr>
          <w:b/>
          <w:bCs/>
          <w:lang w:val="de-DE"/>
        </w:rPr>
        <w:br w:type="page"/>
      </w:r>
    </w:p>
    <w:p w14:paraId="392C034C" w14:textId="77777777" w:rsidR="00EC10A9" w:rsidRPr="00EC10A9" w:rsidRDefault="00EC10A9" w:rsidP="00D07E22">
      <w:pPr>
        <w:jc w:val="center"/>
        <w:rPr>
          <w:b/>
          <w:i/>
          <w:lang w:val="de-DE"/>
        </w:rPr>
      </w:pPr>
      <w:r w:rsidRPr="00EC10A9">
        <w:rPr>
          <w:b/>
          <w:bCs/>
          <w:lang w:val="de-DE"/>
        </w:rPr>
        <w:lastRenderedPageBreak/>
        <w:t>TITEL 7 -</w:t>
      </w:r>
      <w:r w:rsidRPr="00EC10A9">
        <w:rPr>
          <w:b/>
          <w:lang w:val="de-DE"/>
        </w:rPr>
        <w:t xml:space="preserve"> </w:t>
      </w:r>
      <w:r w:rsidRPr="00EC10A9">
        <w:rPr>
          <w:b/>
          <w:i/>
          <w:lang w:val="de-DE"/>
        </w:rPr>
        <w:t>Inkrafttreten</w:t>
      </w:r>
    </w:p>
    <w:p w14:paraId="68875F63" w14:textId="77777777" w:rsidR="00EC10A9" w:rsidRPr="00EC10A9" w:rsidRDefault="00EC10A9" w:rsidP="00EC10A9">
      <w:pPr>
        <w:jc w:val="both"/>
        <w:rPr>
          <w:lang w:val="de-DE"/>
        </w:rPr>
      </w:pPr>
    </w:p>
    <w:p w14:paraId="2C633E92" w14:textId="77777777" w:rsidR="00EC10A9" w:rsidRPr="00EC10A9" w:rsidRDefault="00EC10A9" w:rsidP="00EC10A9">
      <w:pPr>
        <w:jc w:val="both"/>
        <w:rPr>
          <w:lang w:val="de-DE"/>
        </w:rPr>
      </w:pPr>
    </w:p>
    <w:p w14:paraId="76642633" w14:textId="77777777" w:rsidR="00EC10A9" w:rsidRPr="00EC10A9" w:rsidRDefault="00EC10A9" w:rsidP="00EC10A9">
      <w:pPr>
        <w:jc w:val="both"/>
        <w:rPr>
          <w:lang w:val="de-DE"/>
        </w:rPr>
      </w:pPr>
      <w:r w:rsidRPr="00EC10A9">
        <w:rPr>
          <w:b/>
          <w:lang w:val="de-DE"/>
        </w:rPr>
        <w:tab/>
        <w:t xml:space="preserve">Art. 31 - </w:t>
      </w:r>
      <w:r w:rsidRPr="00EC10A9">
        <w:rPr>
          <w:lang w:val="de-DE"/>
        </w:rPr>
        <w:t xml:space="preserve">Vorliegendes Gesetz tritt am Tag seiner Veröffentlichung im </w:t>
      </w:r>
      <w:r w:rsidRPr="00EC10A9">
        <w:rPr>
          <w:i/>
          <w:iCs/>
          <w:lang w:val="de-DE"/>
        </w:rPr>
        <w:t>Belgischen Staatsblatt</w:t>
      </w:r>
      <w:r w:rsidRPr="00EC10A9">
        <w:rPr>
          <w:lang w:val="de-DE"/>
        </w:rPr>
        <w:t xml:space="preserve"> in Kraft.</w:t>
      </w:r>
    </w:p>
    <w:p w14:paraId="7B1A7772" w14:textId="77777777" w:rsidR="00806E25" w:rsidRPr="00D308A5" w:rsidRDefault="00806E25" w:rsidP="00EC10A9">
      <w:pPr>
        <w:jc w:val="center"/>
        <w:rPr>
          <w:lang w:val="de-DE"/>
        </w:rPr>
      </w:pPr>
    </w:p>
    <w:sectPr w:rsidR="00806E25" w:rsidRPr="00D308A5" w:rsidSect="00EC10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Italique">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5597C"/>
    <w:rsid w:val="000F5F44"/>
    <w:rsid w:val="0011292F"/>
    <w:rsid w:val="001A797A"/>
    <w:rsid w:val="00266D2A"/>
    <w:rsid w:val="004831CE"/>
    <w:rsid w:val="0051470C"/>
    <w:rsid w:val="005B1B62"/>
    <w:rsid w:val="005F2EAC"/>
    <w:rsid w:val="00744EA9"/>
    <w:rsid w:val="007D0E7D"/>
    <w:rsid w:val="007D5F55"/>
    <w:rsid w:val="00806E25"/>
    <w:rsid w:val="00841371"/>
    <w:rsid w:val="008E0ED5"/>
    <w:rsid w:val="009746E3"/>
    <w:rsid w:val="00A75A45"/>
    <w:rsid w:val="00AE1A67"/>
    <w:rsid w:val="00B96F99"/>
    <w:rsid w:val="00BB0109"/>
    <w:rsid w:val="00BE014E"/>
    <w:rsid w:val="00D07E22"/>
    <w:rsid w:val="00D22132"/>
    <w:rsid w:val="00D308A5"/>
    <w:rsid w:val="00DC1548"/>
    <w:rsid w:val="00E323F1"/>
    <w:rsid w:val="00EC10A9"/>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CC01AD"/>
  <w15:docId w15:val="{D69DD763-364C-4A1C-ACE4-42CCAB73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A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16</Pages>
  <Words>3802</Words>
  <Characters>24638</Characters>
  <Application>Microsoft Office Word</Application>
  <DocSecurity>0</DocSecurity>
  <Lines>684</Lines>
  <Paragraphs>238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8</cp:revision>
  <cp:lastPrinted>2026-04-21T12:29:00Z</cp:lastPrinted>
  <dcterms:created xsi:type="dcterms:W3CDTF">2022-02-03T10:33:00Z</dcterms:created>
  <dcterms:modified xsi:type="dcterms:W3CDTF">2026-05-21T13:11:00Z</dcterms:modified>
</cp:coreProperties>
</file>