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CD1773" w:rsidP="00786C4F">
      <w:pPr>
        <w:jc w:val="both"/>
        <w:rPr>
          <w:lang w:val="de-DE"/>
        </w:rPr>
      </w:pPr>
      <w:r w:rsidRPr="00CD1773">
        <w:rPr>
          <w:b/>
          <w:lang w:val="de-DE"/>
        </w:rPr>
        <w:t>16. JUNI 2020 - Königlicher Erlass zur Abänderung des Königlichen Erlasses vom 1. Dezember 1975 zur Festlegung der allgemeinen Ordnung über den Straßenverkehr und die Benutzung der öffentlichen Straße in Bezug auf die im Rahmen von Pilotprojekten für die Güterbeförderung von Fahrrädern gezogenen Anhänger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D1773">
        <w:rPr>
          <w:lang w:val="de-DE"/>
        </w:rPr>
        <w:t>13. August 2021</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CD1773" w:rsidRPr="00CD1773" w:rsidRDefault="00CD1773" w:rsidP="00B25688">
      <w:pPr>
        <w:jc w:val="center"/>
        <w:rPr>
          <w:b/>
          <w:bCs/>
          <w:lang w:val="de-DE"/>
        </w:rPr>
      </w:pPr>
      <w:r w:rsidRPr="00CD1773">
        <w:rPr>
          <w:b/>
          <w:lang w:val="de-DE"/>
        </w:rPr>
        <w:lastRenderedPageBreak/>
        <w:t>FÖDERALER ÖFFENTLICHER DIENST MOBILITÄT UND TRANSPORTWESEN</w:t>
      </w:r>
    </w:p>
    <w:p w:rsidR="00CD1773" w:rsidRPr="00CD1773" w:rsidRDefault="00CD1773" w:rsidP="00B25688">
      <w:pPr>
        <w:rPr>
          <w:b/>
          <w:bCs/>
          <w:lang w:val="de-DE"/>
        </w:rPr>
      </w:pPr>
    </w:p>
    <w:p w:rsidR="00CD1773" w:rsidRPr="00CD1773" w:rsidRDefault="00CD1773" w:rsidP="00B25688">
      <w:pPr>
        <w:rPr>
          <w:b/>
          <w:bCs/>
          <w:lang w:val="de-DE"/>
        </w:rPr>
      </w:pPr>
    </w:p>
    <w:p w:rsidR="00CD1773" w:rsidRPr="00CD1773" w:rsidRDefault="00CD1773" w:rsidP="00B25688">
      <w:pPr>
        <w:jc w:val="both"/>
        <w:rPr>
          <w:lang w:val="de-DE"/>
        </w:rPr>
      </w:pPr>
      <w:r w:rsidRPr="00CD1773">
        <w:rPr>
          <w:b/>
          <w:lang w:val="de-DE"/>
        </w:rPr>
        <w:t>16. JUNI 2020 - Königlicher Erlass zur Abänderung des Königlichen Erlasses vom 1. Dezember 1975 zur Festlegung der allgemeinen Ordnung über den Straßenverkehr und die Benutzung der öffentlichen Straße in Bezug auf die im Rahmen von Pilotprojekten für die Güterbeförderung von Fahrrädern gezogenen Anhänger</w:t>
      </w:r>
    </w:p>
    <w:p w:rsidR="00CD1773" w:rsidRPr="00CD1773" w:rsidRDefault="00CD1773" w:rsidP="00B25688">
      <w:pPr>
        <w:jc w:val="both"/>
        <w:rPr>
          <w:lang w:val="de-DE"/>
        </w:rPr>
      </w:pP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r>
      <w:r w:rsidRPr="00CD1773">
        <w:rPr>
          <w:lang w:val="de-DE"/>
        </w:rPr>
        <w:tab/>
      </w:r>
      <w:r w:rsidRPr="00CD1773">
        <w:rPr>
          <w:lang w:val="de-DE"/>
        </w:rPr>
        <w:tab/>
        <w:t>PHILIPPE, König der Belgier,</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r>
      <w:r w:rsidRPr="00CD1773">
        <w:rPr>
          <w:lang w:val="de-DE"/>
        </w:rPr>
        <w:tab/>
        <w:t>Allen Gegenwärtigen und Zukünftigen, Unser Gruß!</w:t>
      </w:r>
    </w:p>
    <w:p w:rsidR="00CD1773" w:rsidRPr="00CD1773" w:rsidRDefault="00CD1773" w:rsidP="00B25688">
      <w:pPr>
        <w:jc w:val="both"/>
        <w:rPr>
          <w:lang w:val="de-DE"/>
        </w:rPr>
      </w:pP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Aufgrund des am 16. März 1968 koordinierten Gesetzes über die Straßenverkehrspolizei, des Artikels 1 Absatz 1;</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Aufgrund des Königlichen Erlasses vom 1. Dezember 1975 zur Festlegung der allgemeinen Ordnung über den Straßenverkehr und die Benutzung der öffentlichen Straße;</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Aufgrund der Beteiligung der Regionalregierungen;</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Aufgrund des Gutachtens Nr. 67.284 des Staatsrates vom 25. Mai 2020, abgegeben in Anwendung von Artikel 84 § 1 Absatz 1 Nr. 2 der am 12. Januar 1973 koordinierten Gesetze über den Staatsrat;</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In Erwägung der Resolution der Abgeordnetenkammer vom 20. Februar 2020 (</w:t>
      </w:r>
      <w:r w:rsidRPr="00CD1773">
        <w:rPr>
          <w:i/>
          <w:lang w:val="de-DE"/>
        </w:rPr>
        <w:t>Parl. Dok.</w:t>
      </w:r>
      <w:r w:rsidRPr="00CD1773">
        <w:rPr>
          <w:lang w:val="de-DE"/>
        </w:rPr>
        <w:t xml:space="preserve"> 55-581/7);</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Auf Vorschlag des Ministers der Mobilität</w:t>
      </w:r>
    </w:p>
    <w:p w:rsidR="00CD1773" w:rsidRPr="00CD1773" w:rsidRDefault="00CD1773" w:rsidP="00B25688">
      <w:pPr>
        <w:jc w:val="both"/>
        <w:rPr>
          <w:lang w:val="de-DE"/>
        </w:rPr>
      </w:pP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r>
      <w:r w:rsidRPr="00CD1773">
        <w:rPr>
          <w:lang w:val="de-DE"/>
        </w:rPr>
        <w:tab/>
        <w:t>Haben Wir beschlossen und erlassen Wir:</w:t>
      </w:r>
    </w:p>
    <w:p w:rsidR="00CD1773" w:rsidRPr="00CD1773" w:rsidRDefault="00CD1773" w:rsidP="00B25688">
      <w:pPr>
        <w:jc w:val="both"/>
        <w:rPr>
          <w:lang w:val="de-DE"/>
        </w:rPr>
      </w:pP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r>
      <w:r w:rsidRPr="00CD1773">
        <w:rPr>
          <w:b/>
          <w:bCs/>
          <w:lang w:val="de-DE"/>
        </w:rPr>
        <w:t>Artikel 1</w:t>
      </w:r>
      <w:r w:rsidRPr="00CD1773">
        <w:rPr>
          <w:lang w:val="de-DE"/>
        </w:rPr>
        <w:t> - Artikel 82.4.2 des Königlichen Erlasses vom 1. Dezember 1975 zur Festlegung der allgemeinen Ordnung über den Straßenverkehr und die Benutzung der öffentlichen Straße, abgeändert durch den Erlass vom 18. Dezember 2002, wird durch einen Absatz mit folgendem Wortlaut ergänzt:</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"Anhänger, die im Rahmen von Pilotprojekten für die Güterbeförderung benutzt werden, dürfen jedoch unter den von den zuständigen Behörden festgelegten Bedingungen eine Breite von höchstens 1,20 Meter haben."</w:t>
      </w:r>
    </w:p>
    <w:p w:rsidR="00CD1773" w:rsidRPr="00CD1773" w:rsidRDefault="00CD1773" w:rsidP="00B25688">
      <w:pPr>
        <w:jc w:val="both"/>
        <w:rPr>
          <w:lang w:val="de-DE"/>
        </w:rPr>
      </w:pP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r>
      <w:r w:rsidRPr="00CD1773">
        <w:rPr>
          <w:b/>
          <w:lang w:val="de-DE"/>
        </w:rPr>
        <w:t>Art. 2 </w:t>
      </w:r>
      <w:r w:rsidRPr="00CD1773">
        <w:rPr>
          <w:lang w:val="de-DE"/>
        </w:rPr>
        <w:t xml:space="preserve">- Vorliegender Erlass tritt am Tag seiner Veröffentlichung im </w:t>
      </w:r>
      <w:r w:rsidRPr="00CD1773">
        <w:rPr>
          <w:i/>
          <w:iCs/>
          <w:lang w:val="de-DE"/>
        </w:rPr>
        <w:t>Belgischen Staatsblatt</w:t>
      </w:r>
      <w:r w:rsidRPr="00CD1773">
        <w:rPr>
          <w:lang w:val="de-DE"/>
        </w:rPr>
        <w:t xml:space="preserve"> in Kraft.</w:t>
      </w:r>
    </w:p>
    <w:p w:rsidR="00CD1773" w:rsidRPr="00CD1773" w:rsidRDefault="00CD1773" w:rsidP="00B25688">
      <w:pPr>
        <w:jc w:val="both"/>
        <w:rPr>
          <w:lang w:val="de-DE"/>
        </w:rPr>
      </w:pP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r>
      <w:r w:rsidRPr="00CD1773">
        <w:rPr>
          <w:b/>
          <w:bCs/>
          <w:lang w:val="de-DE"/>
        </w:rPr>
        <w:t>Art. 3</w:t>
      </w:r>
      <w:r w:rsidRPr="00CD1773">
        <w:rPr>
          <w:lang w:val="de-DE"/>
        </w:rPr>
        <w:t> </w:t>
      </w:r>
      <w:r w:rsidRPr="00CD1773">
        <w:rPr>
          <w:b/>
          <w:bCs/>
          <w:lang w:val="de-DE"/>
        </w:rPr>
        <w:t>-</w:t>
      </w:r>
      <w:r w:rsidRPr="00CD1773">
        <w:rPr>
          <w:lang w:val="de-DE"/>
        </w:rPr>
        <w:t xml:space="preserve"> Der für den Straßenverkehr zuständige Minister ist mit der Ausführung des vorliegenden Erlasses beauftragt.</w:t>
      </w:r>
    </w:p>
    <w:p w:rsidR="00CD1773" w:rsidRPr="00CD1773" w:rsidRDefault="00CD1773" w:rsidP="00B25688">
      <w:pPr>
        <w:jc w:val="both"/>
        <w:rPr>
          <w:lang w:val="de-DE"/>
        </w:rPr>
      </w:pPr>
    </w:p>
    <w:p w:rsidR="00CD1773" w:rsidRPr="00CD1773" w:rsidRDefault="00CD1773" w:rsidP="00B25688">
      <w:pPr>
        <w:jc w:val="both"/>
        <w:rPr>
          <w:lang w:val="de-DE"/>
        </w:rPr>
      </w:pPr>
      <w:r w:rsidRPr="00CD1773">
        <w:rPr>
          <w:lang w:val="de-DE"/>
        </w:rPr>
        <w:tab/>
        <w:t>Gegeben zu Brüssel, den 16. Juni 2020</w:t>
      </w:r>
    </w:p>
    <w:p w:rsidR="00CD1773" w:rsidRPr="00CD1773" w:rsidRDefault="00CD1773" w:rsidP="00B25688">
      <w:pPr>
        <w:jc w:val="both"/>
        <w:rPr>
          <w:lang w:val="de-DE"/>
        </w:rPr>
      </w:pPr>
    </w:p>
    <w:p w:rsidR="00CD1773" w:rsidRPr="00CD1773" w:rsidRDefault="00CD1773" w:rsidP="00B25688">
      <w:pPr>
        <w:jc w:val="both"/>
        <w:rPr>
          <w:lang w:val="de-DE"/>
        </w:rPr>
      </w:pPr>
    </w:p>
    <w:p w:rsidR="00CD1773" w:rsidRPr="00CD1773" w:rsidRDefault="00CD1773" w:rsidP="00B25688">
      <w:pPr>
        <w:jc w:val="center"/>
        <w:rPr>
          <w:lang w:val="de-DE"/>
        </w:rPr>
      </w:pPr>
      <w:r w:rsidRPr="00CD1773">
        <w:rPr>
          <w:lang w:val="de-DE"/>
        </w:rPr>
        <w:t>PHILIPPE</w:t>
      </w:r>
    </w:p>
    <w:p w:rsidR="00CD1773" w:rsidRPr="00CD1773" w:rsidRDefault="00CD1773" w:rsidP="00B25688">
      <w:pPr>
        <w:jc w:val="center"/>
        <w:rPr>
          <w:lang w:val="de-DE"/>
        </w:rPr>
      </w:pPr>
    </w:p>
    <w:p w:rsidR="00CD1773" w:rsidRPr="00CD1773" w:rsidRDefault="00CD1773" w:rsidP="00B25688">
      <w:pPr>
        <w:jc w:val="center"/>
        <w:rPr>
          <w:lang w:val="de-DE"/>
        </w:rPr>
      </w:pPr>
      <w:r w:rsidRPr="00CD1773">
        <w:rPr>
          <w:lang w:val="de-DE"/>
        </w:rPr>
        <w:t>Von Königs wegen:</w:t>
      </w:r>
    </w:p>
    <w:p w:rsidR="00CD1773" w:rsidRPr="00CD1773" w:rsidRDefault="00CD1773" w:rsidP="00B25688">
      <w:pPr>
        <w:jc w:val="center"/>
        <w:rPr>
          <w:lang w:val="de-DE"/>
        </w:rPr>
      </w:pPr>
    </w:p>
    <w:p w:rsidR="00CD1773" w:rsidRPr="00CD1773" w:rsidRDefault="00CD1773" w:rsidP="00B25688">
      <w:pPr>
        <w:jc w:val="center"/>
        <w:rPr>
          <w:lang w:val="de-DE"/>
        </w:rPr>
      </w:pPr>
      <w:r w:rsidRPr="00CD1773">
        <w:rPr>
          <w:lang w:val="de-DE"/>
        </w:rPr>
        <w:t>Der Minister der Mobilität</w:t>
      </w:r>
    </w:p>
    <w:p w:rsidR="00CD1773" w:rsidRPr="00B25688" w:rsidRDefault="00CD1773" w:rsidP="00B25688">
      <w:pPr>
        <w:jc w:val="center"/>
      </w:pPr>
      <w:r>
        <w:t>Fr. BELLOT</w:t>
      </w:r>
    </w:p>
    <w:p w:rsidR="00233F36" w:rsidRPr="00C80000" w:rsidRDefault="00233F36" w:rsidP="00E1687C">
      <w:pPr>
        <w:jc w:val="both"/>
        <w:rPr>
          <w:lang w:val="de-DE"/>
        </w:rPr>
      </w:pPr>
    </w:p>
    <w:sectPr w:rsidR="00233F36" w:rsidRPr="00C80000" w:rsidSect="00855A9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D1773"/>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46C651"/>
  <w15:docId w15:val="{48B03247-D4D5-4148-B933-3C481F88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379</Words>
  <Characters>2089</Characters>
  <Application>Microsoft Office Word</Application>
  <DocSecurity>4</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2021-09-30T09:02:00Z</dcterms:created>
  <dcterms:modified xsi:type="dcterms:W3CDTF">2021-09-30T09:02:00Z</dcterms:modified>
</cp:coreProperties>
</file>