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526976" w:rsidP="00786C4F">
      <w:pPr>
        <w:jc w:val="both"/>
        <w:rPr>
          <w:lang w:val="de-DE"/>
        </w:rPr>
      </w:pPr>
      <w:r w:rsidRPr="00526976">
        <w:rPr>
          <w:b/>
          <w:bCs/>
          <w:lang w:val="de-DE"/>
        </w:rPr>
        <w:t>5. MAI 2020 -</w:t>
      </w:r>
      <w:r w:rsidRPr="00526976">
        <w:rPr>
          <w:b/>
          <w:lang w:val="de-DE"/>
        </w:rPr>
        <w:t xml:space="preserve"> Königlicher Erlass zur Abänderung hinsichtlich der Mund-Nasen-Schutze und der hydroalkoholischen Gele des Königlichen Erlasses Nr. 20 vom 20. Juli 1970 zur Festlegung der Mehrwertsteuersätze und zur Einteilung der Güter und Dienstleistungen nach diesen Sätzen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26976">
        <w:rPr>
          <w:lang w:val="de-DE"/>
        </w:rPr>
        <w:t>1. Februar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526976" w:rsidRPr="00526976" w:rsidRDefault="00526976" w:rsidP="00A4312C">
      <w:pPr>
        <w:jc w:val="center"/>
        <w:rPr>
          <w:b/>
          <w:lang w:val="de-DE"/>
        </w:rPr>
      </w:pPr>
      <w:r w:rsidRPr="00526976">
        <w:rPr>
          <w:b/>
          <w:lang w:val="de-DE"/>
        </w:rPr>
        <w:lastRenderedPageBreak/>
        <w:t>FÖDERALER ÖFFENTLICHER DIENST FINANZEN</w:t>
      </w:r>
    </w:p>
    <w:p w:rsidR="00526976" w:rsidRPr="00526976" w:rsidRDefault="00526976" w:rsidP="00A4312C">
      <w:pPr>
        <w:jc w:val="both"/>
        <w:rPr>
          <w:lang w:val="de-DE"/>
        </w:rPr>
      </w:pPr>
    </w:p>
    <w:p w:rsidR="00526976" w:rsidRPr="00526976" w:rsidRDefault="00526976" w:rsidP="00A4312C">
      <w:pPr>
        <w:jc w:val="both"/>
        <w:rPr>
          <w:lang w:val="de-DE"/>
        </w:rPr>
      </w:pPr>
    </w:p>
    <w:p w:rsidR="00526976" w:rsidRPr="00526976" w:rsidRDefault="00526976" w:rsidP="00A4312C">
      <w:pPr>
        <w:jc w:val="both"/>
        <w:rPr>
          <w:b/>
          <w:lang w:val="de-DE"/>
        </w:rPr>
      </w:pPr>
      <w:r w:rsidRPr="00526976">
        <w:rPr>
          <w:b/>
          <w:bCs/>
          <w:lang w:val="de-DE"/>
        </w:rPr>
        <w:t>5. MAI 2020 -</w:t>
      </w:r>
      <w:r w:rsidRPr="00526976">
        <w:rPr>
          <w:b/>
          <w:lang w:val="de-DE"/>
        </w:rPr>
        <w:t xml:space="preserve"> Königlicher Erlass zur Abänderung hinsichtlich der Mund-Nasen-Schutze und der hydroalkoholischen Gele des Königlichen Erlasses Nr. 20 vom 20. Juli 1970 zur Festlegung der Mehrwertsteuersätze und zur Einteilung der Güter und Dienstleistungen nach diesen Sätzen</w:t>
      </w:r>
    </w:p>
    <w:p w:rsidR="00526976" w:rsidRPr="00526976" w:rsidRDefault="00526976" w:rsidP="00A4312C">
      <w:pPr>
        <w:jc w:val="both"/>
        <w:rPr>
          <w:lang w:val="de-DE"/>
        </w:rPr>
      </w:pP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r>
      <w:r w:rsidRPr="00526976">
        <w:rPr>
          <w:lang w:val="de-DE"/>
        </w:rPr>
        <w:tab/>
      </w:r>
      <w:r w:rsidRPr="00526976">
        <w:rPr>
          <w:lang w:val="de-DE"/>
        </w:rPr>
        <w:tab/>
        <w:t>PHILIPPE, König der Belgier,</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r>
      <w:r w:rsidRPr="00526976">
        <w:rPr>
          <w:lang w:val="de-DE"/>
        </w:rPr>
        <w:tab/>
        <w:t>Allen Gegenwärtigen und Zukünftigen, Unser Gruß!</w:t>
      </w:r>
    </w:p>
    <w:p w:rsidR="00526976" w:rsidRPr="00526976" w:rsidRDefault="00526976" w:rsidP="00A4312C">
      <w:pPr>
        <w:jc w:val="both"/>
        <w:rPr>
          <w:lang w:val="de-DE"/>
        </w:rPr>
      </w:pP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Aufgrund des Mehrwertsteuergesetzbuches, des Artikels 37 § 1, ersetzt durch das Gesetz vom 28. Dezember 1992;</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Aufgrund des Königlichen Erlasses Nr. 20 vom 20. Juli 1970 zur Festlegung der Mehrwertsteuersätze und zur Einteilung der Güter und Dienstleistungen nach diesen Sätzen;</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Aufgrund der Stellungnahme des Finanzinspektors vom 30. April 2020;</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Aufgrund des Einverständnisses des Ministers des Haushalts vom 2. Mai 2020;</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Aufgrund der am 12. Januar 1973 koordinierten Gesetze über den Staatsrat, des Artikels 3 § 1;</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Aufgrund der Dringlichkeit;</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In der Erwägung:</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 dass die vom Nationalen Sicherheitsrat vorgeschlagene Exit-Strategie in erster Linie auf der Einhaltung der Maßnahmen in Bezug auf die guten Reflexe im Bereich Hygiene beruht, auch "Barrieregesten" genannt, wie Tragen eines Mund-Nasen-Schutzes und regelmäßiges Händewaschen,</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 dass die erste Phase (die sogenannte Phase 1 - </w:t>
      </w:r>
      <w:r w:rsidRPr="00526976">
        <w:rPr>
          <w:i/>
          <w:iCs/>
          <w:lang w:val="de-DE"/>
        </w:rPr>
        <w:t>a</w:t>
      </w:r>
      <w:r w:rsidRPr="00526976">
        <w:rPr>
          <w:lang w:val="de-DE"/>
        </w:rPr>
        <w:t>) dieses Exits am Montag, den 4. Mai 2020, in Kraft tritt,</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 dass diese erste Phase insbesondere die Wiederbelebung der Industrie und des Dienstleistungssektors im Rahmen des B2B und die Erweiterung des Angebots im Bereich öffentlicher Verkehr betrifft,</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 dass die vorerwähnten "Barrieregesten" in diesen beiden Bereichen eine vorhergehende Verpflichtung für die Wiederbelebung dieser Sektoren darstellen,</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 dass es daher angebracht ist, die Versorgung aller mit den für die Einhaltung dieser "Barrierengesten" erforderlichen Gütern unverzüglich zu fördern;</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Auf Vorschlag des Vizepremierministers und Ministers der Finanzen und aufgrund der Stellungnahme der Minister, die im Rat darüber beraten haben,</w:t>
      </w:r>
    </w:p>
    <w:p w:rsidR="00526976" w:rsidRPr="00526976" w:rsidRDefault="00526976" w:rsidP="00A4312C">
      <w:pPr>
        <w:jc w:val="both"/>
        <w:rPr>
          <w:lang w:val="de-DE"/>
        </w:rPr>
      </w:pP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r>
      <w:r w:rsidRPr="00526976">
        <w:rPr>
          <w:lang w:val="de-DE"/>
        </w:rPr>
        <w:tab/>
        <w:t>Haben Wir beschlossen und erlassen Wir:</w:t>
      </w:r>
    </w:p>
    <w:p w:rsidR="00526976" w:rsidRPr="00526976" w:rsidRDefault="00526976" w:rsidP="00A4312C">
      <w:pPr>
        <w:jc w:val="both"/>
        <w:rPr>
          <w:lang w:val="de-DE"/>
        </w:rPr>
      </w:pP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r>
      <w:r w:rsidRPr="00526976">
        <w:rPr>
          <w:b/>
          <w:lang w:val="de-DE"/>
        </w:rPr>
        <w:t>Artikel 1 </w:t>
      </w:r>
      <w:r w:rsidRPr="00526976">
        <w:rPr>
          <w:lang w:val="de-DE"/>
        </w:rPr>
        <w:t>- Artikel 1</w:t>
      </w:r>
      <w:r w:rsidRPr="00526976">
        <w:rPr>
          <w:i/>
          <w:lang w:val="de-DE"/>
        </w:rPr>
        <w:t>ter</w:t>
      </w:r>
      <w:r w:rsidRPr="00526976">
        <w:rPr>
          <w:lang w:val="de-DE"/>
        </w:rPr>
        <w:t xml:space="preserve"> des Königlichen Erlasses Nr. 20 vom 20. Juli 1970 zur Festlegung der Mehrwertsteuersätze und zur Einteilung der Güter und Dienstleistungen nach diesen Sätzen, eingefügt durch den Königlichen Erlass vom 1. Dezember 1995, wieder aufgenommen durch den Königlichen Erlass vom 18. Januar 2000 und aufgehoben durch das Programmgesetz vom 4. Juli 2011, wird mit folgendem Wortlaut </w:t>
      </w:r>
      <w:proofErr w:type="gramStart"/>
      <w:r w:rsidRPr="00526976">
        <w:rPr>
          <w:lang w:val="de-DE"/>
        </w:rPr>
        <w:t>wieder aufgenommen</w:t>
      </w:r>
      <w:proofErr w:type="gramEnd"/>
      <w:r w:rsidRPr="00526976">
        <w:rPr>
          <w:lang w:val="de-DE"/>
        </w:rPr>
        <w:t>:</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"Art. 1</w:t>
      </w:r>
      <w:r w:rsidRPr="00526976">
        <w:rPr>
          <w:i/>
          <w:lang w:val="de-DE"/>
        </w:rPr>
        <w:t>ter</w:t>
      </w:r>
      <w:r w:rsidRPr="00526976">
        <w:rPr>
          <w:lang w:val="de-DE"/>
        </w:rPr>
        <w:t> - In Abweichung von Artikel 1 Absatz 1 unterliegen Lieferungen, innergemeinschaftliche Erwerbe und Einfuhren folgender Schutzausrüstungen, die zur Verhinderung der Ausbreitung von COVID-19 erforderlich sind, ab dem 4. Mai 2020 bis zum 31. Dezember 2020 dem ermäßigten Steuersatz von 6 Prozent:</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1. Mund-Nasen-Schutze, die unter den KN-Codes 4818 90 10 00, 4818 90 90 00, 6307 90 98 10, 6307 90 98 91, 6307 90 98 99 und 9020 00 00 80 erwähnt sind,</w:t>
      </w: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2. hydroalkoholische Gele."</w:t>
      </w:r>
    </w:p>
    <w:p w:rsidR="00526976" w:rsidRPr="00526976" w:rsidRDefault="00526976" w:rsidP="00A4312C">
      <w:pPr>
        <w:jc w:val="both"/>
        <w:rPr>
          <w:lang w:val="de-DE"/>
        </w:rPr>
      </w:pP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r>
      <w:r w:rsidRPr="00526976">
        <w:rPr>
          <w:b/>
          <w:lang w:val="de-DE"/>
        </w:rPr>
        <w:t>Art. 2 </w:t>
      </w:r>
      <w:r w:rsidRPr="00526976">
        <w:rPr>
          <w:lang w:val="de-DE"/>
        </w:rPr>
        <w:t>- Vorliegender Erlass wird wirksam mit 4. Mai 2020.</w:t>
      </w:r>
    </w:p>
    <w:p w:rsidR="00526976" w:rsidRPr="00526976" w:rsidRDefault="00526976" w:rsidP="00A4312C">
      <w:pPr>
        <w:jc w:val="both"/>
        <w:rPr>
          <w:lang w:val="de-DE"/>
        </w:rPr>
      </w:pP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r>
      <w:r w:rsidRPr="00526976">
        <w:rPr>
          <w:b/>
          <w:lang w:val="de-DE"/>
        </w:rPr>
        <w:t>Art. 3 </w:t>
      </w:r>
      <w:r w:rsidRPr="00526976">
        <w:rPr>
          <w:lang w:val="de-DE"/>
        </w:rPr>
        <w:t>- Der für Finanzen zuständige Minister ist mit der Ausführung des vorliegenden Erlasses beauftragt.</w:t>
      </w:r>
    </w:p>
    <w:p w:rsidR="00526976" w:rsidRPr="00526976" w:rsidRDefault="00526976" w:rsidP="00A4312C">
      <w:pPr>
        <w:jc w:val="both"/>
        <w:rPr>
          <w:lang w:val="de-DE"/>
        </w:rPr>
      </w:pPr>
    </w:p>
    <w:p w:rsidR="00526976" w:rsidRPr="00526976" w:rsidRDefault="00526976" w:rsidP="00A4312C">
      <w:pPr>
        <w:jc w:val="both"/>
        <w:rPr>
          <w:lang w:val="de-DE"/>
        </w:rPr>
      </w:pPr>
    </w:p>
    <w:p w:rsidR="00526976" w:rsidRPr="00526976" w:rsidRDefault="00526976" w:rsidP="00A4312C">
      <w:pPr>
        <w:jc w:val="both"/>
        <w:rPr>
          <w:lang w:val="de-DE"/>
        </w:rPr>
      </w:pPr>
      <w:r w:rsidRPr="00526976">
        <w:rPr>
          <w:lang w:val="de-DE"/>
        </w:rPr>
        <w:tab/>
        <w:t>Gegeben zu Brüssel, den 5. Mai 2020</w:t>
      </w:r>
    </w:p>
    <w:p w:rsidR="00526976" w:rsidRPr="00526976" w:rsidRDefault="00526976" w:rsidP="00A4312C">
      <w:pPr>
        <w:jc w:val="both"/>
        <w:rPr>
          <w:lang w:val="de-DE"/>
        </w:rPr>
      </w:pPr>
    </w:p>
    <w:p w:rsidR="00526976" w:rsidRPr="00526976" w:rsidRDefault="00526976" w:rsidP="00A4312C">
      <w:pPr>
        <w:jc w:val="both"/>
        <w:rPr>
          <w:lang w:val="de-DE"/>
        </w:rPr>
      </w:pPr>
    </w:p>
    <w:p w:rsidR="00526976" w:rsidRPr="00526976" w:rsidRDefault="00526976" w:rsidP="001A5206">
      <w:pPr>
        <w:jc w:val="center"/>
        <w:rPr>
          <w:lang w:val="de-DE"/>
        </w:rPr>
      </w:pPr>
      <w:r w:rsidRPr="00526976">
        <w:rPr>
          <w:lang w:val="de-DE"/>
        </w:rPr>
        <w:t>PHILIPPE</w:t>
      </w:r>
    </w:p>
    <w:p w:rsidR="00526976" w:rsidRPr="00526976" w:rsidRDefault="00526976" w:rsidP="001A5206">
      <w:pPr>
        <w:jc w:val="center"/>
        <w:rPr>
          <w:lang w:val="de-DE"/>
        </w:rPr>
      </w:pPr>
    </w:p>
    <w:p w:rsidR="00526976" w:rsidRPr="00526976" w:rsidRDefault="00526976" w:rsidP="001A5206">
      <w:pPr>
        <w:jc w:val="center"/>
        <w:rPr>
          <w:lang w:val="de-DE"/>
        </w:rPr>
      </w:pPr>
      <w:r w:rsidRPr="00526976">
        <w:rPr>
          <w:lang w:val="de-DE"/>
        </w:rPr>
        <w:t>Von Königs wegen:</w:t>
      </w:r>
    </w:p>
    <w:p w:rsidR="00526976" w:rsidRPr="00526976" w:rsidRDefault="00526976" w:rsidP="001A5206">
      <w:pPr>
        <w:jc w:val="center"/>
        <w:rPr>
          <w:lang w:val="de-DE"/>
        </w:rPr>
      </w:pPr>
    </w:p>
    <w:p w:rsidR="00526976" w:rsidRPr="00526976" w:rsidRDefault="00526976" w:rsidP="001A5206">
      <w:pPr>
        <w:jc w:val="center"/>
        <w:rPr>
          <w:lang w:val="de-DE"/>
        </w:rPr>
      </w:pPr>
      <w:r w:rsidRPr="00526976">
        <w:rPr>
          <w:lang w:val="de-DE"/>
        </w:rPr>
        <w:t>Der Vizepremierminister und Minister der Finanzen</w:t>
      </w:r>
    </w:p>
    <w:p w:rsidR="00526976" w:rsidRPr="00A4312C" w:rsidRDefault="00526976" w:rsidP="001A5206">
      <w:pPr>
        <w:jc w:val="center"/>
      </w:pPr>
      <w:r>
        <w:t>A. DE CROO</w:t>
      </w:r>
    </w:p>
    <w:p w:rsidR="00233F36" w:rsidRPr="00C80000" w:rsidRDefault="00233F36" w:rsidP="00E1687C">
      <w:pPr>
        <w:jc w:val="both"/>
        <w:rPr>
          <w:lang w:val="de-DE"/>
        </w:rPr>
      </w:pPr>
      <w:bookmarkStart w:id="0" w:name="_GoBack"/>
      <w:bookmarkEnd w:id="0"/>
    </w:p>
    <w:sectPr w:rsidR="00233F36" w:rsidRPr="00C80000" w:rsidSect="004064D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26976"/>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8AC3D2"/>
  <w15:docId w15:val="{8F79472C-79B3-4A06-8C59-03E81A2E0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531</Words>
  <Characters>3192</Characters>
  <Application>Microsoft Office Word</Application>
  <DocSecurity>4</DocSecurity>
  <Lines>53</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2022-02-25T14:23:00Z</dcterms:created>
  <dcterms:modified xsi:type="dcterms:W3CDTF">2022-02-25T14:23:00Z</dcterms:modified>
</cp:coreProperties>
</file>