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E25" w:rsidRPr="00D308A5" w:rsidRDefault="005B3B39" w:rsidP="005B3B39">
      <w:pPr>
        <w:jc w:val="center"/>
        <w:rPr>
          <w:lang w:val="de-DE"/>
        </w:rPr>
      </w:pPr>
      <w:r w:rsidRPr="00FF3ADA">
        <w:rPr>
          <w:rFonts w:eastAsia="Calibri"/>
          <w:b/>
          <w:szCs w:val="22"/>
          <w:lang w:val="de-DE" w:eastAsia="en-US"/>
        </w:rPr>
        <w:t>23. APRIL 2020 - Königlicher Erlass zur Festlegung von Maßnahmen in Bezug auf den Führerschein als Folge der COVID-19-Krise</w:t>
      </w:r>
    </w:p>
    <w:p w:rsidR="00806E25" w:rsidRPr="00D308A5" w:rsidRDefault="00806E25">
      <w:pPr>
        <w:rPr>
          <w:lang w:val="de-DE"/>
        </w:rPr>
      </w:pPr>
    </w:p>
    <w:p w:rsidR="00806E25" w:rsidRPr="00D308A5" w:rsidRDefault="00806E25">
      <w:pPr>
        <w:rPr>
          <w:lang w:val="de-DE"/>
        </w:rPr>
      </w:pPr>
    </w:p>
    <w:p w:rsidR="00806E25" w:rsidRPr="00D308A5" w:rsidRDefault="00806E25" w:rsidP="000F5F44">
      <w:pPr>
        <w:jc w:val="center"/>
        <w:rPr>
          <w:lang w:val="de-DE"/>
        </w:rPr>
      </w:pPr>
      <w:r w:rsidRPr="00D308A5">
        <w:rPr>
          <w:lang w:val="de-DE"/>
        </w:rPr>
        <w:t>Inoffizielle Koordinierung</w:t>
      </w:r>
    </w:p>
    <w:p w:rsidR="00806E25" w:rsidRPr="00D308A5" w:rsidRDefault="00806E25" w:rsidP="000F5F44">
      <w:pPr>
        <w:jc w:val="center"/>
        <w:rPr>
          <w:lang w:val="de-DE"/>
        </w:rPr>
      </w:pPr>
    </w:p>
    <w:p w:rsidR="00806E25" w:rsidRPr="005B1B62" w:rsidRDefault="00806E25" w:rsidP="000F5F44">
      <w:pPr>
        <w:jc w:val="center"/>
        <w:rPr>
          <w:lang w:val="de-DE"/>
        </w:rPr>
      </w:pPr>
    </w:p>
    <w:p w:rsidR="00806E25" w:rsidRPr="00D308A5" w:rsidRDefault="00806E25" w:rsidP="000F5F44">
      <w:pPr>
        <w:jc w:val="both"/>
        <w:rPr>
          <w:lang w:val="de-DE"/>
        </w:rPr>
      </w:pPr>
      <w:r w:rsidRPr="00D308A5">
        <w:rPr>
          <w:i/>
          <w:lang w:val="de-DE"/>
        </w:rPr>
        <w:t xml:space="preserve">Im Belgischen Staatsblatt vom </w:t>
      </w:r>
      <w:r w:rsidR="005B3B39">
        <w:rPr>
          <w:i/>
          <w:lang w:val="de-DE"/>
        </w:rPr>
        <w:t>23. Mai 2022</w:t>
      </w:r>
      <w:r w:rsidRPr="00D308A5">
        <w:rPr>
          <w:i/>
          <w:lang w:val="de-DE"/>
        </w:rPr>
        <w:t xml:space="preserve"> ist die deutsche Übersetzung dieses </w:t>
      </w:r>
      <w:r w:rsidR="005B3B39">
        <w:rPr>
          <w:i/>
          <w:lang w:val="de-DE"/>
        </w:rPr>
        <w:t>Erlasses</w:t>
      </w:r>
      <w:r w:rsidRPr="00D308A5">
        <w:rPr>
          <w:i/>
          <w:lang w:val="de-DE"/>
        </w:rPr>
        <w:t xml:space="preserve"> als inoffizielle Koordinierung veröffentlicht worden, und zwar unter Berücksichtigung der Abänderungen durch:</w:t>
      </w:r>
    </w:p>
    <w:p w:rsidR="00806E25" w:rsidRPr="00D308A5" w:rsidRDefault="00806E25" w:rsidP="000F5F44">
      <w:pPr>
        <w:jc w:val="both"/>
        <w:rPr>
          <w:lang w:val="de-DE"/>
        </w:rPr>
      </w:pPr>
    </w:p>
    <w:p w:rsidR="005B3B39" w:rsidRPr="00267B70" w:rsidRDefault="005B3B39" w:rsidP="005B3B39">
      <w:pPr>
        <w:jc w:val="both"/>
        <w:rPr>
          <w:lang w:val="de-DE"/>
        </w:rPr>
      </w:pPr>
      <w:r w:rsidRPr="00267B70">
        <w:rPr>
          <w:lang w:val="de-DE"/>
        </w:rPr>
        <w:t xml:space="preserve">- den Königlichen Erlass vom 28. August 2020 zur Abänderung bestimmter </w:t>
      </w:r>
      <w:r w:rsidRPr="00267B70">
        <w:rPr>
          <w:bCs/>
          <w:lang w:val="de-DE"/>
        </w:rPr>
        <w:t>Maßnahmen in Bezug auf den Führerschein als Folge der COVID-19-Krise</w:t>
      </w:r>
      <w:r w:rsidRPr="00267B70">
        <w:rPr>
          <w:lang w:val="de-DE"/>
        </w:rPr>
        <w:t>,</w:t>
      </w:r>
    </w:p>
    <w:p w:rsidR="005B3B39" w:rsidRDefault="005B3B39" w:rsidP="005B3B39">
      <w:pPr>
        <w:jc w:val="both"/>
        <w:rPr>
          <w:lang w:val="de-DE"/>
        </w:rPr>
      </w:pPr>
    </w:p>
    <w:p w:rsidR="005B3B39" w:rsidRDefault="005B3B39" w:rsidP="005B3B39">
      <w:pPr>
        <w:jc w:val="both"/>
        <w:rPr>
          <w:lang w:val="de-DE"/>
        </w:rPr>
      </w:pPr>
      <w:r>
        <w:rPr>
          <w:lang w:val="de-DE"/>
        </w:rPr>
        <w:t xml:space="preserve">- den Königlichen Erlass vom 13. Dezember 2020 </w:t>
      </w:r>
      <w:r w:rsidRPr="00267B70">
        <w:rPr>
          <w:lang w:val="de-DE"/>
        </w:rPr>
        <w:t>zur Abänderung bestimmter Maßnahmen in Bezug auf den Führerschein als Folge der COVID-19-Krise</w:t>
      </w:r>
      <w:r>
        <w:rPr>
          <w:lang w:val="de-DE"/>
        </w:rPr>
        <w:t>,</w:t>
      </w:r>
    </w:p>
    <w:p w:rsidR="005B3B39" w:rsidRDefault="005B3B39" w:rsidP="005B3B39">
      <w:pPr>
        <w:jc w:val="both"/>
        <w:rPr>
          <w:lang w:val="de-DE"/>
        </w:rPr>
      </w:pPr>
    </w:p>
    <w:p w:rsidR="005B3B39" w:rsidRDefault="005B3B39" w:rsidP="005B3B39">
      <w:pPr>
        <w:jc w:val="both"/>
        <w:rPr>
          <w:lang w:val="de-DE"/>
        </w:rPr>
      </w:pPr>
      <w:r>
        <w:rPr>
          <w:lang w:val="de-DE"/>
        </w:rPr>
        <w:t xml:space="preserve">- den Königlichen Erlass vom 21. Juli 2021 </w:t>
      </w:r>
      <w:r w:rsidRPr="00267B70">
        <w:rPr>
          <w:lang w:val="de-DE"/>
        </w:rPr>
        <w:t>zur Abänderung bestimmter Maßnahmen in Bezug auf den Führerschein als Folge der COVID-19-Krise</w:t>
      </w:r>
      <w:r>
        <w:rPr>
          <w:lang w:val="de-DE"/>
        </w:rPr>
        <w:t>.</w:t>
      </w:r>
    </w:p>
    <w:p w:rsidR="00806E25" w:rsidRPr="00D308A5" w:rsidRDefault="00806E25" w:rsidP="000F5F44">
      <w:pPr>
        <w:jc w:val="both"/>
        <w:rPr>
          <w:lang w:val="de-DE"/>
        </w:rPr>
      </w:pPr>
    </w:p>
    <w:p w:rsidR="00806E25" w:rsidRPr="00D308A5" w:rsidRDefault="00806E25" w:rsidP="000F5F44">
      <w:pPr>
        <w:jc w:val="both"/>
        <w:rPr>
          <w:lang w:val="de-DE"/>
        </w:rPr>
      </w:pPr>
      <w:r w:rsidRPr="00D308A5">
        <w:rPr>
          <w:lang w:val="de-DE"/>
        </w:rPr>
        <w:t>Diese inoffizielle Koordinierung ist von der Zentralen Dienststelle für Deutsche Übersetzungen in Malmedy erstellt worden.</w:t>
      </w:r>
    </w:p>
    <w:p w:rsidR="00806E25" w:rsidRPr="00D308A5" w:rsidRDefault="00806E25" w:rsidP="000F5F44">
      <w:pPr>
        <w:jc w:val="both"/>
        <w:rPr>
          <w:lang w:val="de-DE"/>
        </w:rPr>
        <w:sectPr w:rsidR="00806E25" w:rsidRPr="00D308A5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DF2098" w:rsidRPr="00FF3ADA" w:rsidRDefault="00DF2098" w:rsidP="00FF3ADA">
      <w:pPr>
        <w:jc w:val="center"/>
        <w:rPr>
          <w:rFonts w:eastAsia="Calibri"/>
          <w:b/>
          <w:szCs w:val="22"/>
          <w:lang w:val="de-DE" w:eastAsia="en-US"/>
        </w:rPr>
      </w:pPr>
      <w:r w:rsidRPr="00FF3ADA">
        <w:rPr>
          <w:rFonts w:eastAsia="Calibri"/>
          <w:b/>
          <w:szCs w:val="22"/>
          <w:lang w:val="de-DE" w:eastAsia="en-US"/>
        </w:rPr>
        <w:lastRenderedPageBreak/>
        <w:t>FÖDERALER ÖFFENTLICHER DIENST MOBILITÄT UND TRANSPORTWESEN</w:t>
      </w:r>
    </w:p>
    <w:p w:rsidR="00DF2098" w:rsidRPr="00FF3ADA" w:rsidRDefault="00DF2098" w:rsidP="00FF3ADA">
      <w:pPr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center"/>
        <w:rPr>
          <w:rFonts w:eastAsia="Calibri"/>
          <w:b/>
          <w:szCs w:val="22"/>
          <w:lang w:val="de-DE" w:eastAsia="en-US"/>
        </w:rPr>
      </w:pPr>
      <w:r w:rsidRPr="00FF3ADA">
        <w:rPr>
          <w:rFonts w:eastAsia="Calibri"/>
          <w:b/>
          <w:szCs w:val="22"/>
          <w:lang w:val="de-DE" w:eastAsia="en-US"/>
        </w:rPr>
        <w:t>23. APRIL 2020 - Königlicher Erlass zur Festlegung von Maßnahmen in Bezug auf den Führerschein als Folge der COVID-19-Krise</w:t>
      </w:r>
    </w:p>
    <w:p w:rsidR="00DF2098" w:rsidRPr="00FF3ADA" w:rsidRDefault="00DF2098" w:rsidP="00FF3ADA">
      <w:pPr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  <w:r w:rsidRPr="00FF3ADA">
        <w:rPr>
          <w:rFonts w:eastAsia="Calibri"/>
          <w:szCs w:val="22"/>
          <w:lang w:val="de-DE" w:eastAsia="en-US"/>
        </w:rPr>
        <w:tab/>
      </w:r>
      <w:r w:rsidRPr="00FF3ADA">
        <w:rPr>
          <w:rFonts w:eastAsia="Calibri"/>
          <w:b/>
          <w:szCs w:val="22"/>
          <w:lang w:val="de-DE" w:eastAsia="en-US"/>
        </w:rPr>
        <w:t>Artikel 1 </w:t>
      </w:r>
      <w:r w:rsidRPr="00FF3ADA">
        <w:rPr>
          <w:rFonts w:eastAsia="Calibri"/>
          <w:szCs w:val="22"/>
          <w:lang w:val="de-DE" w:eastAsia="en-US"/>
        </w:rPr>
        <w:t>- In den Königlichen Erlass vom 23. März 1998 über den Führerschein wird ein Artikel 90</w:t>
      </w:r>
      <w:r w:rsidRPr="00FF3ADA">
        <w:rPr>
          <w:rFonts w:eastAsia="Calibri"/>
          <w:i/>
          <w:szCs w:val="22"/>
          <w:lang w:val="de-DE" w:eastAsia="en-US"/>
        </w:rPr>
        <w:t>quinquies</w:t>
      </w:r>
      <w:r w:rsidRPr="00FF3ADA">
        <w:rPr>
          <w:rFonts w:eastAsia="Calibri"/>
          <w:szCs w:val="22"/>
          <w:lang w:val="de-DE" w:eastAsia="en-US"/>
        </w:rPr>
        <w:t xml:space="preserve"> mit folgendem Wortlaut eingefügt:</w:t>
      </w: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  <w:r w:rsidRPr="00FF3ADA">
        <w:rPr>
          <w:rFonts w:eastAsia="Calibri"/>
          <w:szCs w:val="22"/>
          <w:lang w:val="de-DE" w:eastAsia="en-US"/>
        </w:rPr>
        <w:tab/>
        <w:t>"Art. 90</w:t>
      </w:r>
      <w:r w:rsidRPr="00FF3ADA">
        <w:rPr>
          <w:rFonts w:eastAsia="Calibri"/>
          <w:i/>
          <w:iCs/>
          <w:szCs w:val="22"/>
          <w:lang w:val="de-DE" w:eastAsia="en-US"/>
        </w:rPr>
        <w:t>quinquies</w:t>
      </w:r>
      <w:r w:rsidRPr="00FF3ADA">
        <w:rPr>
          <w:rFonts w:eastAsia="Calibri"/>
          <w:szCs w:val="22"/>
          <w:lang w:val="de-DE" w:eastAsia="en-US"/>
        </w:rPr>
        <w:t> - § 1 ­ [In Abweichung vom vorliegenden Erlass und vom Königli</w:t>
      </w:r>
      <w:r w:rsidRPr="00FF3ADA">
        <w:rPr>
          <w:rFonts w:eastAsia="Calibri"/>
          <w:szCs w:val="22"/>
          <w:lang w:val="de-DE" w:eastAsia="en-US"/>
        </w:rPr>
        <w:softHyphen/>
        <w:t>chen Erlass vom 10. Juli 2006 über den Führerschein für Fahrzeuge der Klasse B [werden die in Absatz 2 aufgeführten Dokumente automatisch auf eine der beiden folgenden Weisen verlängert:</w:t>
      </w: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  <w:r w:rsidRPr="00FF3ADA">
        <w:rPr>
          <w:rFonts w:eastAsia="Calibri"/>
          <w:szCs w:val="22"/>
          <w:lang w:val="de-DE" w:eastAsia="en-US"/>
        </w:rPr>
        <w:tab/>
        <w:t>- entweder bis zum 31. Dezember 2021 einschließlich, wenn sie nach dem 15. März 2020 und vor dem 1. Oktober 2021 ablaufen,</w:t>
      </w: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  <w:r w:rsidRPr="00FF3ADA">
        <w:rPr>
          <w:rFonts w:eastAsia="Calibri"/>
          <w:szCs w:val="22"/>
          <w:lang w:val="de-DE" w:eastAsia="en-US"/>
        </w:rPr>
        <w:tab/>
        <w:t>- oder bis zum 31. März 2022 einschließlich, wenn sie nach dem 30. September 2021 und vor dem 1. Januar 2022 ablaufen].]</w:t>
      </w: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  <w:r w:rsidRPr="00FF3ADA">
        <w:rPr>
          <w:rFonts w:eastAsia="Calibri"/>
          <w:szCs w:val="22"/>
          <w:lang w:val="de-DE" w:eastAsia="en-US"/>
        </w:rPr>
        <w:tab/>
        <w:t>Diese Maßnahme betrifft:</w:t>
      </w: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  <w:r w:rsidRPr="00FF3ADA">
        <w:rPr>
          <w:rFonts w:eastAsia="Calibri"/>
          <w:szCs w:val="22"/>
          <w:lang w:val="de-DE" w:eastAsia="en-US"/>
        </w:rPr>
        <w:tab/>
        <w:t>1. [...]</w:t>
      </w: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  <w:r w:rsidRPr="00FF3ADA">
        <w:rPr>
          <w:rFonts w:eastAsia="Calibri"/>
          <w:szCs w:val="22"/>
          <w:lang w:val="de-DE" w:eastAsia="en-US"/>
        </w:rPr>
        <w:tab/>
        <w:t>2. den in Artikel 6 und folgende erwähnten Schulungsführerschein M3,</w:t>
      </w: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  <w:r w:rsidRPr="00FF3ADA">
        <w:rPr>
          <w:rFonts w:eastAsia="Calibri"/>
          <w:szCs w:val="22"/>
          <w:lang w:val="de-DE" w:eastAsia="en-US"/>
        </w:rPr>
        <w:tab/>
        <w:t>3. den in Artikel 4 des Königlichen Erlasses vom 10. Juli 2006 erwähnten Schulungs</w:t>
      </w:r>
      <w:r w:rsidRPr="00FF3ADA">
        <w:rPr>
          <w:rFonts w:eastAsia="Calibri"/>
          <w:szCs w:val="22"/>
          <w:lang w:val="de-DE" w:eastAsia="en-US"/>
        </w:rPr>
        <w:softHyphen/>
        <w:t>führerschein M18,</w:t>
      </w: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  <w:r w:rsidRPr="00FF3ADA">
        <w:rPr>
          <w:rFonts w:eastAsia="Calibri"/>
          <w:szCs w:val="22"/>
          <w:lang w:val="de-DE" w:eastAsia="en-US"/>
        </w:rPr>
        <w:tab/>
        <w:t>4. den in Artikel 3 des Königlichen Erlasses vom 10. Juli 2006 erwähnten Schulungs</w:t>
      </w:r>
      <w:r w:rsidRPr="00FF3ADA">
        <w:rPr>
          <w:rFonts w:eastAsia="Calibri"/>
          <w:szCs w:val="22"/>
          <w:lang w:val="de-DE" w:eastAsia="en-US"/>
        </w:rPr>
        <w:softHyphen/>
        <w:t>führerschein M36,</w:t>
      </w: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  <w:r w:rsidRPr="00FF3ADA">
        <w:rPr>
          <w:rFonts w:eastAsia="Calibri"/>
          <w:szCs w:val="22"/>
          <w:lang w:val="de-DE" w:eastAsia="en-US"/>
        </w:rPr>
        <w:tab/>
        <w:t>5. den in Artikel 5/1 § 1/1 des Königlichen Erlasses vom 10. Juli 2006 erwähnten Schulungsführerschein M12.</w:t>
      </w: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  <w:r w:rsidRPr="00FF3ADA">
        <w:rPr>
          <w:rFonts w:eastAsia="Calibri"/>
          <w:szCs w:val="22"/>
          <w:lang w:val="de-DE" w:eastAsia="en-US"/>
        </w:rPr>
        <w:tab/>
        <w:t>§ 2 ­ [In Abweichung vom vorliegenden Erlass werden die Gültigkeitsenddaten der Führerscheinklassen, die auf den in § 1 erwähnten Dokumenten angegeben sind, automatisch bis zum [30. September 2021] einschließlich verlängert, wenn Letztere vor diesem Datum ablaufen.]</w:t>
      </w: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  <w:r w:rsidRPr="00FF3ADA">
        <w:rPr>
          <w:rFonts w:eastAsia="Calibri"/>
          <w:szCs w:val="22"/>
          <w:lang w:val="de-DE" w:eastAsia="en-US"/>
        </w:rPr>
        <w:tab/>
        <w:t>[...]</w:t>
      </w: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  <w:r w:rsidRPr="00FF3ADA">
        <w:rPr>
          <w:rFonts w:eastAsia="Calibri"/>
          <w:szCs w:val="22"/>
          <w:lang w:val="de-DE" w:eastAsia="en-US"/>
        </w:rPr>
        <w:tab/>
        <w:t>§ 3 ­ Hat der Antragsteller die praktische Prüfung vor dem 16. März 2020 bestanden, läuft die in Artikel 17 § 1 Absatz 4 erwähnte Frist von drei Jahren bis zum [30. Septem</w:t>
      </w:r>
      <w:r w:rsidRPr="00FF3ADA">
        <w:rPr>
          <w:rFonts w:eastAsia="Calibri"/>
          <w:szCs w:val="22"/>
          <w:lang w:val="de-DE" w:eastAsia="en-US"/>
        </w:rPr>
        <w:softHyphen/>
        <w:t>ber 2021] einschließlich, sofern diese Frist nicht nach diesem Datum abläuft.</w:t>
      </w: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  <w:r w:rsidRPr="00FF3ADA">
        <w:rPr>
          <w:rFonts w:eastAsia="Calibri"/>
          <w:szCs w:val="22"/>
          <w:lang w:val="de-DE" w:eastAsia="en-US"/>
        </w:rPr>
        <w:tab/>
        <w:t>Hat der Antragsteller die theoretische Prüfung vor dem 16. März 2020 bestanden, läuft die in Artikel 6 Nr. 1 Buchstabe </w:t>
      </w:r>
      <w:r w:rsidRPr="00FF3ADA">
        <w:rPr>
          <w:rFonts w:eastAsia="Calibri"/>
          <w:i/>
          <w:iCs/>
          <w:szCs w:val="22"/>
          <w:lang w:val="de-DE" w:eastAsia="en-US"/>
        </w:rPr>
        <w:t>b)</w:t>
      </w:r>
      <w:r w:rsidRPr="00FF3ADA">
        <w:rPr>
          <w:rFonts w:eastAsia="Calibri"/>
          <w:szCs w:val="22"/>
          <w:lang w:val="de-DE" w:eastAsia="en-US"/>
        </w:rPr>
        <w:t xml:space="preserve"> und in Artikel 5 des Königlichen Erlasses vom 10. Juli 2006 erwähnte Frist von drei Jahren bis zum [30. September 2021] einschließlich, sofern diese Frist nicht nach diesem Datum abläuft.</w:t>
      </w: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  <w:r w:rsidRPr="00FF3ADA">
        <w:rPr>
          <w:rFonts w:eastAsia="Calibri"/>
          <w:szCs w:val="22"/>
          <w:lang w:val="de-DE" w:eastAsia="en-US"/>
        </w:rPr>
        <w:tab/>
        <w:t>§ 4 ­ In Abweichung vom vorliegenden Erlass sind die in Absatz 2 aufgeführten Doku</w:t>
      </w:r>
      <w:r w:rsidRPr="00FF3ADA">
        <w:rPr>
          <w:rFonts w:eastAsia="Calibri"/>
          <w:szCs w:val="22"/>
          <w:lang w:val="de-DE" w:eastAsia="en-US"/>
        </w:rPr>
        <w:softHyphen/>
        <w:t>mente, die nach dem 15. März 2020 ablaufen, bis zum [30. September 2021] einschließlich gültig, wenn ihre Gültigkeit vor diesem Datum abläuft.</w:t>
      </w: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  <w:r w:rsidRPr="00FF3ADA">
        <w:rPr>
          <w:rFonts w:eastAsia="Calibri"/>
          <w:szCs w:val="22"/>
          <w:lang w:val="de-DE" w:eastAsia="en-US"/>
        </w:rPr>
        <w:tab/>
        <w:t>Diese Maßnahme betrifft:</w:t>
      </w: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  <w:r w:rsidRPr="00FF3ADA">
        <w:rPr>
          <w:rFonts w:eastAsia="Calibri"/>
          <w:szCs w:val="22"/>
          <w:lang w:val="de-DE" w:eastAsia="en-US"/>
        </w:rPr>
        <w:tab/>
        <w:t>1. die in Artikel 69 § 2 erwähnte Bescheinigung,</w:t>
      </w: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  <w:r w:rsidRPr="00FF3ADA">
        <w:rPr>
          <w:rFonts w:eastAsia="Calibri"/>
          <w:szCs w:val="22"/>
          <w:lang w:val="de-DE" w:eastAsia="en-US"/>
        </w:rPr>
        <w:tab/>
        <w:t>2. die in Artikel 69 § 3 erwähnte Bescheinigung.</w:t>
      </w: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  <w:r w:rsidRPr="00FF3ADA">
        <w:rPr>
          <w:rFonts w:eastAsia="Calibri"/>
          <w:szCs w:val="22"/>
          <w:lang w:val="de-DE" w:eastAsia="en-US"/>
        </w:rPr>
        <w:tab/>
        <w:t>§ 5 ­ In Abweichung vom vorliegenden Erlass sind die in Absatz 2 aufgeführten Doku</w:t>
      </w:r>
      <w:r w:rsidRPr="00FF3ADA">
        <w:rPr>
          <w:rFonts w:eastAsia="Calibri"/>
          <w:szCs w:val="22"/>
          <w:lang w:val="de-DE" w:eastAsia="en-US"/>
        </w:rPr>
        <w:softHyphen/>
        <w:t>mente, die nach dem 15. März 2020 ablaufen, bis zum [30. September 2021] einschließlich gültig, wenn ihre Gültigkeit vor diesem Datum abläuft.</w:t>
      </w: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  <w:r w:rsidRPr="00FF3ADA">
        <w:rPr>
          <w:rFonts w:eastAsia="Calibri"/>
          <w:szCs w:val="22"/>
          <w:lang w:val="de-DE" w:eastAsia="en-US"/>
        </w:rPr>
        <w:tab/>
        <w:t>Diese Maßnahme betrifft:</w:t>
      </w: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  <w:r w:rsidRPr="00FF3ADA">
        <w:rPr>
          <w:rFonts w:eastAsia="Calibri"/>
          <w:szCs w:val="22"/>
          <w:lang w:val="de-DE" w:eastAsia="en-US"/>
        </w:rPr>
        <w:tab/>
        <w:t>1. die in Anlage 6 Ziffer VII bis XI erwähnten Atteste,</w:t>
      </w: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  <w:r w:rsidRPr="00FF3ADA">
        <w:rPr>
          <w:rFonts w:eastAsia="Calibri"/>
          <w:szCs w:val="22"/>
          <w:lang w:val="de-DE" w:eastAsia="en-US"/>
        </w:rPr>
        <w:tab/>
        <w:t>2. die in Artikel 73 Absatz 7 erwähnte Bescheinigung, wenn zu den auferlegten Bedin</w:t>
      </w:r>
      <w:r w:rsidRPr="00FF3ADA">
        <w:rPr>
          <w:rFonts w:eastAsia="Calibri"/>
          <w:szCs w:val="22"/>
          <w:lang w:val="de-DE" w:eastAsia="en-US"/>
        </w:rPr>
        <w:softHyphen/>
        <w:t>gungen und Einschränkungen ein Gültigkeitsenddatum gehört.</w:t>
      </w: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  <w:r w:rsidRPr="00FF3ADA">
        <w:rPr>
          <w:rFonts w:eastAsia="Calibri"/>
          <w:szCs w:val="22"/>
          <w:lang w:val="de-DE" w:eastAsia="en-US"/>
        </w:rPr>
        <w:tab/>
        <w:t>§ 6 ­ In Abweichung von Artikel 17 § 1 Absatz 5 können Führerscheine, die nach dem 15. Dezember 2019 nicht ausgestellt worden sind, bis zum [30. September 2021] einschließlich rechtsgültig ausgestellt werden, wenn die in diesem Artikel vorgesehene Frist von drei Monaten vor diesem Datum abläuft.</w:t>
      </w: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  <w:r w:rsidRPr="00FF3ADA">
        <w:rPr>
          <w:rFonts w:eastAsia="Calibri"/>
          <w:szCs w:val="22"/>
          <w:lang w:val="de-DE" w:eastAsia="en-US"/>
        </w:rPr>
        <w:tab/>
        <w:t>§ 7 ­ [...]</w:t>
      </w: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  <w:r w:rsidRPr="00FF3ADA">
        <w:rPr>
          <w:rFonts w:eastAsia="Calibri"/>
          <w:szCs w:val="22"/>
          <w:lang w:val="de-DE" w:eastAsia="en-US"/>
        </w:rPr>
        <w:tab/>
        <w:t>§ 8 ­ [Vorliegender Artikel hört [am Tag nach dem 31. März 2022] auf, wirksam zu sein.]"</w:t>
      </w: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  <w:r w:rsidRPr="00FF3ADA">
        <w:rPr>
          <w:rFonts w:eastAsia="Calibri"/>
          <w:i/>
          <w:szCs w:val="22"/>
          <w:lang w:val="de-DE" w:eastAsia="en-US"/>
        </w:rPr>
        <w:t>[Art. 1 abgeändert durch Art. 2 des K.E. vom 28. August 2020 (B.S. vom 7. September 2020), Art. 2 des K.E. vom 13. Dezember 2020 (B.S. vom 18. Dezember 2020) und Art. 2 des K.E. vom 21. Juli 2021 (B.S. vom 20. August 2021)]</w:t>
      </w: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i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  <w:r w:rsidRPr="00FF3ADA">
        <w:rPr>
          <w:rFonts w:eastAsia="Calibri"/>
          <w:szCs w:val="22"/>
          <w:lang w:val="de-DE" w:eastAsia="en-US"/>
        </w:rPr>
        <w:tab/>
      </w:r>
      <w:r w:rsidRPr="00FF3ADA">
        <w:rPr>
          <w:rFonts w:eastAsia="Calibri"/>
          <w:b/>
          <w:szCs w:val="22"/>
          <w:lang w:val="de-DE" w:eastAsia="en-US"/>
        </w:rPr>
        <w:t>Art. 2</w:t>
      </w:r>
      <w:r w:rsidRPr="00FF3ADA">
        <w:rPr>
          <w:rFonts w:eastAsia="Calibri"/>
          <w:szCs w:val="22"/>
          <w:lang w:val="de-DE" w:eastAsia="en-US"/>
        </w:rPr>
        <w:t> - Vorliegender Erlass wird wirksam mit 16. März 2020.</w:t>
      </w: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  <w:r w:rsidRPr="00FF3ADA">
        <w:rPr>
          <w:rFonts w:eastAsia="Calibri"/>
          <w:szCs w:val="22"/>
          <w:lang w:val="de-DE" w:eastAsia="en-US"/>
        </w:rPr>
        <w:tab/>
      </w:r>
      <w:r w:rsidRPr="00FF3ADA">
        <w:rPr>
          <w:rFonts w:eastAsia="Calibri"/>
          <w:b/>
          <w:szCs w:val="22"/>
          <w:lang w:val="de-DE" w:eastAsia="en-US"/>
        </w:rPr>
        <w:t>Art. 3</w:t>
      </w:r>
      <w:r w:rsidRPr="00FF3ADA">
        <w:rPr>
          <w:rFonts w:eastAsia="Calibri"/>
          <w:szCs w:val="22"/>
          <w:lang w:val="de-DE" w:eastAsia="en-US"/>
        </w:rPr>
        <w:t> - Der für den Straßenverkehr zuständige Minister ist mit der Ausführung des vorliegenden Erlasses beauftragt.</w:t>
      </w:r>
    </w:p>
    <w:p w:rsidR="00DF2098" w:rsidRPr="00FF3ADA" w:rsidRDefault="00DF2098" w:rsidP="00FF3ADA">
      <w:pPr>
        <w:jc w:val="both"/>
        <w:rPr>
          <w:rFonts w:eastAsia="Calibri"/>
          <w:szCs w:val="22"/>
          <w:lang w:val="de-DE" w:eastAsia="en-US"/>
        </w:rPr>
      </w:pPr>
      <w:bookmarkStart w:id="0" w:name="_GoBack"/>
      <w:bookmarkEnd w:id="0"/>
    </w:p>
    <w:p w:rsidR="00DF2098" w:rsidRPr="00113094" w:rsidRDefault="00DF2098" w:rsidP="00CE22CE">
      <w:pPr>
        <w:rPr>
          <w:lang w:val="de-DE"/>
        </w:rPr>
      </w:pPr>
    </w:p>
    <w:p w:rsidR="00806E25" w:rsidRPr="00D308A5" w:rsidRDefault="00806E25" w:rsidP="000F5F44">
      <w:pPr>
        <w:jc w:val="both"/>
        <w:rPr>
          <w:lang w:val="de-DE"/>
        </w:rPr>
      </w:pPr>
    </w:p>
    <w:sectPr w:rsidR="00806E25" w:rsidRPr="00D308A5" w:rsidSect="00A72950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F5F44"/>
    <w:rsid w:val="0011292F"/>
    <w:rsid w:val="001A797A"/>
    <w:rsid w:val="00266D2A"/>
    <w:rsid w:val="0051470C"/>
    <w:rsid w:val="005B1B62"/>
    <w:rsid w:val="005B3B39"/>
    <w:rsid w:val="00744EA9"/>
    <w:rsid w:val="007D5F55"/>
    <w:rsid w:val="00806E25"/>
    <w:rsid w:val="00841371"/>
    <w:rsid w:val="00B96F99"/>
    <w:rsid w:val="00BB0109"/>
    <w:rsid w:val="00D22132"/>
    <w:rsid w:val="00D308A5"/>
    <w:rsid w:val="00DC1548"/>
    <w:rsid w:val="00DF2098"/>
    <w:rsid w:val="00E323F1"/>
    <w:rsid w:val="00F2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EDCC07"/>
  <w15:docId w15:val="{AF04DBF8-BAFE-4316-BB5C-5D2BAF79D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3B39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DF2098"/>
    <w:rPr>
      <w:sz w:val="20"/>
      <w:szCs w:val="20"/>
      <w:lang w:val="fr-BE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717</Words>
  <Characters>3931</Characters>
  <Application>Microsoft Office Word</Application>
  <DocSecurity>0</DocSecurity>
  <Lines>32</Lines>
  <Paragraphs>9</Paragraphs>
  <ScaleCrop>false</ScaleCrop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MSE</dc:creator>
  <cp:keywords/>
  <dc:description/>
  <cp:lastModifiedBy>Mireille Servais</cp:lastModifiedBy>
  <cp:revision>3</cp:revision>
  <dcterms:created xsi:type="dcterms:W3CDTF">2022-07-14T12:00:00Z</dcterms:created>
  <dcterms:modified xsi:type="dcterms:W3CDTF">2022-07-14T12:02:00Z</dcterms:modified>
</cp:coreProperties>
</file>