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9F02D6" w:rsidP="009F02D6">
      <w:pPr>
        <w:jc w:val="center"/>
        <w:rPr>
          <w:lang w:val="de-DE"/>
        </w:rPr>
      </w:pPr>
      <w:r w:rsidRPr="009F02D6">
        <w:rPr>
          <w:b/>
          <w:lang w:val="de-DE"/>
        </w:rPr>
        <w:t>19. FEBRUAR 2020 - Gesetz zur Anpassung des Gesetzes vom 4. April 2014 über die Versicherungen an die Abschaffung der Todesstrafe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9F02D6">
        <w:rPr>
          <w:lang w:val="de-DE"/>
        </w:rPr>
        <w:t>17. August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9F02D6" w:rsidRPr="009F02D6" w:rsidRDefault="009F02D6" w:rsidP="000C54D7">
      <w:pPr>
        <w:jc w:val="center"/>
        <w:rPr>
          <w:b/>
          <w:lang w:val="de-DE"/>
        </w:rPr>
      </w:pPr>
      <w:r w:rsidRPr="009F02D6">
        <w:rPr>
          <w:b/>
          <w:lang w:val="de-DE"/>
        </w:rPr>
        <w:lastRenderedPageBreak/>
        <w:t>FÖDERALER ÖFFENTLICHER DIENST WIRTSCHAFT, KMB, MITTELSTAND UND ENERGIE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center"/>
        <w:rPr>
          <w:b/>
          <w:lang w:val="de-DE"/>
        </w:rPr>
      </w:pPr>
      <w:r w:rsidRPr="009F02D6">
        <w:rPr>
          <w:b/>
          <w:lang w:val="de-DE"/>
        </w:rPr>
        <w:t>19. FEBRUAR 2020 - Gesetz zur Anpassung des Gesetzes vom 4. April 2014 über die Versicherungen an die Abschaffung der Todesstrafe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left="1416" w:firstLine="708"/>
        <w:jc w:val="both"/>
        <w:rPr>
          <w:lang w:val="de-DE"/>
        </w:rPr>
      </w:pPr>
      <w:r w:rsidRPr="009F02D6">
        <w:rPr>
          <w:lang w:val="de-DE"/>
        </w:rPr>
        <w:t>PHILIPPE, König der Belgier,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left="708" w:firstLine="708"/>
        <w:jc w:val="both"/>
        <w:rPr>
          <w:lang w:val="de-DE"/>
        </w:rPr>
      </w:pPr>
      <w:r w:rsidRPr="009F02D6">
        <w:rPr>
          <w:lang w:val="de-DE"/>
        </w:rPr>
        <w:t>Allen Gegenwärtigen und Zukünftigen</w:t>
      </w:r>
      <w:bookmarkStart w:id="0" w:name="_GoBack"/>
      <w:bookmarkEnd w:id="0"/>
      <w:r w:rsidRPr="009F02D6">
        <w:rPr>
          <w:lang w:val="de-DE"/>
        </w:rPr>
        <w:t>, Unser Gruß!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lang w:val="de-DE"/>
        </w:rPr>
        <w:t>Die Abgeordnetenkammer hat das Folgende angenommen und Wir sanktionieren es: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b/>
          <w:lang w:val="de-DE"/>
        </w:rPr>
        <w:t>Artikel 1 -</w:t>
      </w:r>
      <w:r w:rsidRPr="009F02D6">
        <w:rPr>
          <w:lang w:val="de-DE"/>
        </w:rPr>
        <w:t xml:space="preserve"> Vorliegendes Gesetz regelt eine in Artikel 74 der Verfassung erwähnte Angelegenheit.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b/>
          <w:bCs/>
          <w:lang w:val="de-DE"/>
        </w:rPr>
        <w:t>Art. 2 -</w:t>
      </w:r>
      <w:r w:rsidRPr="009F02D6">
        <w:rPr>
          <w:lang w:val="de-DE"/>
        </w:rPr>
        <w:t xml:space="preserve"> Artikel 164 des Gesetzes vom 4. April 2014 über die Versicherungen wird wie folgt abgeändert: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0C54D7" w:rsidRDefault="009F02D6" w:rsidP="000C54D7">
      <w:pPr>
        <w:ind w:firstLine="708"/>
        <w:jc w:val="both"/>
      </w:pPr>
      <w:r>
        <w:t>1. Paragraph 2 Nr. 1 wird aufgehoben.</w:t>
      </w:r>
    </w:p>
    <w:p w:rsidR="009F02D6" w:rsidRDefault="009F02D6" w:rsidP="000C54D7">
      <w:pPr>
        <w:jc w:val="both"/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lang w:val="de-DE"/>
        </w:rPr>
        <w:t>2. Der Artikel wird durch einen Paragraphen 3 mit folgendem Wortlaut ergänzt: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lang w:val="de-DE"/>
        </w:rPr>
        <w:t>"§ 3 - Der Versicherer deckt den Tod eines Versicherten ebenfalls, wenn dieser Tod durch die Vollstreckung einer gerichtlichen Verurteilung zur Todesstrafe eingetreten ist."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lang w:val="de-DE"/>
        </w:rPr>
        <w:t xml:space="preserve">Wir fertigen das vorliegende Gesetz aus und ordnen an, dass es mit dem Staatssiegel versehen und durch das </w:t>
      </w:r>
      <w:r w:rsidRPr="009F02D6">
        <w:rPr>
          <w:i/>
          <w:iCs/>
          <w:lang w:val="de-DE"/>
        </w:rPr>
        <w:t>Belgische Staatsblatt</w:t>
      </w:r>
      <w:r w:rsidRPr="009F02D6">
        <w:rPr>
          <w:lang w:val="de-DE"/>
        </w:rPr>
        <w:t xml:space="preserve"> veröffentlicht wird.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ind w:firstLine="708"/>
        <w:jc w:val="both"/>
        <w:rPr>
          <w:lang w:val="de-DE"/>
        </w:rPr>
      </w:pPr>
      <w:r w:rsidRPr="009F02D6">
        <w:rPr>
          <w:lang w:val="de-DE"/>
        </w:rPr>
        <w:t>Gegeben zu Brüssel, den 19. Februar 2020</w:t>
      </w: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both"/>
        <w:rPr>
          <w:lang w:val="de-DE"/>
        </w:rPr>
      </w:pP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PHILIPPE</w:t>
      </w:r>
    </w:p>
    <w:p w:rsidR="009F02D6" w:rsidRPr="009F02D6" w:rsidRDefault="009F02D6" w:rsidP="000C54D7">
      <w:pPr>
        <w:jc w:val="center"/>
        <w:rPr>
          <w:lang w:val="de-DE"/>
        </w:rPr>
      </w:pP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Von Königs wegen:</w:t>
      </w:r>
    </w:p>
    <w:p w:rsidR="009F02D6" w:rsidRPr="009F02D6" w:rsidRDefault="009F02D6" w:rsidP="000C54D7">
      <w:pPr>
        <w:jc w:val="center"/>
        <w:rPr>
          <w:lang w:val="de-DE"/>
        </w:rPr>
      </w:pP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Die Ministerin der Wirtschaft und der Verbraucher</w:t>
      </w: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N. MUYLLE</w:t>
      </w:r>
    </w:p>
    <w:p w:rsidR="009F02D6" w:rsidRPr="009F02D6" w:rsidRDefault="009F02D6" w:rsidP="000C54D7">
      <w:pPr>
        <w:jc w:val="center"/>
        <w:rPr>
          <w:lang w:val="de-DE"/>
        </w:rPr>
      </w:pP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Mit dem Staatssiegel versehen:</w:t>
      </w:r>
    </w:p>
    <w:p w:rsidR="009F02D6" w:rsidRPr="009F02D6" w:rsidRDefault="009F02D6" w:rsidP="000C54D7">
      <w:pPr>
        <w:jc w:val="center"/>
        <w:rPr>
          <w:lang w:val="de-DE"/>
        </w:rPr>
      </w:pPr>
    </w:p>
    <w:p w:rsidR="009F02D6" w:rsidRPr="009F02D6" w:rsidRDefault="009F02D6" w:rsidP="000C54D7">
      <w:pPr>
        <w:jc w:val="center"/>
        <w:rPr>
          <w:lang w:val="de-DE"/>
        </w:rPr>
      </w:pPr>
      <w:r w:rsidRPr="009F02D6">
        <w:rPr>
          <w:lang w:val="de-DE"/>
        </w:rPr>
        <w:t>Der Minister der Justiz</w:t>
      </w:r>
    </w:p>
    <w:p w:rsidR="009F02D6" w:rsidRPr="009F02D6" w:rsidRDefault="009F02D6" w:rsidP="00351712">
      <w:pPr>
        <w:jc w:val="center"/>
        <w:rPr>
          <w:lang w:val="de-DE"/>
        </w:rPr>
      </w:pPr>
      <w:r w:rsidRPr="009F02D6">
        <w:rPr>
          <w:lang w:val="de-DE"/>
        </w:rPr>
        <w:t>K. GEENS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71057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F02D6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C7C2E8"/>
  <w15:docId w15:val="{5BCDD48A-0AF0-4F97-8BB6-0898B14A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1302</Characters>
  <Application>Microsoft Office Word</Application>
  <DocSecurity>4</DocSecurity>
  <Lines>37</Lines>
  <Paragraphs>12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2022-09-01T14:14:00Z</dcterms:created>
  <dcterms:modified xsi:type="dcterms:W3CDTF">2022-09-01T14:14:00Z</dcterms:modified>
</cp:coreProperties>
</file>