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C6D" w:rsidRPr="004C1C6D" w:rsidRDefault="004C1C6D" w:rsidP="004C1C6D">
      <w:pPr>
        <w:jc w:val="both"/>
        <w:rPr>
          <w:b/>
          <w:lang w:val="de-DE"/>
        </w:rPr>
      </w:pPr>
      <w:r w:rsidRPr="004C1C6D">
        <w:rPr>
          <w:b/>
          <w:lang w:val="de-DE"/>
        </w:rPr>
        <w:t>17. FEBRUAR 2020 - Königlicher Erlass zur Abänderung des KE/</w:t>
      </w:r>
      <w:proofErr w:type="spellStart"/>
      <w:r w:rsidRPr="004C1C6D">
        <w:rPr>
          <w:b/>
          <w:lang w:val="de-DE"/>
        </w:rPr>
        <w:t>EStGB</w:t>
      </w:r>
      <w:proofErr w:type="spellEnd"/>
      <w:r w:rsidRPr="004C1C6D">
        <w:rPr>
          <w:b/>
          <w:lang w:val="de-DE"/>
        </w:rPr>
        <w:t> 92 hinsichtlich der Vorteile jeglicher Art im Falle der Gewährung eines zinslosen Darlehens oder eines Darlehens zu herabgesetztem Zinssatz</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C1C6D">
        <w:rPr>
          <w:lang w:val="de-DE"/>
        </w:rPr>
        <w:t>12. Mai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bookmarkStart w:id="0" w:name="_GoBack"/>
      <w:bookmarkEnd w:id="0"/>
    </w:p>
    <w:p w:rsidR="004C1C6D" w:rsidRPr="004C1C6D" w:rsidRDefault="004C1C6D" w:rsidP="004C1C6D">
      <w:pPr>
        <w:jc w:val="center"/>
        <w:rPr>
          <w:b/>
          <w:lang w:val="de-DE"/>
        </w:rPr>
      </w:pPr>
      <w:r w:rsidRPr="004C1C6D">
        <w:rPr>
          <w:b/>
          <w:lang w:val="de-DE"/>
        </w:rPr>
        <w:lastRenderedPageBreak/>
        <w:t>FÖDERALER ÖFFENTLICHER DIENST FINANZEN</w:t>
      </w:r>
    </w:p>
    <w:p w:rsidR="004C1C6D" w:rsidRPr="004C1C6D" w:rsidRDefault="004C1C6D" w:rsidP="00A42740">
      <w:pPr>
        <w:jc w:val="both"/>
        <w:rPr>
          <w:b/>
          <w:lang w:val="de-DE"/>
        </w:rPr>
      </w:pPr>
    </w:p>
    <w:p w:rsidR="004C1C6D" w:rsidRPr="004C1C6D" w:rsidRDefault="004C1C6D" w:rsidP="00A42740">
      <w:pPr>
        <w:jc w:val="both"/>
        <w:rPr>
          <w:b/>
          <w:lang w:val="de-DE"/>
        </w:rPr>
      </w:pPr>
    </w:p>
    <w:p w:rsidR="004C1C6D" w:rsidRPr="004C1C6D" w:rsidRDefault="004C1C6D" w:rsidP="003C6C6E">
      <w:pPr>
        <w:jc w:val="both"/>
        <w:rPr>
          <w:b/>
          <w:lang w:val="de-DE"/>
        </w:rPr>
      </w:pPr>
      <w:r w:rsidRPr="004C1C6D">
        <w:rPr>
          <w:b/>
          <w:lang w:val="de-DE"/>
        </w:rPr>
        <w:t>17. FEBRUAR 2020 - Königlicher Erlass zur Abänderung des KE/</w:t>
      </w:r>
      <w:proofErr w:type="spellStart"/>
      <w:r w:rsidRPr="004C1C6D">
        <w:rPr>
          <w:b/>
          <w:lang w:val="de-DE"/>
        </w:rPr>
        <w:t>EStGB</w:t>
      </w:r>
      <w:proofErr w:type="spellEnd"/>
      <w:r w:rsidRPr="004C1C6D">
        <w:rPr>
          <w:b/>
          <w:lang w:val="de-DE"/>
        </w:rPr>
        <w:t> 92 hinsichtlich der Vorteile jeglicher Art im Falle der Gewährung eines zinslosen Darlehens oder eines Darlehens zu herabgesetztem Zinssatz</w:t>
      </w:r>
    </w:p>
    <w:p w:rsidR="004C1C6D" w:rsidRPr="004C1C6D" w:rsidRDefault="004C1C6D" w:rsidP="00A42740">
      <w:pPr>
        <w:jc w:val="both"/>
        <w:rPr>
          <w:b/>
          <w:lang w:val="de-DE"/>
        </w:rPr>
      </w:pPr>
    </w:p>
    <w:p w:rsidR="004C1C6D" w:rsidRPr="004C1C6D" w:rsidRDefault="004C1C6D" w:rsidP="00A42740">
      <w:pPr>
        <w:jc w:val="both"/>
        <w:rPr>
          <w:lang w:val="de-DE"/>
        </w:rPr>
      </w:pPr>
    </w:p>
    <w:p w:rsidR="004C1C6D" w:rsidRPr="004C1C6D" w:rsidRDefault="004C1C6D" w:rsidP="00A42740">
      <w:pPr>
        <w:jc w:val="both"/>
        <w:rPr>
          <w:lang w:val="de-DE"/>
        </w:rPr>
      </w:pPr>
      <w:r w:rsidRPr="004C1C6D">
        <w:rPr>
          <w:lang w:val="de-DE"/>
        </w:rPr>
        <w:tab/>
      </w:r>
      <w:r w:rsidRPr="004C1C6D">
        <w:rPr>
          <w:lang w:val="de-DE"/>
        </w:rPr>
        <w:tab/>
      </w:r>
      <w:r w:rsidRPr="004C1C6D">
        <w:rPr>
          <w:lang w:val="de-DE"/>
        </w:rPr>
        <w:tab/>
        <w:t>PHILIPPE, König der Belgier,</w:t>
      </w:r>
    </w:p>
    <w:p w:rsidR="004C1C6D" w:rsidRPr="004C1C6D" w:rsidRDefault="004C1C6D" w:rsidP="00A42740">
      <w:pPr>
        <w:jc w:val="both"/>
        <w:rPr>
          <w:lang w:val="de-DE"/>
        </w:rPr>
      </w:pPr>
    </w:p>
    <w:p w:rsidR="004C1C6D" w:rsidRPr="004C1C6D" w:rsidRDefault="004C1C6D" w:rsidP="00A42740">
      <w:pPr>
        <w:jc w:val="both"/>
        <w:rPr>
          <w:lang w:val="de-DE"/>
        </w:rPr>
      </w:pPr>
      <w:r w:rsidRPr="004C1C6D">
        <w:rPr>
          <w:lang w:val="de-DE"/>
        </w:rPr>
        <w:tab/>
      </w:r>
      <w:r w:rsidRPr="004C1C6D">
        <w:rPr>
          <w:lang w:val="de-DE"/>
        </w:rPr>
        <w:tab/>
        <w:t xml:space="preserve">Allen Gegenwärtigen und </w:t>
      </w:r>
      <w:proofErr w:type="spellStart"/>
      <w:r w:rsidRPr="004C1C6D">
        <w:rPr>
          <w:lang w:val="de-DE"/>
        </w:rPr>
        <w:t>Zukünftigen</w:t>
      </w:r>
      <w:proofErr w:type="spellEnd"/>
      <w:r w:rsidRPr="004C1C6D">
        <w:rPr>
          <w:lang w:val="de-DE"/>
        </w:rPr>
        <w:t>, Unser Gruß!</w:t>
      </w:r>
    </w:p>
    <w:p w:rsidR="004C1C6D" w:rsidRPr="004C1C6D" w:rsidRDefault="004C1C6D" w:rsidP="00A42740">
      <w:pPr>
        <w:jc w:val="both"/>
        <w:rPr>
          <w:lang w:val="de-DE"/>
        </w:rPr>
      </w:pPr>
    </w:p>
    <w:p w:rsidR="004C1C6D" w:rsidRPr="004C1C6D" w:rsidRDefault="004C1C6D" w:rsidP="00A42740">
      <w:pPr>
        <w:jc w:val="both"/>
        <w:rPr>
          <w:lang w:val="de-DE"/>
        </w:rPr>
      </w:pPr>
    </w:p>
    <w:p w:rsidR="004C1C6D" w:rsidRPr="004C1C6D" w:rsidRDefault="004C1C6D" w:rsidP="00A42740">
      <w:pPr>
        <w:jc w:val="both"/>
        <w:rPr>
          <w:lang w:val="de-DE"/>
        </w:rPr>
      </w:pPr>
      <w:r w:rsidRPr="004C1C6D">
        <w:rPr>
          <w:lang w:val="de-DE"/>
        </w:rPr>
        <w:tab/>
        <w:t>Aufgrund des Einkommensteuergesetzbuches 1992, des Artikels 36 § 1 Absatz 2;</w:t>
      </w:r>
    </w:p>
    <w:p w:rsidR="004C1C6D" w:rsidRPr="004C1C6D" w:rsidRDefault="004C1C6D" w:rsidP="00A42740">
      <w:pPr>
        <w:jc w:val="both"/>
        <w:rPr>
          <w:lang w:val="de-DE"/>
        </w:rPr>
      </w:pPr>
    </w:p>
    <w:p w:rsidR="004C1C6D" w:rsidRPr="004C1C6D" w:rsidRDefault="004C1C6D" w:rsidP="00A42740">
      <w:pPr>
        <w:jc w:val="both"/>
        <w:rPr>
          <w:lang w:val="de-DE"/>
        </w:rPr>
      </w:pPr>
      <w:r w:rsidRPr="004C1C6D">
        <w:rPr>
          <w:lang w:val="de-DE"/>
        </w:rPr>
        <w:tab/>
        <w:t>Aufgrund des KE/</w:t>
      </w:r>
      <w:proofErr w:type="spellStart"/>
      <w:r w:rsidRPr="004C1C6D">
        <w:rPr>
          <w:lang w:val="de-DE"/>
        </w:rPr>
        <w:t>EStGB</w:t>
      </w:r>
      <w:proofErr w:type="spellEnd"/>
      <w:r w:rsidRPr="004C1C6D">
        <w:rPr>
          <w:lang w:val="de-DE"/>
        </w:rPr>
        <w:t> 92;</w:t>
      </w:r>
    </w:p>
    <w:p w:rsidR="004C1C6D" w:rsidRPr="004C1C6D" w:rsidRDefault="004C1C6D" w:rsidP="00A42740">
      <w:pPr>
        <w:jc w:val="both"/>
        <w:rPr>
          <w:lang w:val="de-DE"/>
        </w:rPr>
      </w:pPr>
    </w:p>
    <w:p w:rsidR="004C1C6D" w:rsidRPr="004C1C6D" w:rsidRDefault="004C1C6D" w:rsidP="00A42740">
      <w:pPr>
        <w:jc w:val="both"/>
        <w:rPr>
          <w:lang w:val="de-DE"/>
        </w:rPr>
      </w:pPr>
      <w:r w:rsidRPr="004C1C6D">
        <w:rPr>
          <w:lang w:val="de-DE"/>
        </w:rPr>
        <w:tab/>
        <w:t>Aufgrund der Stellungnahme des Finanzinspektors vom 30. Januar 2020;</w:t>
      </w:r>
    </w:p>
    <w:p w:rsidR="004C1C6D" w:rsidRPr="004C1C6D" w:rsidRDefault="004C1C6D" w:rsidP="00A42740">
      <w:pPr>
        <w:jc w:val="both"/>
        <w:rPr>
          <w:lang w:val="de-DE"/>
        </w:rPr>
      </w:pPr>
    </w:p>
    <w:p w:rsidR="004C1C6D" w:rsidRPr="004C1C6D" w:rsidRDefault="004C1C6D" w:rsidP="00A42740">
      <w:pPr>
        <w:jc w:val="both"/>
        <w:rPr>
          <w:lang w:val="de-DE"/>
        </w:rPr>
      </w:pPr>
      <w:r w:rsidRPr="004C1C6D">
        <w:rPr>
          <w:lang w:val="de-DE"/>
        </w:rPr>
        <w:tab/>
        <w:t>Aufgrund des einzigen Artikels des Ministeriellen Erlasses vom 20. März 2000 zur Gewährung einer Befugnisübertragung an die Finanzinspektion, in dem gemäß Artikel 9 des Königlichen Erlasses vom 16. November 1994 über die Verwaltungs- und Haushaltskontrolle festgelegt wird, dass eine günstige Stellungnahme des Finanzinspektors, der beim Ministerium der Finanzen akkreditiert worden ist, unter anderem die Entwürfe von Königlichen Erlassen zur Festlegung der Vorteile jeglicher Art bei zinslosen Darlehen oder Darlehen zu herabgesetztem Zinssatz (Artikel 18 § 3 Punkt 1 KE/</w:t>
      </w:r>
      <w:proofErr w:type="spellStart"/>
      <w:r w:rsidRPr="004C1C6D">
        <w:rPr>
          <w:lang w:val="de-DE"/>
        </w:rPr>
        <w:t>EStGB</w:t>
      </w:r>
      <w:proofErr w:type="spellEnd"/>
      <w:r w:rsidRPr="004C1C6D">
        <w:rPr>
          <w:lang w:val="de-DE"/>
        </w:rPr>
        <w:t> 92) vom vorherigen Einverständnis des für den Haushalt zuständigen Ministers befreit;</w:t>
      </w:r>
    </w:p>
    <w:p w:rsidR="004C1C6D" w:rsidRPr="004C1C6D" w:rsidRDefault="004C1C6D" w:rsidP="00A42740">
      <w:pPr>
        <w:jc w:val="both"/>
        <w:rPr>
          <w:lang w:val="de-DE"/>
        </w:rPr>
      </w:pPr>
    </w:p>
    <w:p w:rsidR="004C1C6D" w:rsidRPr="004C1C6D" w:rsidRDefault="004C1C6D" w:rsidP="00A42740">
      <w:pPr>
        <w:jc w:val="both"/>
        <w:rPr>
          <w:lang w:val="de-DE"/>
        </w:rPr>
      </w:pPr>
      <w:r w:rsidRPr="004C1C6D">
        <w:rPr>
          <w:lang w:val="de-DE"/>
        </w:rPr>
        <w:tab/>
        <w:t>Aufgrund der am 12. Januar 1973 koordinierten Gesetze über den Staatsrat, des Artikels 3 § 1;</w:t>
      </w:r>
    </w:p>
    <w:p w:rsidR="004C1C6D" w:rsidRPr="004C1C6D" w:rsidRDefault="004C1C6D" w:rsidP="00A42740">
      <w:pPr>
        <w:jc w:val="both"/>
        <w:rPr>
          <w:lang w:val="de-DE"/>
        </w:rPr>
      </w:pPr>
    </w:p>
    <w:p w:rsidR="004C1C6D" w:rsidRPr="004C1C6D" w:rsidRDefault="004C1C6D" w:rsidP="00A42740">
      <w:pPr>
        <w:jc w:val="both"/>
        <w:rPr>
          <w:lang w:val="de-DE"/>
        </w:rPr>
      </w:pPr>
      <w:r w:rsidRPr="004C1C6D">
        <w:rPr>
          <w:lang w:val="de-DE"/>
        </w:rPr>
        <w:tab/>
        <w:t>Aufgrund der Dringlichkeit;</w:t>
      </w:r>
    </w:p>
    <w:p w:rsidR="004C1C6D" w:rsidRPr="004C1C6D" w:rsidRDefault="004C1C6D" w:rsidP="00A42740">
      <w:pPr>
        <w:jc w:val="both"/>
        <w:rPr>
          <w:lang w:val="de-DE"/>
        </w:rPr>
      </w:pPr>
    </w:p>
    <w:p w:rsidR="004C1C6D" w:rsidRPr="004C1C6D" w:rsidRDefault="004C1C6D" w:rsidP="00A42740">
      <w:pPr>
        <w:jc w:val="both"/>
        <w:rPr>
          <w:lang w:val="de-DE"/>
        </w:rPr>
      </w:pPr>
      <w:r w:rsidRPr="004C1C6D">
        <w:rPr>
          <w:lang w:val="de-DE"/>
        </w:rPr>
        <w:tab/>
        <w:t>In der Erwägung, dass:</w:t>
      </w:r>
    </w:p>
    <w:p w:rsidR="004C1C6D" w:rsidRPr="004C1C6D" w:rsidRDefault="004C1C6D" w:rsidP="00A42740">
      <w:pPr>
        <w:jc w:val="both"/>
        <w:rPr>
          <w:lang w:val="de-DE"/>
        </w:rPr>
      </w:pPr>
    </w:p>
    <w:p w:rsidR="004C1C6D" w:rsidRPr="004C1C6D" w:rsidRDefault="004C1C6D" w:rsidP="00A42740">
      <w:pPr>
        <w:jc w:val="both"/>
        <w:rPr>
          <w:lang w:val="de-DE"/>
        </w:rPr>
      </w:pPr>
      <w:r w:rsidRPr="004C1C6D">
        <w:rPr>
          <w:lang w:val="de-DE"/>
        </w:rPr>
        <w:tab/>
        <w:t>- in vorliegendem Erlass der Betrag von bestimmten Vorteilen jeglicher Art, die 2019 gewährt wurden, festgelegt wird,</w:t>
      </w:r>
    </w:p>
    <w:p w:rsidR="004C1C6D" w:rsidRPr="004C1C6D" w:rsidRDefault="004C1C6D" w:rsidP="00A42740">
      <w:pPr>
        <w:jc w:val="both"/>
        <w:rPr>
          <w:lang w:val="de-DE"/>
        </w:rPr>
      </w:pPr>
    </w:p>
    <w:p w:rsidR="004C1C6D" w:rsidRPr="004C1C6D" w:rsidRDefault="004C1C6D" w:rsidP="00A42740">
      <w:pPr>
        <w:jc w:val="both"/>
        <w:rPr>
          <w:lang w:val="de-DE"/>
        </w:rPr>
      </w:pPr>
      <w:r w:rsidRPr="004C1C6D">
        <w:rPr>
          <w:lang w:val="de-DE"/>
        </w:rPr>
        <w:tab/>
        <w:t>- der Betrag der Vorteile und des diesbezüglich entrichteten Berufssteuervorabzugs auf Karten und den betreffenden zusammenfassenden Aufstellungen zu vermerken ist, die bei den Steuerdiensten eingereicht werden müssen,</w:t>
      </w:r>
    </w:p>
    <w:p w:rsidR="004C1C6D" w:rsidRPr="004C1C6D" w:rsidRDefault="004C1C6D" w:rsidP="00A42740">
      <w:pPr>
        <w:jc w:val="both"/>
        <w:rPr>
          <w:lang w:val="de-DE"/>
        </w:rPr>
      </w:pPr>
    </w:p>
    <w:p w:rsidR="004C1C6D" w:rsidRPr="004C1C6D" w:rsidRDefault="004C1C6D" w:rsidP="00A42740">
      <w:pPr>
        <w:jc w:val="both"/>
        <w:rPr>
          <w:lang w:val="de-DE"/>
        </w:rPr>
      </w:pPr>
      <w:r w:rsidRPr="004C1C6D">
        <w:rPr>
          <w:lang w:val="de-DE"/>
        </w:rPr>
        <w:tab/>
        <w:t>- vorerwähnte Vorteile den Steuerpflichtigen schnellstmöglich zur Kenntnis gebracht werden müssen,</w:t>
      </w:r>
    </w:p>
    <w:p w:rsidR="004C1C6D" w:rsidRPr="004C1C6D" w:rsidRDefault="004C1C6D" w:rsidP="00A42740">
      <w:pPr>
        <w:jc w:val="both"/>
        <w:rPr>
          <w:lang w:val="de-DE"/>
        </w:rPr>
      </w:pPr>
    </w:p>
    <w:p w:rsidR="004C1C6D" w:rsidRPr="004C1C6D" w:rsidRDefault="004C1C6D" w:rsidP="00A42740">
      <w:pPr>
        <w:jc w:val="both"/>
        <w:rPr>
          <w:lang w:val="de-DE"/>
        </w:rPr>
      </w:pPr>
      <w:r w:rsidRPr="004C1C6D">
        <w:rPr>
          <w:lang w:val="de-DE"/>
        </w:rPr>
        <w:tab/>
        <w:t>- vorliegender Erlass schnellstmöglich veröffentlicht werden muss, um die Festlegung und die Einnahme der Steuer nicht zu verzögern,</w:t>
      </w:r>
    </w:p>
    <w:p w:rsidR="004C1C6D" w:rsidRPr="004C1C6D" w:rsidRDefault="004C1C6D" w:rsidP="00A42740">
      <w:pPr>
        <w:jc w:val="both"/>
        <w:rPr>
          <w:lang w:val="de-DE"/>
        </w:rPr>
      </w:pPr>
    </w:p>
    <w:p w:rsidR="004C1C6D" w:rsidRPr="004C1C6D" w:rsidRDefault="004C1C6D" w:rsidP="00A42740">
      <w:pPr>
        <w:jc w:val="both"/>
        <w:rPr>
          <w:lang w:val="de-DE"/>
        </w:rPr>
      </w:pPr>
      <w:r w:rsidRPr="004C1C6D">
        <w:rPr>
          <w:lang w:val="de-DE"/>
        </w:rPr>
        <w:tab/>
        <w:t>- dieser Erlass daher in aller Dringlichkeit ergehen muss;</w:t>
      </w:r>
    </w:p>
    <w:p w:rsidR="004C1C6D" w:rsidRPr="004C1C6D" w:rsidRDefault="004C1C6D" w:rsidP="00A42740">
      <w:pPr>
        <w:jc w:val="both"/>
        <w:rPr>
          <w:lang w:val="de-DE"/>
        </w:rPr>
      </w:pPr>
    </w:p>
    <w:p w:rsidR="004C1C6D" w:rsidRPr="004C1C6D" w:rsidRDefault="004C1C6D" w:rsidP="00A42740">
      <w:pPr>
        <w:jc w:val="both"/>
        <w:rPr>
          <w:lang w:val="de-DE"/>
        </w:rPr>
      </w:pPr>
      <w:r w:rsidRPr="004C1C6D">
        <w:rPr>
          <w:lang w:val="de-DE"/>
        </w:rPr>
        <w:tab/>
        <w:t>Auf Vorschlag des Vizepremierministers und Ministers der Finanzen</w:t>
      </w:r>
    </w:p>
    <w:p w:rsidR="004C1C6D" w:rsidRPr="004C1C6D" w:rsidRDefault="004C1C6D" w:rsidP="00A42740">
      <w:pPr>
        <w:jc w:val="both"/>
        <w:rPr>
          <w:lang w:val="de-DE"/>
        </w:rPr>
      </w:pPr>
    </w:p>
    <w:p w:rsidR="004C1C6D" w:rsidRPr="004C1C6D" w:rsidRDefault="004C1C6D" w:rsidP="00A42740">
      <w:pPr>
        <w:jc w:val="both"/>
        <w:rPr>
          <w:lang w:val="de-DE"/>
        </w:rPr>
      </w:pPr>
    </w:p>
    <w:p w:rsidR="004C1C6D" w:rsidRPr="004C1C6D" w:rsidRDefault="004C1C6D" w:rsidP="00A42740">
      <w:pPr>
        <w:jc w:val="both"/>
        <w:rPr>
          <w:lang w:val="de-DE"/>
        </w:rPr>
      </w:pPr>
      <w:r w:rsidRPr="004C1C6D">
        <w:rPr>
          <w:lang w:val="de-DE"/>
        </w:rPr>
        <w:tab/>
      </w:r>
      <w:r w:rsidRPr="004C1C6D">
        <w:rPr>
          <w:lang w:val="de-DE"/>
        </w:rPr>
        <w:tab/>
        <w:t>Haben Wir beschlossen und erlassen Wir:</w:t>
      </w:r>
    </w:p>
    <w:p w:rsidR="004C1C6D" w:rsidRPr="004C1C6D" w:rsidRDefault="004C1C6D" w:rsidP="00A42740">
      <w:pPr>
        <w:jc w:val="both"/>
        <w:rPr>
          <w:lang w:val="de-DE"/>
        </w:rPr>
      </w:pPr>
    </w:p>
    <w:p w:rsidR="004C1C6D" w:rsidRPr="004C1C6D" w:rsidRDefault="004C1C6D" w:rsidP="00440B47">
      <w:pPr>
        <w:jc w:val="both"/>
        <w:rPr>
          <w:lang w:val="de-DE"/>
        </w:rPr>
      </w:pPr>
    </w:p>
    <w:p w:rsidR="004C1C6D" w:rsidRPr="004C1C6D" w:rsidRDefault="004C1C6D" w:rsidP="00440B47">
      <w:pPr>
        <w:jc w:val="both"/>
        <w:rPr>
          <w:lang w:val="de-DE"/>
        </w:rPr>
      </w:pPr>
      <w:r w:rsidRPr="004C1C6D">
        <w:rPr>
          <w:b/>
          <w:lang w:val="de-DE"/>
        </w:rPr>
        <w:tab/>
        <w:t>Artikel 1 -</w:t>
      </w:r>
      <w:r w:rsidRPr="004C1C6D">
        <w:rPr>
          <w:lang w:val="de-DE"/>
        </w:rPr>
        <w:t xml:space="preserve"> Artikel 18 § 3 des KE/</w:t>
      </w:r>
      <w:proofErr w:type="spellStart"/>
      <w:r w:rsidRPr="004C1C6D">
        <w:rPr>
          <w:lang w:val="de-DE"/>
        </w:rPr>
        <w:t>EStGB</w:t>
      </w:r>
      <w:proofErr w:type="spellEnd"/>
      <w:r w:rsidRPr="004C1C6D">
        <w:rPr>
          <w:lang w:val="de-DE"/>
        </w:rPr>
        <w:t> 92, zuletzt abgeändert durch den Königlichen Erlass vom 17. März 2019, wird wie folgt abgeändert:</w:t>
      </w:r>
    </w:p>
    <w:p w:rsidR="004C1C6D" w:rsidRPr="004C1C6D" w:rsidRDefault="004C1C6D" w:rsidP="00440B47">
      <w:pPr>
        <w:jc w:val="both"/>
        <w:rPr>
          <w:lang w:val="de-DE"/>
        </w:rPr>
      </w:pPr>
    </w:p>
    <w:p w:rsidR="004C1C6D" w:rsidRPr="004C1C6D" w:rsidRDefault="004C1C6D" w:rsidP="00440B47">
      <w:pPr>
        <w:jc w:val="both"/>
        <w:rPr>
          <w:lang w:val="de-DE"/>
        </w:rPr>
      </w:pPr>
      <w:r w:rsidRPr="004C1C6D">
        <w:rPr>
          <w:lang w:val="de-DE"/>
        </w:rPr>
        <w:tab/>
        <w:t>1. In der in Punkt 1 Buchstabe </w:t>
      </w:r>
      <w:r w:rsidRPr="004C1C6D">
        <w:rPr>
          <w:i/>
          <w:iCs/>
          <w:lang w:val="de-DE"/>
        </w:rPr>
        <w:t>b)</w:t>
      </w:r>
      <w:r w:rsidRPr="004C1C6D">
        <w:rPr>
          <w:lang w:val="de-DE"/>
        </w:rPr>
        <w:t xml:space="preserve"> aufgenommenen Tabelle wird die Spalte des Jahres, in dem der Darlehensvertrag abgeschlossen worden ist, durch "2019" ergänzt und die Spalte des zu berücksichtigenden Bezugszinssatzes wird hinsichtlich der mit einer gemischten Lebensversicherung besicherten Darlehen durch "1,70" und hinsichtlich anderer Darlehen durch "1,58" ergänzt.</w:t>
      </w:r>
    </w:p>
    <w:p w:rsidR="004C1C6D" w:rsidRPr="004C1C6D" w:rsidRDefault="004C1C6D" w:rsidP="00440B47">
      <w:pPr>
        <w:jc w:val="both"/>
        <w:rPr>
          <w:lang w:val="de-DE"/>
        </w:rPr>
      </w:pPr>
    </w:p>
    <w:p w:rsidR="004C1C6D" w:rsidRPr="004C1C6D" w:rsidRDefault="004C1C6D" w:rsidP="00440B47">
      <w:pPr>
        <w:jc w:val="both"/>
        <w:rPr>
          <w:lang w:val="de-DE"/>
        </w:rPr>
      </w:pPr>
      <w:r w:rsidRPr="004C1C6D">
        <w:rPr>
          <w:lang w:val="de-DE"/>
        </w:rPr>
        <w:tab/>
        <w:t>2. In der in Punkt 1 Buchstabe </w:t>
      </w:r>
      <w:r w:rsidRPr="004C1C6D">
        <w:rPr>
          <w:i/>
          <w:iCs/>
          <w:lang w:val="de-DE"/>
        </w:rPr>
        <w:t>c)</w:t>
      </w:r>
      <w:r w:rsidRPr="004C1C6D">
        <w:rPr>
          <w:lang w:val="de-DE"/>
        </w:rPr>
        <w:t xml:space="preserve"> Nr. 2 aufgenommenen Tabelle wird die Spalte des Jahres, in dem der Darlehensvertrag abgeschlossen worden ist, durch "2019" ergänzt und die Spalte des monatlichen Belastungssatzes wird hinsichtlich der Darlehen im Hinblick auf die Finanzierung eines Autokaufs durch "0,04" und hinsichtlich anderer Darlehen durch "0,12" ergänzt.</w:t>
      </w:r>
    </w:p>
    <w:p w:rsidR="004C1C6D" w:rsidRPr="004C1C6D" w:rsidRDefault="004C1C6D" w:rsidP="00440B47">
      <w:pPr>
        <w:jc w:val="both"/>
        <w:rPr>
          <w:lang w:val="de-DE"/>
        </w:rPr>
      </w:pPr>
    </w:p>
    <w:p w:rsidR="004C1C6D" w:rsidRPr="004C1C6D" w:rsidRDefault="004C1C6D" w:rsidP="00440B47">
      <w:pPr>
        <w:jc w:val="both"/>
        <w:rPr>
          <w:lang w:val="de-DE"/>
        </w:rPr>
      </w:pPr>
      <w:r w:rsidRPr="004C1C6D">
        <w:rPr>
          <w:lang w:val="de-DE"/>
        </w:rPr>
        <w:tab/>
        <w:t>3. In der in Punkt 1 Buchstabe </w:t>
      </w:r>
      <w:r w:rsidRPr="004C1C6D">
        <w:rPr>
          <w:i/>
          <w:iCs/>
          <w:lang w:val="de-DE"/>
        </w:rPr>
        <w:t>d)</w:t>
      </w:r>
      <w:r w:rsidRPr="004C1C6D">
        <w:rPr>
          <w:lang w:val="de-DE"/>
        </w:rPr>
        <w:t xml:space="preserve"> aufgenommenen Tabelle werden die Spalten des Jahres, in dem der Darlehensnehmer über die aufgenommenen Beträge verfügt hat, und des zu berücksichtigenden Bezugszinssatzes durch "2019" beziehungsweise "8,78" ergänzt.</w:t>
      </w:r>
    </w:p>
    <w:p w:rsidR="004C1C6D" w:rsidRPr="004C1C6D" w:rsidRDefault="004C1C6D" w:rsidP="00440B47">
      <w:pPr>
        <w:jc w:val="both"/>
        <w:rPr>
          <w:lang w:val="de-DE"/>
        </w:rPr>
      </w:pPr>
    </w:p>
    <w:p w:rsidR="004C1C6D" w:rsidRPr="004C1C6D" w:rsidRDefault="004C1C6D" w:rsidP="00440B47">
      <w:pPr>
        <w:jc w:val="both"/>
        <w:rPr>
          <w:lang w:val="de-DE"/>
        </w:rPr>
      </w:pPr>
    </w:p>
    <w:p w:rsidR="004C1C6D" w:rsidRPr="004C1C6D" w:rsidRDefault="004C1C6D" w:rsidP="00440B47">
      <w:pPr>
        <w:jc w:val="both"/>
        <w:rPr>
          <w:lang w:val="de-DE"/>
        </w:rPr>
      </w:pPr>
      <w:r w:rsidRPr="004C1C6D">
        <w:rPr>
          <w:b/>
          <w:lang w:val="de-DE"/>
        </w:rPr>
        <w:tab/>
        <w:t>Art. 2 -</w:t>
      </w:r>
      <w:r w:rsidRPr="004C1C6D">
        <w:rPr>
          <w:lang w:val="de-DE"/>
        </w:rPr>
        <w:t xml:space="preserve"> Die verschiedenen Spalten der in Anlage 1 Abschnitt 1 zu demselben Erlass aufgenommenen Tabelle, eingefügt durch den Königlichen Erlass vom 6. März 1996 und zuletzt abgeändert durch den Königlichen Erlass vom 17. März 2019, werden wie in der Anlage zu vorliegendem Erlass angegeben ergänzt.</w:t>
      </w:r>
    </w:p>
    <w:p w:rsidR="004C1C6D" w:rsidRPr="004C1C6D" w:rsidRDefault="004C1C6D" w:rsidP="00440B47">
      <w:pPr>
        <w:jc w:val="both"/>
        <w:rPr>
          <w:lang w:val="de-DE"/>
        </w:rPr>
      </w:pPr>
    </w:p>
    <w:p w:rsidR="004C1C6D" w:rsidRPr="004C1C6D" w:rsidRDefault="004C1C6D" w:rsidP="00440B47">
      <w:pPr>
        <w:jc w:val="both"/>
        <w:rPr>
          <w:lang w:val="de-DE"/>
        </w:rPr>
      </w:pPr>
    </w:p>
    <w:p w:rsidR="004C1C6D" w:rsidRPr="004C1C6D" w:rsidRDefault="004C1C6D" w:rsidP="00440B47">
      <w:pPr>
        <w:jc w:val="both"/>
        <w:rPr>
          <w:lang w:val="de-DE"/>
        </w:rPr>
      </w:pPr>
      <w:r w:rsidRPr="004C1C6D">
        <w:rPr>
          <w:b/>
          <w:lang w:val="de-DE"/>
        </w:rPr>
        <w:tab/>
        <w:t>Art. 3 -</w:t>
      </w:r>
      <w:r w:rsidRPr="004C1C6D">
        <w:rPr>
          <w:lang w:val="de-DE"/>
        </w:rPr>
        <w:t xml:space="preserve"> Vorliegender Erlass ist auf die ab dem 1. Januar 2019 zuerkannten Vorteile jeglicher Art anwendbar.</w:t>
      </w:r>
    </w:p>
    <w:p w:rsidR="004C1C6D" w:rsidRPr="004C1C6D" w:rsidRDefault="004C1C6D" w:rsidP="00440B47">
      <w:pPr>
        <w:jc w:val="both"/>
        <w:rPr>
          <w:lang w:val="de-DE"/>
        </w:rPr>
      </w:pPr>
    </w:p>
    <w:p w:rsidR="004C1C6D" w:rsidRPr="004C1C6D" w:rsidRDefault="004C1C6D" w:rsidP="00440B47">
      <w:pPr>
        <w:jc w:val="both"/>
        <w:rPr>
          <w:lang w:val="de-DE"/>
        </w:rPr>
      </w:pPr>
    </w:p>
    <w:p w:rsidR="004C1C6D" w:rsidRPr="004C1C6D" w:rsidRDefault="004C1C6D" w:rsidP="00440B47">
      <w:pPr>
        <w:jc w:val="both"/>
        <w:rPr>
          <w:lang w:val="de-DE"/>
        </w:rPr>
      </w:pPr>
      <w:r w:rsidRPr="004C1C6D">
        <w:rPr>
          <w:b/>
          <w:lang w:val="de-DE"/>
        </w:rPr>
        <w:tab/>
        <w:t>Art. 4 -</w:t>
      </w:r>
      <w:r w:rsidRPr="004C1C6D">
        <w:rPr>
          <w:lang w:val="de-DE"/>
        </w:rPr>
        <w:t xml:space="preserve"> Der für Finanzen zuständige Minister ist mit der Ausführung des vorliegenden Erlasses beauftragt.</w:t>
      </w:r>
    </w:p>
    <w:p w:rsidR="004C1C6D" w:rsidRPr="004C1C6D" w:rsidRDefault="004C1C6D" w:rsidP="00A42740">
      <w:pPr>
        <w:jc w:val="both"/>
        <w:rPr>
          <w:lang w:val="de-DE"/>
        </w:rPr>
      </w:pPr>
    </w:p>
    <w:p w:rsidR="004C1C6D" w:rsidRPr="004C1C6D" w:rsidRDefault="004C1C6D" w:rsidP="00A42740">
      <w:pPr>
        <w:jc w:val="both"/>
        <w:rPr>
          <w:lang w:val="de-DE"/>
        </w:rPr>
      </w:pPr>
    </w:p>
    <w:p w:rsidR="004C1C6D" w:rsidRPr="004C1C6D" w:rsidRDefault="004C1C6D" w:rsidP="00A42740">
      <w:pPr>
        <w:jc w:val="both"/>
        <w:rPr>
          <w:lang w:val="de-DE"/>
        </w:rPr>
      </w:pPr>
      <w:r w:rsidRPr="004C1C6D">
        <w:rPr>
          <w:lang w:val="de-DE"/>
        </w:rPr>
        <w:tab/>
        <w:t>Gegeben zu Brüssel, den 17. Februar 2020</w:t>
      </w:r>
    </w:p>
    <w:p w:rsidR="004C1C6D" w:rsidRPr="004C1C6D" w:rsidRDefault="004C1C6D" w:rsidP="00A42740">
      <w:pPr>
        <w:jc w:val="both"/>
        <w:rPr>
          <w:lang w:val="de-DE"/>
        </w:rPr>
      </w:pPr>
    </w:p>
    <w:p w:rsidR="004C1C6D" w:rsidRPr="004C1C6D" w:rsidRDefault="004C1C6D" w:rsidP="00A42740">
      <w:pPr>
        <w:jc w:val="both"/>
        <w:rPr>
          <w:lang w:val="de-DE"/>
        </w:rPr>
      </w:pPr>
    </w:p>
    <w:p w:rsidR="004C1C6D" w:rsidRPr="004C1C6D" w:rsidRDefault="004C1C6D" w:rsidP="004C1C6D">
      <w:pPr>
        <w:jc w:val="center"/>
        <w:rPr>
          <w:lang w:val="de-DE"/>
        </w:rPr>
      </w:pPr>
      <w:r w:rsidRPr="004C1C6D">
        <w:rPr>
          <w:lang w:val="de-DE"/>
        </w:rPr>
        <w:t>PHILIPPE</w:t>
      </w:r>
    </w:p>
    <w:p w:rsidR="004C1C6D" w:rsidRPr="004C1C6D" w:rsidRDefault="004C1C6D" w:rsidP="004C1C6D">
      <w:pPr>
        <w:jc w:val="center"/>
        <w:rPr>
          <w:lang w:val="de-DE"/>
        </w:rPr>
      </w:pPr>
    </w:p>
    <w:p w:rsidR="004C1C6D" w:rsidRPr="004C1C6D" w:rsidRDefault="004C1C6D" w:rsidP="004C1C6D">
      <w:pPr>
        <w:jc w:val="center"/>
        <w:rPr>
          <w:lang w:val="de-DE"/>
        </w:rPr>
      </w:pPr>
      <w:r w:rsidRPr="004C1C6D">
        <w:rPr>
          <w:lang w:val="de-DE"/>
        </w:rPr>
        <w:t>Von Königs wegen:</w:t>
      </w:r>
    </w:p>
    <w:p w:rsidR="004C1C6D" w:rsidRPr="004C1C6D" w:rsidRDefault="004C1C6D" w:rsidP="004C1C6D">
      <w:pPr>
        <w:jc w:val="center"/>
        <w:rPr>
          <w:lang w:val="de-DE"/>
        </w:rPr>
      </w:pPr>
    </w:p>
    <w:p w:rsidR="004C1C6D" w:rsidRPr="004C1C6D" w:rsidRDefault="004C1C6D" w:rsidP="004C1C6D">
      <w:pPr>
        <w:jc w:val="center"/>
        <w:rPr>
          <w:lang w:val="de-DE"/>
        </w:rPr>
      </w:pPr>
      <w:r w:rsidRPr="004C1C6D">
        <w:rPr>
          <w:lang w:val="de-DE"/>
        </w:rPr>
        <w:t>Der Vizepremierminister und Minister der Finanzen</w:t>
      </w:r>
    </w:p>
    <w:p w:rsidR="004C1C6D" w:rsidRDefault="004C1C6D" w:rsidP="004C1C6D">
      <w:pPr>
        <w:jc w:val="center"/>
      </w:pPr>
      <w:r>
        <w:t>A. DE CROO</w:t>
      </w:r>
    </w:p>
    <w:p w:rsidR="004C1C6D" w:rsidRDefault="004C1C6D" w:rsidP="00440B47"/>
    <w:p w:rsidR="004C1C6D" w:rsidRPr="00A46FAB" w:rsidRDefault="004C1C6D" w:rsidP="0021461D">
      <w:pPr>
        <w:rPr>
          <w:rFonts w:eastAsia="Calibri"/>
          <w:bCs/>
        </w:rPr>
        <w:sectPr w:rsidR="004C1C6D" w:rsidRPr="00A46FAB" w:rsidSect="00287E11">
          <w:pgSz w:w="11906" w:h="16838" w:code="9"/>
          <w:pgMar w:top="1418" w:right="1418" w:bottom="1418" w:left="1418" w:header="709" w:footer="709" w:gutter="0"/>
          <w:cols w:space="708"/>
          <w:docGrid w:linePitch="360"/>
        </w:sectPr>
      </w:pPr>
    </w:p>
    <w:p w:rsidR="004C1C6D" w:rsidRPr="006D6EE2" w:rsidRDefault="004C1C6D" w:rsidP="0021461D">
      <w:pPr>
        <w:rPr>
          <w:rFonts w:eastAsia="Calibri"/>
          <w:bCs/>
        </w:rPr>
      </w:pPr>
    </w:p>
    <w:p w:rsidR="004C1C6D" w:rsidRPr="006D6EE2" w:rsidRDefault="004C1C6D" w:rsidP="004C1C6D">
      <w:pPr>
        <w:jc w:val="center"/>
        <w:rPr>
          <w:rFonts w:eastAsia="Calibri"/>
          <w:bCs/>
        </w:rPr>
      </w:pPr>
      <w:r>
        <w:rPr>
          <w:lang w:val="de-DE"/>
        </w:rPr>
        <w:t>Anlage</w:t>
      </w:r>
    </w:p>
    <w:p w:rsidR="004C1C6D" w:rsidRPr="006D6EE2" w:rsidRDefault="004C1C6D" w:rsidP="0021461D">
      <w:pPr>
        <w:rPr>
          <w:rFonts w:eastAsia="Calibri"/>
          <w:bCs/>
        </w:rPr>
      </w:pPr>
    </w:p>
    <w:p w:rsidR="004C1C6D" w:rsidRPr="006D6EE2" w:rsidRDefault="004C1C6D" w:rsidP="0021461D">
      <w:pPr>
        <w:rPr>
          <w:rFonts w:eastAsia="Calibri"/>
          <w:bCs/>
        </w:rPr>
      </w:pPr>
    </w:p>
    <w:tbl>
      <w:tblPr>
        <w:tblW w:w="15308" w:type="dxa"/>
        <w:tblInd w:w="-522" w:type="dxa"/>
        <w:tblLayout w:type="fixed"/>
        <w:tblCellMar>
          <w:left w:w="0" w:type="dxa"/>
          <w:right w:w="0" w:type="dxa"/>
        </w:tblCellMar>
        <w:tblLook w:val="04A0" w:firstRow="1" w:lastRow="0" w:firstColumn="1" w:lastColumn="0" w:noHBand="0" w:noVBand="1"/>
      </w:tblPr>
      <w:tblGrid>
        <w:gridCol w:w="1706"/>
        <w:gridCol w:w="2262"/>
        <w:gridCol w:w="1134"/>
        <w:gridCol w:w="1134"/>
        <w:gridCol w:w="1134"/>
        <w:gridCol w:w="1134"/>
        <w:gridCol w:w="1134"/>
        <w:gridCol w:w="1134"/>
        <w:gridCol w:w="1134"/>
        <w:gridCol w:w="1134"/>
        <w:gridCol w:w="1134"/>
        <w:gridCol w:w="1134"/>
      </w:tblGrid>
      <w:tr w:rsidR="004C1C6D" w:rsidRPr="006D6EE2" w:rsidTr="0064719E">
        <w:trPr>
          <w:trHeight w:val="540"/>
        </w:trPr>
        <w:tc>
          <w:tcPr>
            <w:tcW w:w="1706" w:type="dxa"/>
            <w:tcBorders>
              <w:top w:val="single" w:sz="6" w:space="0" w:color="000000"/>
              <w:left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4C1C6D" w:rsidRPr="006D6EE2" w:rsidRDefault="004C1C6D" w:rsidP="006D6EE2">
            <w:pPr>
              <w:rPr>
                <w:rFonts w:eastAsia="Calibri"/>
                <w:b/>
                <w:bCs/>
              </w:rPr>
            </w:pPr>
            <w:r>
              <w:rPr>
                <w:b/>
              </w:rPr>
              <w:t>ZEITRAUM</w:t>
            </w:r>
          </w:p>
          <w:p w:rsidR="004C1C6D" w:rsidRPr="006D6EE2" w:rsidRDefault="004C1C6D" w:rsidP="0064719E">
            <w:pPr>
              <w:rPr>
                <w:rFonts w:eastAsia="Calibri"/>
                <w:b/>
                <w:bCs/>
              </w:rPr>
            </w:pPr>
          </w:p>
        </w:tc>
        <w:tc>
          <w:tcPr>
            <w:tcW w:w="2262"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4C1C6D" w:rsidRPr="006D6EE2" w:rsidRDefault="004C1C6D" w:rsidP="003C6C6E">
            <w:pPr>
              <w:rPr>
                <w:rFonts w:eastAsia="Calibri"/>
                <w:b/>
                <w:bCs/>
              </w:rPr>
            </w:pPr>
            <w:r>
              <w:rPr>
                <w:b/>
              </w:rPr>
              <w:t>BELGISCHES STAATSBLATT</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4C1C6D" w:rsidRPr="006D6EE2" w:rsidRDefault="004C1C6D" w:rsidP="003C6C6E">
            <w:pPr>
              <w:rPr>
                <w:rFonts w:eastAsia="Calibri"/>
                <w:b/>
                <w:bCs/>
              </w:rPr>
            </w:pPr>
            <w:r>
              <w:rPr>
                <w:b/>
              </w:rPr>
              <w:t>INDEX A</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4C1C6D" w:rsidRPr="006D6EE2" w:rsidRDefault="004C1C6D" w:rsidP="003C6C6E">
            <w:pPr>
              <w:rPr>
                <w:rFonts w:eastAsia="Calibri"/>
                <w:b/>
                <w:bCs/>
              </w:rPr>
            </w:pPr>
            <w:r>
              <w:rPr>
                <w:b/>
              </w:rPr>
              <w:t>INDEX B</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4C1C6D" w:rsidRPr="006D6EE2" w:rsidRDefault="004C1C6D" w:rsidP="003C6C6E">
            <w:pPr>
              <w:rPr>
                <w:rFonts w:eastAsia="Calibri"/>
                <w:b/>
                <w:bCs/>
              </w:rPr>
            </w:pPr>
            <w:r>
              <w:rPr>
                <w:b/>
              </w:rPr>
              <w:t>INDEX C</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4C1C6D" w:rsidRPr="006D6EE2" w:rsidRDefault="004C1C6D" w:rsidP="003C6C6E">
            <w:pPr>
              <w:rPr>
                <w:rFonts w:eastAsia="Calibri"/>
                <w:b/>
                <w:bCs/>
              </w:rPr>
            </w:pPr>
            <w:r>
              <w:rPr>
                <w:b/>
              </w:rPr>
              <w:t>INDEX D</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4C1C6D" w:rsidRPr="006D6EE2" w:rsidRDefault="004C1C6D" w:rsidP="003C6C6E">
            <w:pPr>
              <w:rPr>
                <w:rFonts w:eastAsia="Calibri"/>
                <w:b/>
                <w:bCs/>
              </w:rPr>
            </w:pPr>
            <w:r>
              <w:rPr>
                <w:b/>
              </w:rPr>
              <w:t>INDEX E</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4C1C6D" w:rsidRPr="006D6EE2" w:rsidRDefault="004C1C6D" w:rsidP="003C6C6E">
            <w:pPr>
              <w:rPr>
                <w:rFonts w:eastAsia="Calibri"/>
                <w:b/>
                <w:bCs/>
              </w:rPr>
            </w:pPr>
            <w:r>
              <w:rPr>
                <w:b/>
              </w:rPr>
              <w:t>INDEX F</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4C1C6D" w:rsidRPr="006D6EE2" w:rsidRDefault="004C1C6D" w:rsidP="003C6C6E">
            <w:pPr>
              <w:rPr>
                <w:rFonts w:eastAsia="Calibri"/>
                <w:b/>
                <w:bCs/>
              </w:rPr>
            </w:pPr>
            <w:r>
              <w:rPr>
                <w:b/>
              </w:rPr>
              <w:t>INDEX G</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4C1C6D" w:rsidRPr="006D6EE2" w:rsidRDefault="004C1C6D" w:rsidP="003C6C6E">
            <w:pPr>
              <w:rPr>
                <w:rFonts w:eastAsia="Calibri"/>
                <w:b/>
                <w:bCs/>
              </w:rPr>
            </w:pPr>
            <w:r>
              <w:rPr>
                <w:b/>
              </w:rPr>
              <w:t>INDEX H</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4C1C6D" w:rsidRPr="006D6EE2" w:rsidRDefault="004C1C6D" w:rsidP="003C6C6E">
            <w:pPr>
              <w:rPr>
                <w:rFonts w:eastAsia="Calibri"/>
                <w:b/>
                <w:bCs/>
              </w:rPr>
            </w:pPr>
            <w:r>
              <w:rPr>
                <w:b/>
              </w:rPr>
              <w:t>INDEX I</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4C1C6D" w:rsidRPr="006D6EE2" w:rsidRDefault="004C1C6D" w:rsidP="003C6C6E">
            <w:pPr>
              <w:rPr>
                <w:rFonts w:eastAsia="Calibri"/>
                <w:b/>
                <w:bCs/>
              </w:rPr>
            </w:pPr>
            <w:r>
              <w:rPr>
                <w:b/>
              </w:rPr>
              <w:t>INDEX J</w:t>
            </w:r>
          </w:p>
        </w:tc>
      </w:tr>
      <w:tr w:rsidR="004C1C6D" w:rsidRPr="006D6EE2" w:rsidTr="00D93068">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D545C7">
            <w:pPr>
              <w:rPr>
                <w:rFonts w:eastAsia="Calibri"/>
                <w:b/>
                <w:bCs/>
              </w:rPr>
            </w:pPr>
            <w:r>
              <w:t>Januar 2019</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14725A">
            <w:pPr>
              <w:rPr>
                <w:rFonts w:eastAsia="Calibri"/>
                <w:b/>
                <w:bCs/>
              </w:rPr>
            </w:pPr>
            <w:r>
              <w:t xml:space="preserve">16.01.2019 - </w:t>
            </w:r>
            <w:proofErr w:type="spellStart"/>
            <w:r>
              <w:t>Ausg</w:t>
            </w:r>
            <w:proofErr w:type="spellEnd"/>
            <w:r>
              <w:t>.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b/>
                <w:bCs/>
              </w:rPr>
            </w:pPr>
            <w:r>
              <w:t>-0,583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b/>
                <w:bCs/>
              </w:rPr>
            </w:pPr>
            <w:r>
              <w:t>-0,494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b/>
                <w:bCs/>
              </w:rPr>
            </w:pPr>
            <w:r>
              <w:t>-0,389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b/>
                <w:bCs/>
              </w:rPr>
            </w:pPr>
            <w:r>
              <w:t>-0,249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b/>
                <w:bCs/>
              </w:rPr>
            </w:pPr>
            <w:r>
              <w:t>-0,033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b/>
                <w:bCs/>
              </w:rPr>
            </w:pPr>
            <w:r>
              <w:t>0,214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b/>
                <w:bCs/>
              </w:rPr>
            </w:pPr>
            <w:r>
              <w:t>0,413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b/>
                <w:bCs/>
              </w:rPr>
            </w:pPr>
            <w:r>
              <w:t>0,568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b/>
                <w:bCs/>
              </w:rPr>
            </w:pPr>
            <w:r>
              <w:t>0,691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b/>
                <w:bCs/>
              </w:rPr>
            </w:pPr>
            <w:r>
              <w:t>0,796</w:t>
            </w:r>
          </w:p>
        </w:tc>
      </w:tr>
      <w:tr w:rsidR="004C1C6D" w:rsidRPr="006D6EE2" w:rsidTr="00D93068">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D545C7">
            <w:pPr>
              <w:rPr>
                <w:rFonts w:eastAsia="Calibri"/>
              </w:rPr>
            </w:pPr>
            <w:r>
              <w:t>Februar 2019</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14725A">
            <w:pPr>
              <w:rPr>
                <w:rFonts w:eastAsia="Calibri"/>
              </w:rPr>
            </w:pPr>
            <w:r>
              <w:t xml:space="preserve">14.02.2019 - </w:t>
            </w:r>
            <w:proofErr w:type="spellStart"/>
            <w:r>
              <w:t>Ausg</w:t>
            </w:r>
            <w:proofErr w:type="spellEnd"/>
            <w:r>
              <w:t>.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-0,528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-0,488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-0,411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-0,260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-0,064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0,121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0,278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0,431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0,585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0,727</w:t>
            </w:r>
          </w:p>
        </w:tc>
      </w:tr>
      <w:tr w:rsidR="004C1C6D" w:rsidRPr="006D6EE2" w:rsidTr="00D93068">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D545C7">
            <w:pPr>
              <w:rPr>
                <w:rFonts w:eastAsia="Calibri"/>
              </w:rPr>
            </w:pPr>
            <w:r>
              <w:t>März 2019</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14725A">
            <w:pPr>
              <w:rPr>
                <w:rFonts w:eastAsia="Calibri"/>
              </w:rPr>
            </w:pPr>
            <w:r>
              <w:t xml:space="preserve">18.03.2019 - </w:t>
            </w:r>
            <w:proofErr w:type="spellStart"/>
            <w:r>
              <w:t>Ausg</w:t>
            </w:r>
            <w:proofErr w:type="spellEnd"/>
            <w:r>
              <w:t>.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-0,522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-0,476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-0,400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-0,265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-0,102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0,044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0,177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0,324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0,477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0,622</w:t>
            </w:r>
          </w:p>
        </w:tc>
      </w:tr>
      <w:tr w:rsidR="004C1C6D" w:rsidRPr="006D6EE2" w:rsidTr="00D93068">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D545C7">
            <w:pPr>
              <w:rPr>
                <w:rFonts w:eastAsia="Calibri"/>
              </w:rPr>
            </w:pPr>
            <w:r>
              <w:t>April 2019</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14725A">
            <w:pPr>
              <w:rPr>
                <w:rFonts w:eastAsia="Calibri"/>
              </w:rPr>
            </w:pPr>
            <w:r>
              <w:t xml:space="preserve">23.04.2019 - </w:t>
            </w:r>
            <w:proofErr w:type="spellStart"/>
            <w:r>
              <w:t>Ausg</w:t>
            </w:r>
            <w:proofErr w:type="spellEnd"/>
            <w:r>
              <w:t>.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-0,523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-0,501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-0,444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-0,331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-0,194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-0,071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0,043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0,173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0,315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0,448</w:t>
            </w:r>
          </w:p>
        </w:tc>
      </w:tr>
      <w:tr w:rsidR="004C1C6D" w:rsidRPr="006D6EE2" w:rsidTr="00D93068">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186D2D">
            <w:pPr>
              <w:rPr>
                <w:rFonts w:eastAsia="Calibri"/>
              </w:rPr>
            </w:pPr>
            <w:r>
              <w:t>Mai 2019</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14725A">
            <w:pPr>
              <w:rPr>
                <w:rFonts w:eastAsia="Calibri"/>
              </w:rPr>
            </w:pPr>
            <w:r>
              <w:t xml:space="preserve">17.05.2019 - </w:t>
            </w:r>
            <w:proofErr w:type="spellStart"/>
            <w:r>
              <w:t>Ausg</w:t>
            </w:r>
            <w:proofErr w:type="spellEnd"/>
            <w:r>
              <w:t>.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-0,546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-0,516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-0,453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-0,345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-0,214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-0,088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0,036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0,172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0,312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0,443</w:t>
            </w:r>
          </w:p>
        </w:tc>
      </w:tr>
      <w:tr w:rsidR="004C1C6D" w:rsidRPr="006D6EE2" w:rsidTr="00D93068">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D545C7">
            <w:pPr>
              <w:rPr>
                <w:rFonts w:eastAsia="Calibri"/>
              </w:rPr>
            </w:pPr>
            <w:r>
              <w:t>Juni 2019</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14725A">
            <w:pPr>
              <w:rPr>
                <w:rFonts w:eastAsia="Calibri"/>
              </w:rPr>
            </w:pPr>
            <w:r>
              <w:t xml:space="preserve">14.06.2019 - </w:t>
            </w:r>
            <w:proofErr w:type="spellStart"/>
            <w:r>
              <w:t>Ausg</w:t>
            </w:r>
            <w:proofErr w:type="spellEnd"/>
            <w:r>
              <w:t>.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-0,557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-0,553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-0,509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-0,409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-0,284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-0,169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-0,053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0,077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0,210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0,336</w:t>
            </w:r>
          </w:p>
        </w:tc>
      </w:tr>
      <w:tr w:rsidR="004C1C6D" w:rsidRPr="006D6EE2" w:rsidTr="00D93068">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D545C7">
            <w:pPr>
              <w:rPr>
                <w:rFonts w:eastAsia="Calibri"/>
              </w:rPr>
            </w:pPr>
            <w:r>
              <w:t>Juli 2019</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14725A">
            <w:pPr>
              <w:rPr>
                <w:rFonts w:eastAsia="Calibri"/>
              </w:rPr>
            </w:pPr>
            <w:r>
              <w:t xml:space="preserve">17.07.2019 - </w:t>
            </w:r>
            <w:proofErr w:type="spellStart"/>
            <w:r>
              <w:t>Ausg</w:t>
            </w:r>
            <w:proofErr w:type="spellEnd"/>
            <w:r>
              <w:t>.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-0,589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-0,639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-0,635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-0,555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-0,443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-0,341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-0,241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-0,134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-0,025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0,076</w:t>
            </w:r>
          </w:p>
        </w:tc>
      </w:tr>
      <w:tr w:rsidR="004C1C6D" w:rsidRPr="006D6EE2" w:rsidTr="00D93068">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D545C7">
            <w:pPr>
              <w:rPr>
                <w:rFonts w:eastAsia="Calibri"/>
              </w:rPr>
            </w:pPr>
            <w:r>
              <w:t>August 2019</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14725A">
            <w:pPr>
              <w:rPr>
                <w:rFonts w:eastAsia="Calibri"/>
              </w:rPr>
            </w:pPr>
            <w:r>
              <w:t xml:space="preserve">16.08.2019 - </w:t>
            </w:r>
            <w:proofErr w:type="spellStart"/>
            <w:r>
              <w:t>Ausg</w:t>
            </w:r>
            <w:proofErr w:type="spellEnd"/>
            <w:r>
              <w:t>.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-0,641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-0,690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-0,691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-0,627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-0,535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-0,444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-0,350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-0,250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-0,149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-0,057</w:t>
            </w:r>
          </w:p>
        </w:tc>
      </w:tr>
      <w:tr w:rsidR="004C1C6D" w:rsidRPr="006D6EE2" w:rsidTr="00D93068">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082FF0">
            <w:pPr>
              <w:rPr>
                <w:rFonts w:eastAsia="Calibri"/>
              </w:rPr>
            </w:pPr>
            <w:r>
              <w:t>September 2019</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14725A">
            <w:pPr>
              <w:rPr>
                <w:rFonts w:eastAsia="Calibri"/>
              </w:rPr>
            </w:pPr>
            <w:r>
              <w:t xml:space="preserve">13.09.2019 - </w:t>
            </w:r>
            <w:proofErr w:type="spellStart"/>
            <w:r>
              <w:t>Ausg</w:t>
            </w:r>
            <w:proofErr w:type="spellEnd"/>
            <w:r>
              <w:t>. 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-0,740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-0,794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-0,797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-0,739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-0,667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-0,605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-0,539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-0,460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-0,377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-0,296</w:t>
            </w:r>
          </w:p>
        </w:tc>
      </w:tr>
      <w:tr w:rsidR="004C1C6D" w:rsidRPr="006D6EE2" w:rsidTr="00D93068">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082FF0">
            <w:pPr>
              <w:rPr>
                <w:rFonts w:eastAsia="Calibri"/>
              </w:rPr>
            </w:pPr>
            <w:r>
              <w:t>Oktober 2019</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14725A">
            <w:pPr>
              <w:rPr>
                <w:rFonts w:eastAsia="Calibri"/>
              </w:rPr>
            </w:pPr>
            <w:r>
              <w:t xml:space="preserve">22.10.2019 - </w:t>
            </w:r>
            <w:proofErr w:type="spellStart"/>
            <w:r>
              <w:t>Ausg</w:t>
            </w:r>
            <w:proofErr w:type="spellEnd"/>
            <w:r>
              <w:t>. 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-0,629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-0,687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-0,690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-0,631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-0,558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-0,497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-0,430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-0,358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-0,282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-0,211</w:t>
            </w:r>
          </w:p>
        </w:tc>
      </w:tr>
      <w:tr w:rsidR="004C1C6D" w:rsidRPr="006D6EE2" w:rsidTr="00D93068">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082FF0">
            <w:pPr>
              <w:rPr>
                <w:rFonts w:eastAsia="Calibri"/>
              </w:rPr>
            </w:pPr>
            <w:r>
              <w:t>November 2019</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14725A">
            <w:pPr>
              <w:rPr>
                <w:rFonts w:eastAsia="Calibri"/>
              </w:rPr>
            </w:pPr>
            <w:r>
              <w:t xml:space="preserve">18.11.2019 - </w:t>
            </w:r>
            <w:proofErr w:type="spellStart"/>
            <w:r>
              <w:t>Ausg</w:t>
            </w:r>
            <w:proofErr w:type="spellEnd"/>
            <w:r>
              <w:t>.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-0,611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-0,634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-0,607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-0,529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-0,441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-0,367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-0,291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-0,212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-0,134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-0,065</w:t>
            </w:r>
          </w:p>
        </w:tc>
      </w:tr>
      <w:tr w:rsidR="004C1C6D" w:rsidRPr="006D6EE2" w:rsidTr="00D93068">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082FF0">
            <w:pPr>
              <w:rPr>
                <w:rFonts w:eastAsia="Calibri"/>
              </w:rPr>
            </w:pPr>
            <w:r>
              <w:t>Dezember 2019</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14725A">
            <w:pPr>
              <w:rPr>
                <w:rFonts w:eastAsia="Calibri"/>
              </w:rPr>
            </w:pPr>
            <w:r>
              <w:t xml:space="preserve">16.12.2019 - </w:t>
            </w:r>
            <w:proofErr w:type="spellStart"/>
            <w:r>
              <w:t>Ausg</w:t>
            </w:r>
            <w:proofErr w:type="spellEnd"/>
            <w:r>
              <w:t>. 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-0,583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-0,613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-0,578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-0,487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-0,390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-0,311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-0,234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-0,155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-0,079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4C1C6D" w:rsidRPr="006D6EE2" w:rsidRDefault="004C1C6D" w:rsidP="003C6C6E">
            <w:pPr>
              <w:rPr>
                <w:rFonts w:eastAsia="Calibri"/>
              </w:rPr>
            </w:pPr>
            <w:r>
              <w:t>-0,008</w:t>
            </w:r>
          </w:p>
        </w:tc>
      </w:tr>
    </w:tbl>
    <w:p w:rsidR="004C1C6D" w:rsidRPr="006D6EE2" w:rsidRDefault="004C1C6D" w:rsidP="0021461D">
      <w:pPr>
        <w:rPr>
          <w:rFonts w:eastAsia="Calibri"/>
        </w:rPr>
      </w:pPr>
    </w:p>
    <w:p w:rsidR="004C1C6D" w:rsidRPr="004C1C6D" w:rsidRDefault="004C1C6D" w:rsidP="004C1C6D">
      <w:pPr>
        <w:rPr>
          <w:lang w:val="de-DE"/>
        </w:rPr>
      </w:pPr>
      <w:r w:rsidRPr="004C1C6D">
        <w:rPr>
          <w:lang w:val="de-DE"/>
        </w:rPr>
        <w:tab/>
      </w:r>
    </w:p>
    <w:p w:rsidR="00233F36" w:rsidRPr="00C80000" w:rsidRDefault="00233F36" w:rsidP="00E1687C">
      <w:pPr>
        <w:jc w:val="both"/>
        <w:rPr>
          <w:lang w:val="de-DE"/>
        </w:rPr>
      </w:pPr>
    </w:p>
    <w:sectPr w:rsidR="00233F36" w:rsidRPr="00C80000" w:rsidSect="00186D2D">
      <w:pgSz w:w="16838" w:h="11906" w:orient="landscape" w:code="9"/>
      <w:pgMar w:top="1134"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C1C6D"/>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8B9CFD"/>
  <w15:docId w15:val="{5E8E5DDE-DFAD-4929-A0C0-C887ECCB2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4C1C6D"/>
    <w:rPr>
      <w:rFonts w:ascii="Segoe UI" w:hAnsi="Segoe UI" w:cs="Segoe UI"/>
      <w:sz w:val="18"/>
      <w:szCs w:val="18"/>
    </w:rPr>
  </w:style>
  <w:style w:type="character" w:customStyle="1" w:styleId="TextedebullesCar">
    <w:name w:val="Texte de bulles Car"/>
    <w:basedOn w:val="Policepardfaut"/>
    <w:link w:val="Textedebulles"/>
    <w:uiPriority w:val="99"/>
    <w:semiHidden/>
    <w:rsid w:val="004C1C6D"/>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Words>
  <Characters>4731</Characters>
  <Application>Microsoft Office Word</Application>
  <DocSecurity>4</DocSecurity>
  <Lines>39</Lines>
  <Paragraphs>11</Paragraphs>
  <ScaleCrop>false</ScaleCrop>
  <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cp:lastPrinted>2021-06-16T11:03:00Z</cp:lastPrinted>
  <dcterms:created xsi:type="dcterms:W3CDTF">2021-06-16T11:03:00Z</dcterms:created>
  <dcterms:modified xsi:type="dcterms:W3CDTF">2021-06-16T11:03:00Z</dcterms:modified>
</cp:coreProperties>
</file>