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820" w:rsidRPr="00CD3504" w:rsidRDefault="00A23820" w:rsidP="00A23820">
      <w:pPr>
        <w:jc w:val="both"/>
        <w:rPr>
          <w:b/>
          <w:lang w:val="de-DE"/>
        </w:rPr>
      </w:pPr>
      <w:r w:rsidRPr="00CD3504">
        <w:rPr>
          <w:b/>
          <w:lang w:val="de-DE"/>
        </w:rPr>
        <w:t>9</w:t>
      </w:r>
      <w:r w:rsidRPr="00CD3504">
        <w:rPr>
          <w:b/>
          <w:bCs/>
          <w:lang w:val="de-DE"/>
        </w:rPr>
        <w:t>. DEZEMBER 2019 -</w:t>
      </w:r>
      <w:r w:rsidRPr="00CD3504">
        <w:rPr>
          <w:b/>
          <w:lang w:val="de-DE"/>
        </w:rPr>
        <w:t xml:space="preserve"> Königlicher Erlass zur Anpassung der Bestimmungen des KE/EStGB 92 über die Festlegung des steuerpflichtigen Einkommens in Bezug auf die Gesellschaftssteuer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23820">
        <w:rPr>
          <w:lang w:val="de-DE"/>
        </w:rPr>
        <w:t>21. Juni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CD3504" w:rsidRPr="00CD3504" w:rsidRDefault="00CD3504" w:rsidP="00CD3504">
      <w:pPr>
        <w:jc w:val="center"/>
        <w:rPr>
          <w:b/>
          <w:lang w:val="de-DE"/>
        </w:rPr>
      </w:pPr>
      <w:r w:rsidRPr="00CD3504">
        <w:rPr>
          <w:b/>
          <w:lang w:val="de-DE"/>
        </w:rPr>
        <w:lastRenderedPageBreak/>
        <w:t>FÖDERALER ÖFFENTLICHER DIENST FINANZEN</w:t>
      </w:r>
    </w:p>
    <w:p w:rsidR="00CD3504" w:rsidRPr="00CD3504" w:rsidRDefault="00CD3504" w:rsidP="008878A3">
      <w:pPr>
        <w:rPr>
          <w:b/>
          <w:lang w:val="de-DE"/>
        </w:rPr>
      </w:pPr>
    </w:p>
    <w:p w:rsidR="00CD3504" w:rsidRPr="00CD3504" w:rsidRDefault="00CD3504" w:rsidP="008878A3">
      <w:pPr>
        <w:rPr>
          <w:b/>
          <w:lang w:val="de-DE"/>
        </w:rPr>
      </w:pPr>
    </w:p>
    <w:p w:rsidR="00CD3504" w:rsidRPr="00CD3504" w:rsidRDefault="00CD3504" w:rsidP="00390A97">
      <w:pPr>
        <w:jc w:val="both"/>
        <w:rPr>
          <w:b/>
          <w:lang w:val="de-DE"/>
        </w:rPr>
      </w:pPr>
      <w:r w:rsidRPr="00CD3504">
        <w:rPr>
          <w:b/>
          <w:lang w:val="de-DE"/>
        </w:rPr>
        <w:t>9</w:t>
      </w:r>
      <w:r w:rsidRPr="00CD3504">
        <w:rPr>
          <w:b/>
          <w:bCs/>
          <w:lang w:val="de-DE"/>
        </w:rPr>
        <w:t>. DEZEMBER 2019 -</w:t>
      </w:r>
      <w:r w:rsidRPr="00CD3504">
        <w:rPr>
          <w:b/>
          <w:lang w:val="de-DE"/>
        </w:rPr>
        <w:t xml:space="preserve"> Königlicher Erlass zur Anpassung der Bestimmungen des KE/EStGB 92 über die Festlegung des steuerpflichtigen Einkommens in Bezug auf die Gesellschaftssteuer</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CD3504">
      <w:pPr>
        <w:jc w:val="center"/>
        <w:rPr>
          <w:lang w:val="de-DE"/>
        </w:rPr>
      </w:pPr>
      <w:r w:rsidRPr="00CD3504">
        <w:rPr>
          <w:lang w:val="de-DE"/>
        </w:rPr>
        <w:t>BERICHT AN DEN KÖNIG</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lang w:val="de-DE"/>
        </w:rPr>
        <w:tab/>
        <w:t>Sire,</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mit vorliegendem Erlassentwurf wird die Aktualisierung der Bestimmungen des KE/EStGB 92 über die Festlegung des steuerpflichtigen Nettoeinkommens in Bezug auf die Gesellschaftssteuer bezweckt; die wichtigsten diesbezüglichen Bestimmungen sind derzeit in den Artikeln 74 bis 79 des KE/EStGB 92 aufgenommen.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Die jüngste Anpassung dieser Bestimmungen ist nämlich diejenige des Königlichen Erlasses vom 9. Juli 2010 über die Modalitäten der Anwendung der Steuerbefreiung für die in Artikel 48/1 des Einkommensteuergesetzbuches 1992 erwähnten Minderwerte, dessen Artikel 2 Artikel 74 des KE/EStGB 92 abgeändert hat. Seitdem ist Artikel 207 des Einkommensteuergesetzbuches 1992 (EStGB 92), in dem die Rechtsgrundlage dieser Artikel 74 bis 79 des KE/EStGB 92 liegt, jedoch elfmal abgeändert worden, wobei die derzeit letzte Abänderung durch das Gesetz vom 25. Dezember 2017 zur Reform der Gesellschaftssteuer die wesentlichste Abänderung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Die Notwendigkeit der vorliegenden Aktualisierung ist deshalb äußerst wichtig, um die betreffenden Ausführungsmaßnahmen mit dem derzeitigen EStGB 92 in Übereinstimmung zu bringen und ihre Gültigkeit und ihre deutliche und vollständige Lektüre sowohl für den Steuerpflichtigen als auch für die Verwaltung zu gewährleisten.</w:t>
      </w:r>
    </w:p>
    <w:p w:rsidR="00CD3504" w:rsidRPr="00CD3504" w:rsidRDefault="00CD3504" w:rsidP="00E52F16">
      <w:pPr>
        <w:jc w:val="both"/>
        <w:rPr>
          <w:lang w:val="de-DE"/>
        </w:rPr>
      </w:pPr>
    </w:p>
    <w:p w:rsidR="00CD3504" w:rsidRPr="00CD3504" w:rsidRDefault="00CD3504" w:rsidP="00390A97">
      <w:pPr>
        <w:jc w:val="both"/>
        <w:rPr>
          <w:lang w:val="de-DE"/>
        </w:rPr>
      </w:pPr>
      <w:r w:rsidRPr="00CD3504">
        <w:rPr>
          <w:lang w:val="de-DE"/>
        </w:rPr>
        <w:tab/>
        <w:t>Der Staatsrat hat in seinem Gutachten Nr. 66.599/3 vom 23. Oktober 2019 darauf hingewiesen, dass eine Rechtsgrundlage fehlt, sofern vorliegender Erlassentwurf darauf abzielt, die Reihenfolge der Operationen zu regeln, für die in Artikel 207 des EStGB 92 keine Reihenfolge festgelegt worden ist (siehe Bemerkung Nr. 6 Absatz 2, S. 9 des vorerwähnten Gutachtens). Jedoch hat vorliegender Erlassentwurf nicht zum Ziel, die Reihenfolge für die Anwendung der betreffenden Bestimmungen in Bezug auf die Festlegung der Besteuerungsgrundlage zu regeln, sondern die Modalitäten festzulegen, nach denen diese Gesetzesbestimmungen in der Praxis angewandt werden.</w:t>
      </w:r>
    </w:p>
    <w:p w:rsidR="00CD3504" w:rsidRPr="00CD3504" w:rsidRDefault="00CD3504" w:rsidP="00390A97">
      <w:pPr>
        <w:jc w:val="both"/>
        <w:rPr>
          <w:lang w:val="de-DE"/>
        </w:rPr>
      </w:pPr>
    </w:p>
    <w:p w:rsidR="00CD3504" w:rsidRPr="00CD3504" w:rsidRDefault="00CD3504">
      <w:pPr>
        <w:rPr>
          <w:lang w:val="de-DE"/>
        </w:rPr>
      </w:pPr>
    </w:p>
    <w:p w:rsidR="00CD3504" w:rsidRPr="00CD3504" w:rsidRDefault="00CD3504" w:rsidP="00CD3504">
      <w:pPr>
        <w:jc w:val="center"/>
        <w:rPr>
          <w:b/>
          <w:lang w:val="de-DE"/>
        </w:rPr>
      </w:pPr>
      <w:r w:rsidRPr="00CD3504">
        <w:rPr>
          <w:b/>
          <w:lang w:val="de-DE"/>
        </w:rPr>
        <w:t>Kommentar zu den Artikeln</w:t>
      </w:r>
    </w:p>
    <w:p w:rsidR="00CD3504" w:rsidRPr="00CD3504" w:rsidRDefault="00CD3504" w:rsidP="00CD3504">
      <w:pPr>
        <w:jc w:val="center"/>
        <w:rPr>
          <w:lang w:val="de-DE"/>
        </w:rPr>
      </w:pPr>
    </w:p>
    <w:p w:rsidR="00CD3504" w:rsidRPr="00CD3504" w:rsidRDefault="00CD3504" w:rsidP="00CD3504">
      <w:pPr>
        <w:jc w:val="center"/>
        <w:rPr>
          <w:b/>
          <w:lang w:val="de-DE"/>
        </w:rPr>
      </w:pPr>
      <w:r w:rsidRPr="00CD3504">
        <w:rPr>
          <w:b/>
          <w:lang w:val="de-DE"/>
        </w:rPr>
        <w:t>Art. 1 Nr. 1</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Im einleitenden Satz von Artikel 74 des KE/EStGB 92 wird auf die steuerfreien Bestandteile verwiesen.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lastRenderedPageBreak/>
        <w:tab/>
        <w:t>Die Aufzählung der steuerfreien Bestandteile in diesem einleitenden Satz ist nicht auf dem neuesten Stand. Darüber hinaus ist die Anzahl steuerfreier Bestandteile im Laufe der Zeit stetig gestiegen, sodass es mühsam wäre, ihre Liste durch aufeinander folgende Königliche Erlasse vollständig zu halten. Es scheint uns daher eher angebracht, in diesem Artikel auf alle Gewinnrücklagen, die aufgrund des Einkommensteuergesetzbuches 1992 und der spezifischen Gesetze steuerfrei sind, zu verweisen, ohne sie namentlich anzugeben.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Informationshalber handelt es sich nach heutigem Stand der Rechtsvorschriften hierbei um folgende steuerfreie Gewinne und Bestandteile, wobei zwischen denjenigen, die aufgrund des EStGB 92 steuerfrei sind, und denjenigen, die aufgrund spezifischer Bestimmungen steuerfrei sind, unterschieden wird.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So sind in Anwendung des EStGB 92 folgende Bestandteile von der Besteuerungsgrundlage ausgeschlossen: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aufgezeichnete, nicht verwirklichte Mehrwerte mit Ausnahme der Mehrwerte auf Bestände und auf die in Ausführung befindlichen Bestellungen aufgrund von Artikel 44 § 1 Nr. 1 und der monetäre Anteil des in Artikel 44 § 1 Nr. 2 erwähnten Mehrwertes,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Mehrwerte auf Betriebsfahrzeuge, die aufgrund von Artikel 44</w:t>
      </w:r>
      <w:r w:rsidRPr="00CD3504">
        <w:rPr>
          <w:i/>
          <w:lang w:val="de-DE"/>
        </w:rPr>
        <w:t>bis</w:t>
      </w:r>
      <w:r w:rsidRPr="00CD3504">
        <w:rPr>
          <w:lang w:val="de-DE"/>
        </w:rPr>
        <w:t xml:space="preserve"> steuerfrei sind, und Mehrwerte auf Binnenschiffe für die kommerzielle Schifffahrt, die aufgrund von Artikel 44</w:t>
      </w:r>
      <w:r w:rsidRPr="00CD3504">
        <w:rPr>
          <w:i/>
          <w:lang w:val="de-DE"/>
        </w:rPr>
        <w:t>ter</w:t>
      </w:r>
      <w:r w:rsidRPr="00CD3504">
        <w:rPr>
          <w:lang w:val="de-DE"/>
        </w:rPr>
        <w:t xml:space="preserve">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Mehrwerte auf Aktien oder Anteile, die anlässlich der in Artikel 45 § 1 Absatz 1 und § 2 erwähnten Vorgänge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Einstellungsmehrwerte anlässlich der in Artikel 46 § 1 Absatz 1 Nr. 2 erwähnten Einbringung eines oder mehrerer Teilbetriebe beziehungsweise eines oder mehrerer Teile einer Tätigkeit oder eines Gesamtvermögens,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Mehrwerte, die aufgrund von Artikel 47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Diese steuerfreien Mehrwerte sind in Artikel 190 des EStGB 92 erwähnt, in dem eine Unantastbarkeitsbedingung für den Erhalt und die Beibehaltung der Steuerbefreiung vorgesehen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Wertminderungen und Rückstellungen für Risiken und Aufwendungen wie in Artikel 48 erwähnt und unter den Bedingungen, die in Artikel 194 nach Abänderung durch das Gesetz vom 25. Dezember 2017 zur Reform der Gesellschaftssteuer und in Artikel 194</w:t>
      </w:r>
      <w:r w:rsidRPr="00CD3504">
        <w:rPr>
          <w:i/>
          <w:lang w:val="de-DE"/>
        </w:rPr>
        <w:t>bis</w:t>
      </w:r>
      <w:r w:rsidRPr="00CD3504">
        <w:rPr>
          <w:lang w:val="de-DE"/>
        </w:rPr>
        <w:t xml:space="preserve"> festgelegt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aus der Homologierung eines Reorganisationsplans und der Feststellung einer gütlichen Einigung im Sinne von Artikel 48/1,</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Artikel 184</w:t>
      </w:r>
      <w:r w:rsidRPr="00CD3504">
        <w:rPr>
          <w:i/>
          <w:lang w:val="de-DE"/>
        </w:rPr>
        <w:t>ter</w:t>
      </w:r>
      <w:r w:rsidRPr="00CD3504">
        <w:rPr>
          <w:lang w:val="de-DE"/>
        </w:rPr>
        <w:t xml:space="preserve"> erwähnte Bestandteile,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Neubewertungsrücklagen und Kapitalzuschüsse, die aufgrund von Arti</w:t>
      </w:r>
      <w:r w:rsidRPr="00CD3504">
        <w:rPr>
          <w:lang w:val="de-DE"/>
        </w:rPr>
        <w:softHyphen/>
        <w:t>kel 184</w:t>
      </w:r>
      <w:r w:rsidRPr="00CD3504">
        <w:rPr>
          <w:i/>
          <w:lang w:val="de-DE"/>
        </w:rPr>
        <w:t>quinquies</w:t>
      </w:r>
      <w:r w:rsidRPr="00CD3504">
        <w:rPr>
          <w:lang w:val="de-DE"/>
        </w:rPr>
        <w:t xml:space="preserve"> Absatz 1 Nr. 3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den Artikeln 190</w:t>
      </w:r>
      <w:r w:rsidRPr="00CD3504">
        <w:rPr>
          <w:i/>
          <w:lang w:val="de-DE"/>
        </w:rPr>
        <w:t>bis</w:t>
      </w:r>
      <w:r w:rsidRPr="00CD3504">
        <w:rPr>
          <w:lang w:val="de-DE"/>
        </w:rPr>
        <w:t xml:space="preserve"> und 191 erwähnte Mehrwerte,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Artikel 193</w:t>
      </w:r>
      <w:r w:rsidRPr="00CD3504">
        <w:rPr>
          <w:i/>
          <w:lang w:val="de-DE"/>
        </w:rPr>
        <w:t>quater</w:t>
      </w:r>
      <w:r w:rsidRPr="00CD3504">
        <w:rPr>
          <w:lang w:val="de-DE"/>
        </w:rPr>
        <w:t xml:space="preserve"> erwähnte Gewinne, die im Vermögen eines zugelassenen Eingliederungsbetriebs gehalten werden und in einem Besteuerungszeitraum erzielt werden, für den er als Eingliederungsbetrieb zugelassen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den Artikeln 194</w:t>
      </w:r>
      <w:r w:rsidRPr="00CD3504">
        <w:rPr>
          <w:i/>
          <w:lang w:val="de-DE"/>
        </w:rPr>
        <w:t>ter</w:t>
      </w:r>
      <w:r w:rsidRPr="00CD3504">
        <w:rPr>
          <w:lang w:val="de-DE"/>
        </w:rPr>
        <w:t xml:space="preserve"> bis 194</w:t>
      </w:r>
      <w:r w:rsidRPr="00CD3504">
        <w:rPr>
          <w:i/>
          <w:lang w:val="de-DE"/>
        </w:rPr>
        <w:t>quinquies</w:t>
      </w:r>
      <w:r w:rsidRPr="00CD3504">
        <w:rPr>
          <w:lang w:val="de-DE"/>
        </w:rPr>
        <w:t xml:space="preserve"> erwähnte Bestandteile in Bezug auf den Tax Shelter, die Investitionsrücklage und die steuerfreien Einkünfte aus Innovationen,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die Steuerbefreiung in Bezug auf Kapitalzuschüsse, die in Artikel 362 Absatz 1 für den noch nicht im Ergebnis aufgenommenen Teil und in Absatz 2 erwähnt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den Artikeln 511 und 513 erwähnte Steuerbefreiungen.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74 des KE/EStGB 92 wird ebenfalls auf folgende Steuerbefreiungen verwiesen, die in anderen Gesetzen aufgenommen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Mehrwerte beim Eingang von Seeschiffen und Mehrwerte auf Seeschiffen, die aufgrund von Artikel 116 § 2 Absatz 2 beziehungsweise Artikel 122 des Programmgesetzes vom 2. August 2002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den Artikeln 58 und 69 des Sanierungsgesetzes vom 31. Juli 1984 erwähnte steuerfreie Gewinne,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steuerfreie Gewinne, die in Artikel 67 des Gesetzes vom 26. März 1999 über den belgischen Aktionsplan für die Beschäftigung 1998 und zur Festlegung sonstiger Bestimmungen - so wie er vor seiner Aufhebung durch Artikel 87 des Gesetzes vom 25. Dezember 2017 zur Reform der Gesellschaftssteuer bestand - erwähnt sind, die im Vermögen eines Eingliederungsbetriebs gehalten werden,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Kapitalzuschüsse und Neubewertungsrücklagen, die aufgrund von Artikel 26 Absatz 1 Nr. 3 des Programmgesetzes vom 19. Dezember 2014 anlässlich des Übergangs einer Interkommunalen, eines Zusammenarbeitsverbands oder einer Projektvereinigung zur Gesellschaftssteuer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Neubewertungsrücklagen und Kapitalzuschüsse, die in Anwendung von Artikel 3 Nr. 3 Absatz 2 des Gesetzes vom 29. Mai 2018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vor dem 1. Januar 1990 festgestellte oder verwirklichte Mehrwerte und der nichtmonetäre Anteil der Mehrwerte, die bis einschließlich zum Steuerjahr 1991 aus freien Stücken auf bestimmte Aktien oder Anteile verwirklicht worden sind, die aufgrund der damals geltenden Gesetzesbestimmungen von der Steuer befreit worden sind, sofern die Bedingungen der Steuerbefreiung weiterhin erfüllt werden,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die steuerfreie Rückstellung für Sozialverbindlichkeiten, die in Artikel 23 § 2 desselben Gesetzbuches - so wie er vor seiner Aufhebung durch Artikel 309 Nr. 2 des Gesetzes vom 22. Dezember 1989 bestand - erwähnt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Anschließend wird die Besteuerungsgrundlage aufgeschlüsselt nach:</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Rücklagen,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nicht zugelassenen Ausgaben,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3. Dividenden.</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1 Nr. 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74 Absatz 2 Nr. 1 des KE/EStGB 92 wird der zweite Gedankenstrich ersetzt, um den Text des Königlichen Erlasses mit dem Text von Artikel 185</w:t>
      </w:r>
      <w:r w:rsidRPr="00CD3504">
        <w:rPr>
          <w:i/>
          <w:lang w:val="de-DE"/>
        </w:rPr>
        <w:t>ter</w:t>
      </w:r>
      <w:r w:rsidRPr="00CD3504">
        <w:rPr>
          <w:lang w:val="de-DE"/>
        </w:rPr>
        <w:t xml:space="preserve"> des EStGB 92 in Übereinstimmung zu bringen, der infolge des Gesetzes vom 25. Dezember 2017 zur Reform der Gesellschaftssteuer abgeändert worden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74 Absatz 2 Nr. 1 dritter Gedankenstrich des KE/EStGB 92 werden die Wörter "Artikel 198 Nr. 7" durch die Wörter "Artikel 198 § 1 Absatz 1 Nr. 7" ersetzt, um auf den Teil von Artikel 198, auf den er sich bezieht, richtig zu verweisen. Es handelt sich im vorliegenden Fall um eine rein technische Abänderung.</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xml:space="preserve">Artikel 74 Absatz 2 Nr. 1 sechster Gedankenstrich des KE/EStGB 92 wird ergänzt, um der Einführung des Tax </w:t>
      </w:r>
      <w:proofErr w:type="spellStart"/>
      <w:r w:rsidRPr="00CD3504">
        <w:rPr>
          <w:lang w:val="de-DE"/>
        </w:rPr>
        <w:t>Shelters</w:t>
      </w:r>
      <w:proofErr w:type="spellEnd"/>
      <w:r w:rsidRPr="00CD3504">
        <w:rPr>
          <w:lang w:val="de-DE"/>
        </w:rPr>
        <w:t xml:space="preserve"> für die Produktion und Entwicklung von Originalbühnenproduktionen oder Videospielen aufgrund von Artikel 194</w:t>
      </w:r>
      <w:r w:rsidRPr="00CD3504">
        <w:rPr>
          <w:i/>
          <w:lang w:val="de-DE"/>
        </w:rPr>
        <w:t>ter</w:t>
      </w:r>
      <w:r w:rsidRPr="00CD3504">
        <w:rPr>
          <w:lang w:val="de-DE"/>
        </w:rPr>
        <w:t>/1 beziehungs</w:t>
      </w:r>
      <w:r w:rsidRPr="00CD3504">
        <w:rPr>
          <w:lang w:val="de-DE"/>
        </w:rPr>
        <w:softHyphen/>
        <w:t>weise Artikel 194</w:t>
      </w:r>
      <w:r w:rsidRPr="00CD3504">
        <w:rPr>
          <w:i/>
          <w:lang w:val="de-DE"/>
        </w:rPr>
        <w:t>ter</w:t>
      </w:r>
      <w:r w:rsidRPr="00CD3504">
        <w:rPr>
          <w:lang w:val="de-DE"/>
        </w:rPr>
        <w:t>/3 des EStGB 92 Rechnung zu tragen.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Die Abänderung von Artikel 74 Absatz 2 Nr. 1 siebter Gedankenstrich des KE/EStGB 92 betrifft die Hinzufügung eines Verweises auf Artikel 193</w:t>
      </w:r>
      <w:r w:rsidRPr="00CD3504">
        <w:rPr>
          <w:i/>
          <w:lang w:val="de-DE"/>
        </w:rPr>
        <w:t>ter</w:t>
      </w:r>
      <w:r w:rsidRPr="00CD3504">
        <w:rPr>
          <w:lang w:val="de-DE"/>
        </w:rPr>
        <w:t xml:space="preserve"> § 1 des EStGB 92, eingefügt durch Artikel 140 des Gesetzes vom 25. April 2007 zur Festlegung verschiedener Bestimmungen (IV).</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Darüber hinaus werden folgende Fälle der definitiven Steuerbefreiung durch Erhöhung der Anfangssituation der Rücklagen hinzugefügt: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Summen, die Teil der Einbringung sind, die aufgrund von Artikel 47 oder Artikel 362 des EStGB 92 unter den Bedingungen von Artikel 192 § 2 des EStGB 92 für eine übertragende Gesellschaft anlässlich der gemäß Artikel 46 § 1 Absatz 1 Nr. 2 des EStGB 92 getätigten Einbringung eines oder mehrerer Teilbetriebe beziehungsweise eines oder mehrerer Teile einer Tätigkeit oder eines Gesamtvermögens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Summen, die aufgrund von Artikel 194</w:t>
      </w:r>
      <w:r w:rsidRPr="00CD3504">
        <w:rPr>
          <w:i/>
          <w:lang w:val="de-DE"/>
        </w:rPr>
        <w:t>quinquies</w:t>
      </w:r>
      <w:r w:rsidRPr="00CD3504">
        <w:rPr>
          <w:lang w:val="de-DE"/>
        </w:rPr>
        <w:t xml:space="preserve"> § 2 des EStGB 92 steuerfrei sind, in Bezug auf die definitive Steuerbefreiung ab dem Steuerjahr, das sich auf den Besteuerungszeitraum bezieht, in dem das geistige Eigentumsrecht zuerkannt wird,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in Höhe des Gesamtbetrags der überschüssigen Fremdkapitalkosten, die aufgrund von Artikel 194</w:t>
      </w:r>
      <w:r w:rsidRPr="00CD3504">
        <w:rPr>
          <w:i/>
          <w:lang w:val="de-DE"/>
        </w:rPr>
        <w:t>sexies</w:t>
      </w:r>
      <w:r w:rsidRPr="00CD3504">
        <w:rPr>
          <w:lang w:val="de-DE"/>
        </w:rPr>
        <w:t xml:space="preserve"> des EStGB 92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in Höhe der in Ausführung eines Konzernbeitragsvertrags bezogenen Vergütung, die in Anwendung von Artikel 194</w:t>
      </w:r>
      <w:r w:rsidRPr="00CD3504">
        <w:rPr>
          <w:i/>
          <w:lang w:val="de-DE"/>
        </w:rPr>
        <w:t>septies</w:t>
      </w:r>
      <w:r w:rsidRPr="00CD3504">
        <w:rPr>
          <w:lang w:val="de-DE"/>
        </w:rPr>
        <w:t xml:space="preserve"> erster Gedankenstrich des EStGB 92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aus der Erstattung eines Teils der Steuergutschrift für Forschung und Entwicklung im Besteuerungszeitraum gemäß Artikel 292</w:t>
      </w:r>
      <w:r w:rsidRPr="00CD3504">
        <w:rPr>
          <w:i/>
          <w:lang w:val="de-DE"/>
        </w:rPr>
        <w:t>bis</w:t>
      </w:r>
      <w:r w:rsidRPr="00CD3504">
        <w:rPr>
          <w:lang w:val="de-DE"/>
        </w:rPr>
        <w:t xml:space="preserve"> § 1 Absatz 5 des EStGB 92,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lastRenderedPageBreak/>
        <w:tab/>
        <w:t>- der Betrag der Vorratsaktualisierung durch zugelassene Diamanthändler wie im Gesetz vom 26. November 2006 zur Festlegung einer Begleitmaßnahme für die Vorratsaktualisierung durch zugelassene Diamanthändler erwähnt, für den die Unantastbarkeitsbedingung im Besteuerungszeitraum nicht mehr erfüllt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definitiv steuerfreie Summen für die Rücknahme von Wertminderungen gemäß Artikel 184</w:t>
      </w:r>
      <w:r w:rsidRPr="00CD3504">
        <w:rPr>
          <w:i/>
          <w:lang w:val="de-DE"/>
        </w:rPr>
        <w:t>quinquies</w:t>
      </w:r>
      <w:r w:rsidRPr="00CD3504">
        <w:rPr>
          <w:lang w:val="de-DE"/>
        </w:rPr>
        <w:t xml:space="preserve"> Absatz 2 des EStGB 92,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definitiv steuerfreie Summen für die Rücknahme von Wertminderungen, die eine juristische Person, die in Artikel 3 des Gesetzes vom 29. Mai 2018 zur Festlegung der Bedingungen für den Übergang zur Gesellschaftssteuerpflicht von Hafenunternehmen erwähnt ist, in den Jahresabschluss aufgenommen hat, der sich auf das Geschäftsjahr bezieht, das vor dem Geschäftsjahr abgeschlossen wurde, das an das erste Steuerjahr gebunden ist, für das diese juristische Person der Gesellschaftssteuer unterliegt,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in Anwendung von Artikel 185 § 2 Buchstabe </w:t>
      </w:r>
      <w:r w:rsidRPr="00CD3504">
        <w:rPr>
          <w:i/>
          <w:lang w:val="de-DE"/>
        </w:rPr>
        <w:t>b)</w:t>
      </w:r>
      <w:r w:rsidRPr="00CD3504">
        <w:rPr>
          <w:lang w:val="de-DE"/>
        </w:rPr>
        <w:t xml:space="preserve"> desselben Gesetzbuches abgezogene Gewinne.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Schließlich wird präzisiert, dass die Rücklagen, die durch die wie weiter oben erwähnt berichtigte Ergebnisrücklage gebildet werden, gegebenenfalls um die Beträge erhöht werden, die von der Anfangssituation der Rücklagen abgezogen worden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Artikel 74 Absatz 2 Nr. 2 zweiter Gedankenstrich des KE/EStGB 92 wird angepasst, da die in Artikel 104 Nr. 3 bis 8 des EStGB 92 erwähnten abzugsfähigen Ausgaben durch das Gesetz vom 13. Dezember 2012 zur Festlegung steuerrechtlicher und finanzieller Bestimmungen aufgehoben worden sind und durch die in Artikel 145</w:t>
      </w:r>
      <w:r w:rsidRPr="00CD3504">
        <w:rPr>
          <w:vertAlign w:val="superscript"/>
          <w:lang w:val="de-DE"/>
        </w:rPr>
        <w:t>33</w:t>
      </w:r>
      <w:r w:rsidRPr="00CD3504">
        <w:rPr>
          <w:lang w:val="de-DE"/>
        </w:rPr>
        <w:t xml:space="preserve"> § 1 Absatz 1 Nr. 1 bis 4 Buchstabe </w:t>
      </w:r>
      <w:r w:rsidRPr="00CD3504">
        <w:rPr>
          <w:i/>
          <w:iCs/>
          <w:lang w:val="de-DE"/>
        </w:rPr>
        <w:t>a)</w:t>
      </w:r>
      <w:r w:rsidRPr="00CD3504">
        <w:rPr>
          <w:lang w:val="de-DE"/>
        </w:rPr>
        <w:t xml:space="preserve"> desselben Gesetzbuches erwähnten Summen ersetzt worden sind.</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2 und 3</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Die Einfügung der Artikel 74/1 und 74/2 in den KE/EStGB 92 hat zum Ziel, das steuerpflichtige Ergebnis um folgende Bestandteile zu verringern: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einerseits das tatsächliche Ergebnis der Seeschifffahrtstätigkeiten oder des Seeschiffsmanagements für Rechnung Dritter, für die der Gewinn gemäß den Artikeln 115 bis 120 beziehungsweise 124 des Programmgesetzes vom 2. August 2002 pauschal festgelegt wird. Nach den Abzugsoperationen wird das pauschale Ergebnis der Besteuerungsgrundlage hinzugefügt,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andererseits die Bestandteile, für die ein Abzugsverbot gilt, die anschließend nach allen Abzügen der Besteuerungsgrundlage wieder hinzugefügt werden.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74/1 des KE/EStGB 92 wird der Gesamtbetrag des gemäß Artikel 74 desselben Erlasses festgelegten Ergebnisses um das tatsächliche Ergebnis der Seeschifffahrtstätigkeiten oder des Seeschiffsmanagements für Rechnung Dritter in dem Maße verringert, wie der Gewinn aus diesen Tätigkeiten gemäß den Artikeln 115 bis 120 beziehungsweise 124 des Programmgesetzes vom 2. August 2002 pauschal festgelegt wird.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74/2 des KE/EStGB 92 ist vorgesehen, dass die Bestandteile, auf die gemäß Artikel 207 Absatz 7 oder 8, Artikel 217 Absatz 3 oder Artikel 519</w:t>
      </w:r>
      <w:r w:rsidRPr="00CD3504">
        <w:rPr>
          <w:i/>
          <w:lang w:val="de-DE"/>
        </w:rPr>
        <w:t>ter</w:t>
      </w:r>
      <w:r w:rsidRPr="00CD3504">
        <w:rPr>
          <w:lang w:val="de-DE"/>
        </w:rPr>
        <w:t xml:space="preserve"> § 2 des EStGB 92 und </w:t>
      </w:r>
      <w:r w:rsidRPr="00CD3504">
        <w:rPr>
          <w:lang w:val="de-DE"/>
        </w:rPr>
        <w:lastRenderedPageBreak/>
        <w:t>Artikel 139 § 2 Absatz 1 des Programmgesetzes vom 23. Dezember 2009 weder einer der in den Artikeln 199 bis 206, 536 und 543 des EStGB 92 bestimmten Abzüge noch ein Ausgleich des Verlusts des Besteuerungszeitraums angewandt werden darf, von dem gemäß Artikel 74/1 desselben Erlasses festgelegten Ergebnis abgezogen werden.</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4</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der Aufhebung des "zum ermäßigten Steuersatz steuerpflichtigen Gewinns" (früherer Artikel 217 des EStGB 92) durch Artikel 13 des Gesetzes vom 24. Dezember 2002 zur Abänderung der Gesellschaftsregelung in Bezug auf die Einkommensteuer und zur Einführung eines Systems der Vorausentscheidung in Steuerangelegenheiten, der dem in Ländern ohne Abkommen zur Vermeidung der Doppelbesteuerung erzielten Gewinn entsprach, der damals zu einem Viertel des normalen Satzes besteuert wurde, wird die Bezeichnung der Kategorie "zum ermäßigten Steuersatz steuerpflichtiger Gewinn" fortan durch "nicht durch Abkommen befreite Gewinne"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Unter Berücksichtigung bestimmter wichtiger Urteile wie des AMID-Urteils (Gerichtshof der Europäischen Union vom 14. Dezember 2000, Rechtssache C-141/99) und des SIAT-Urteils (Gerichtshof der Europäischen Union vom 5. Juli 2012, Rechtssache C-318/10), in denen die Gesetzwidrigkeit von Artikel 75 des KE/EStGB 92 festgestellt wurde, in dem Maße, wie Verluste auf die durch Abkommen befreiten Gewinne angerechnet werden, werden die Anrechnungsregeln jetzt in dem Sinne abgeändert, dass keine belgischen Verluste oder Verluste, für die die Einkünfte nicht durch Abkommen befreit sind, auf die durch Abkommen befreiten Gewinne angerechnet werden.</w:t>
      </w:r>
    </w:p>
    <w:p w:rsidR="00CD3504" w:rsidRPr="00CD3504" w:rsidRDefault="00CD3504" w:rsidP="00E52F16">
      <w:pPr>
        <w:jc w:val="both"/>
        <w:rPr>
          <w:lang w:val="de-DE"/>
        </w:rPr>
      </w:pPr>
      <w:r w:rsidRPr="00CD3504">
        <w:rPr>
          <w:lang w:val="de-DE"/>
        </w:rPr>
        <w:tab/>
      </w:r>
    </w:p>
    <w:p w:rsidR="00CD3504" w:rsidRPr="00CD3504" w:rsidRDefault="00CD3504" w:rsidP="00E52F16">
      <w:pPr>
        <w:jc w:val="both"/>
        <w:rPr>
          <w:lang w:val="de-DE"/>
        </w:rPr>
      </w:pPr>
      <w:r w:rsidRPr="00CD3504">
        <w:rPr>
          <w:lang w:val="de-DE"/>
        </w:rPr>
        <w:tab/>
        <w:t xml:space="preserve">Wenn die Gewinne oder ein Teil der Gewinne einer ausländischen Betriebsstätte oder der im Ausland gelegenen Aktiva aufgrund eines Abkommens zur Vermeidung der Doppelbesteuerung in Belgien nicht von der Steuer befreit sind, sind diese Gewinne oder dieser Teil in die Kategorie "nicht durch Abkommen befreite Gewinne" aufzunehmen. Es wird präzisiert, dass der Investitionsabzug nur auf Gewinne belgischen Ursprungs angerechnet werden kann. Ein Abkommen zur Vermeidung der Doppelbesteuerung kann in folgenden Fällen unter anderem die Gewinne einer ausländischen Betriebsstätte oder eines im Partnerstaat gelegenen </w:t>
      </w:r>
      <w:proofErr w:type="spellStart"/>
      <w:r w:rsidRPr="00CD3504">
        <w:rPr>
          <w:lang w:val="de-DE"/>
        </w:rPr>
        <w:t>Aktivabestandteils</w:t>
      </w:r>
      <w:proofErr w:type="spellEnd"/>
      <w:r w:rsidRPr="00CD3504">
        <w:rPr>
          <w:lang w:val="de-DE"/>
        </w:rPr>
        <w:t xml:space="preserve"> in Belgien von der Steuer befreien: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Das Abkommen enthält im Artikel in Bezug auf die Vermeidung der Doppelbesteuerung eine Bestimmung, in der vorgesehen ist, dass die Gewinne der ausländischen Betriebsstätte in Belgien nicht von der Steuer befreit sind, wenn diese Gewinne im Partnerstaat nicht ausreichend besteuert werden. Solche Bestimmungen sind in den geltenden Abkommen zur Vermeidung der Doppelbesteuerung aufgenommen, die Belgien mit Ruanda (unterzeichnet am 16. April 2007), San Marino (unterzeichnet am 21. Dezember 2005) und den Seychellen (unterzeichnet am 27. April 2006) abgeschlossen hat.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Das Abkommen enthält im Artikel in Bezug auf die Vermeidung der Doppelbesteuerung eine Bestimmung, in der vorgesehen ist, dass Belgien die ausländischen Gewinne nur von der Steuer befreien muss, wenn diese Gewinne im Partnerstaat besteuert oder tatsächlich besteuert werden, nämlich die sogenannte Besteuerungsbedingung oder tatsächliche Besteuerungsbedingung. Ein Beispiel für eine solche Bestimmung (Besteuerungsbestimmung) ist in Artikel 23 § 2 Buchstabe </w:t>
      </w:r>
      <w:r w:rsidRPr="00CD3504">
        <w:rPr>
          <w:i/>
          <w:iCs/>
          <w:lang w:val="de-DE"/>
        </w:rPr>
        <w:t>a)</w:t>
      </w:r>
      <w:r w:rsidRPr="00CD3504">
        <w:rPr>
          <w:lang w:val="de-DE"/>
        </w:rPr>
        <w:t xml:space="preserve"> des Belgischen Musters eines Abkommens zur Vermeidung der Doppelbesteuerung (Fassung 2010) zu finden.</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lastRenderedPageBreak/>
        <w:t>Art. 5</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Ab dem Restbetrag der nach Anwendung von Artikel 75 des KE/EStGB 92 erzielten Gewinne werden anschließend die durch Abkommen befreiten Gewinne von der Besteuerungsgrundlage abgezogen.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Danach werden folgende steuerfreie Bestandteile von den übrigbleibenden Gewinnen und vorrangig von den belgischen Gewinnen abgezogen: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der steuerfreie Teil der unentgeltlichen Zuwendungen wie in Artikel 145</w:t>
      </w:r>
      <w:r w:rsidRPr="00CD3504">
        <w:rPr>
          <w:vertAlign w:val="superscript"/>
          <w:lang w:val="de-DE"/>
        </w:rPr>
        <w:t>33</w:t>
      </w:r>
      <w:r w:rsidRPr="00CD3504">
        <w:rPr>
          <w:lang w:val="de-DE"/>
        </w:rPr>
        <w:t xml:space="preserve"> § 1 Absatz 1 Nr. 1 bis 3 und 4 Buchstabe </w:t>
      </w:r>
      <w:r w:rsidRPr="00CD3504">
        <w:rPr>
          <w:i/>
          <w:iCs/>
          <w:lang w:val="de-DE"/>
        </w:rPr>
        <w:t>a)</w:t>
      </w:r>
      <w:r w:rsidRPr="00CD3504">
        <w:rPr>
          <w:lang w:val="de-DE"/>
        </w:rPr>
        <w:t xml:space="preserve"> des EStGB 92 erwähnt (begrenzt auf 5 Prozent des Gesamtbetrags des gemäß Artikel 74/1 des KE/EStGB 92 festgelegten Ergebnisses und bis zu 500.000 EUR),</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die nicht vorher in vorliegendem Artikel des KE angegebenen steuerfreien Bestandteile, insbesondere: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a)</w:t>
      </w:r>
      <w:r w:rsidRPr="00CD3504">
        <w:rPr>
          <w:lang w:val="de-DE"/>
        </w:rPr>
        <w:t xml:space="preserve"> die in Artikel 67</w:t>
      </w:r>
      <w:r w:rsidRPr="00CD3504">
        <w:rPr>
          <w:i/>
          <w:lang w:val="de-DE"/>
        </w:rPr>
        <w:t>quater</w:t>
      </w:r>
      <w:r w:rsidRPr="00CD3504">
        <w:rPr>
          <w:lang w:val="de-DE"/>
        </w:rPr>
        <w:t xml:space="preserve"> des EStGB 92 erwähnte Steuerbefreiung für Sozialverbindlichkeiten aufgrund des Einheitsstatuts,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b)</w:t>
      </w:r>
      <w:r w:rsidRPr="00CD3504">
        <w:rPr>
          <w:lang w:val="de-DE"/>
        </w:rPr>
        <w:t xml:space="preserve"> die in Artikel 67</w:t>
      </w:r>
      <w:r w:rsidRPr="00CD3504">
        <w:rPr>
          <w:i/>
          <w:lang w:val="de-DE"/>
        </w:rPr>
        <w:t>quinquies</w:t>
      </w:r>
      <w:r w:rsidRPr="00CD3504">
        <w:rPr>
          <w:lang w:val="de-DE"/>
        </w:rPr>
        <w:t xml:space="preserve"> des EStGB 92 erwähnten Ausgleichsentschädigungen für Verdienstausfall,</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c)</w:t>
      </w:r>
      <w:r w:rsidRPr="00CD3504">
        <w:rPr>
          <w:lang w:val="de-DE"/>
        </w:rPr>
        <w:t xml:space="preserve"> die in Artikel 191 des EStGB 92 erwähnten Mehrwerte von Wohnungsbaugesellschaften,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d)</w:t>
      </w:r>
      <w:r w:rsidRPr="00CD3504">
        <w:rPr>
          <w:lang w:val="de-DE"/>
        </w:rPr>
        <w:t xml:space="preserve"> der steuerfreie Anteil der in Artikel 513 des EStGB 92 erwähnten Mehrwerte und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e)</w:t>
      </w:r>
      <w:r w:rsidRPr="00CD3504">
        <w:rPr>
          <w:lang w:val="de-DE"/>
        </w:rPr>
        <w:t xml:space="preserve"> die Erstattungen der in Artikel 53 Nr. 6 des EStGB 92 erwähnten Geldbußen.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Durch Artikel 42 des Gesetzes vom 25. Dezember 2017 zur Reform der Gesellschaftssteuer wird die Anwendung der Gesellschaftssteuer auf folgende Steuerbefreiungen aufgehoben: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die in Artikel 67 des EStGB 92 erwähnte Steuerbefreiung für Zusatzpersonal,</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die in Artikel 67</w:t>
      </w:r>
      <w:r w:rsidRPr="00CD3504">
        <w:rPr>
          <w:i/>
          <w:lang w:val="de-DE"/>
        </w:rPr>
        <w:t>bis</w:t>
      </w:r>
      <w:r w:rsidRPr="00CD3504">
        <w:rPr>
          <w:lang w:val="de-DE"/>
        </w:rPr>
        <w:t xml:space="preserve"> des EStGB 92 erwähnte Steuerbefreiung für ein Betriebspraktikum,</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3. die in Artikel 67</w:t>
      </w:r>
      <w:r w:rsidRPr="00CD3504">
        <w:rPr>
          <w:i/>
          <w:lang w:val="de-DE"/>
        </w:rPr>
        <w:t>ter</w:t>
      </w:r>
      <w:r w:rsidRPr="00CD3504">
        <w:rPr>
          <w:lang w:val="de-DE"/>
        </w:rPr>
        <w:t xml:space="preserve"> des EStGB 92 erwähnte Steuerbefreiung für Zusatzpersonal in einem KMB.</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6 bis 8</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xml:space="preserve">In Artikel 6 dieses Königlichen Erlasses wird der Grundsatz der Abzugsreihenfolge wie durch Artikel 207 des EStGB 92 festgelegt übernommen. In diesem Artikel wird zwischen zwei Abzugsreihenfolgen unterschieden: die erste Abzugsreihenfolge wird in Artikel 207 Absatz 2 des EStGB 92 und die zweite Abzugsreihenfolge in Artikel 207 Absatz 3 des EStGB 92 festgelegt. Auf diese Abzüge der zweiten Reihenfolge, die der Gesetzgeber insgesamt als einen </w:t>
      </w:r>
      <w:r w:rsidRPr="00CD3504">
        <w:rPr>
          <w:lang w:val="de-DE"/>
        </w:rPr>
        <w:lastRenderedPageBreak/>
        <w:t xml:space="preserve">"Korb" betrachtet (siehe Parl. </w:t>
      </w:r>
      <w:proofErr w:type="spellStart"/>
      <w:r w:rsidRPr="00CD3504">
        <w:rPr>
          <w:lang w:val="de-DE"/>
        </w:rPr>
        <w:t>Dok</w:t>
      </w:r>
      <w:proofErr w:type="spellEnd"/>
      <w:r w:rsidRPr="00CD3504">
        <w:rPr>
          <w:lang w:val="de-DE"/>
        </w:rPr>
        <w:t>. 54-2864/001, SS. 92-98), wird gemäß Artikel 207 Absatz 5 des EStGB 92 eine Abzugsbegrenzung angewandt.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Zur Erinnerung: Gemäß Artikel 207 des EStGB 92 werden Abzüge, auf die der "Korb" also nicht anwendbar ist, zunächst vorgenommen. Die Abzugsbegrenzung des "Korbs" ist auf die anderen in Artikel 207 des EStGB 92 erwähnten Abzüge anwendbar. Die Abzüge sind dann auf 1.000.000 EUR begrenzt, erhöht um 70 Prozent des Teils, der 1.000.000 EUR übersteigt.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Nach heutigem Stand der Rechtsvorschriften umfasst die erste Abzugsreihenfolge: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den in den Artikeln 202 bis 205 des EStGB 92 erwähnten Abzug für definitiv besteuerte Einkünfte (DBE) unter Ausschluss des Teils dieses Abzugs, der sich auf die in Artikel 205 § 3 des EStGB 92 erwähnten Einkünfte eines vorhergehenden Besteuerungszeitraums bezieht, die nicht von den Gewinnen dieses Zeitraums abgezogen werden konnten,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anschließend den in Artikel 543 des EStGB 92 erwähnten Abzug für Einkünfte aus Patenten,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danach den in den Artikeln 205/1 bis 205/4 des EStGB 92 erwähnten Abzug für Einkünfte aus Innovationen unter Ausschluss des Teils dieses Abzugs, der sich auf die in Artikel 205/1 § 1 Absatz 2 des EStGB 92 erwähnten Einkünfte eines vorhergehenden Besteuerungszeitraums bezieht, die nicht von den Gewinnen dieses Zeitraums abgezogen werden konnten,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anschließend den Investitionsabzug,</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danach den in Artikel 205/5 des EStGB 92 erwähnten Abzug des Konzernbeitrags.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der zweiten Reihenfolge folgen die in den Anwendungsbereich der Bestimmungen des "Korbs" fallenden Abzüge auf den übrigbleibenden Restbetrag der Gewinne des Besteuerungszeitraums in nachstehend festgelegter Reihenfolge: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der in den Artikeln 205</w:t>
      </w:r>
      <w:r w:rsidRPr="00CD3504">
        <w:rPr>
          <w:i/>
          <w:lang w:val="de-DE"/>
        </w:rPr>
        <w:t>bis</w:t>
      </w:r>
      <w:r w:rsidRPr="00CD3504">
        <w:rPr>
          <w:lang w:val="de-DE"/>
        </w:rPr>
        <w:t xml:space="preserve"> bis 205</w:t>
      </w:r>
      <w:r w:rsidRPr="00CD3504">
        <w:rPr>
          <w:i/>
          <w:lang w:val="de-DE"/>
        </w:rPr>
        <w:t>octies</w:t>
      </w:r>
      <w:r w:rsidRPr="00CD3504">
        <w:rPr>
          <w:lang w:val="de-DE"/>
        </w:rPr>
        <w:t xml:space="preserve"> des EStGB 92 erwähnte Abzug für Risikokapital,</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der Abzug der in Artikel 205 § 3 des EStGB 92 erwähnten Einkünfte (DBE) eines vorhergehenden Besteuerungszeitraums, die nicht von den Gewinnen dieses Zeitraums oder eines späteren Zeitraums abgezogen werden konnten,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der Abzug der in Artikel 205/1 § 1 Absatz 2 des EStGB 92 erwähnten Einkünfte aus Innovationen eines vorhergehenden Besteuerungszeitraums, die nicht von den Gewinnen dieses Zeitraums oder eines späteren Zeitraums abgezogen werden konnten,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die in Artikel 206 des EStGB 92 erwähnten vorherigen beruflichen Verluste,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der in Artikel 536 Absatz 3 des EStGB 92 erwähnte Abzug für Risikokapital,</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der in Artikel 536 Absatz 1 und 2 des EStGB 92 erwähnte Abzug für Risikokapital.</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lastRenderedPageBreak/>
        <w:t>Art. 9</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Artikel 78 des KE/EStGB 92 wird ersetzt, um die pauschale Tonnagesteuer für Fälle, in denen der Realgewinn der Seeschifffahrt von der Besteuerungsgrundlage ausgenommen worden ist, hinzuzufügen.</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10</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Artikel 79 des KE/EStGB 92 wird bestimmt, dass Bestandteile, auf die kein Abzug angewandt werden darf (siehe Artikel 74/2 des KE/EStGB 92), der Besteuerungsgrundlage wieder hinzugefügt werden.</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11</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In diesem Artikel wird das Datum des Inkrafttretens des Erlasses bestimmt.</w:t>
      </w:r>
    </w:p>
    <w:p w:rsidR="00CD3504" w:rsidRPr="00CD3504" w:rsidRDefault="00CD3504" w:rsidP="00E52F16">
      <w:pPr>
        <w:jc w:val="both"/>
        <w:rPr>
          <w:lang w:val="de-DE"/>
        </w:rPr>
      </w:pPr>
    </w:p>
    <w:p w:rsidR="00CD3504" w:rsidRPr="00CD3504" w:rsidRDefault="00CD3504" w:rsidP="00A3216F">
      <w:pPr>
        <w:jc w:val="center"/>
        <w:rPr>
          <w:b/>
          <w:lang w:val="de-DE"/>
        </w:rPr>
      </w:pPr>
      <w:r w:rsidRPr="00CD3504">
        <w:rPr>
          <w:b/>
          <w:lang w:val="de-DE"/>
        </w:rPr>
        <w:t>Art. 12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Der Minister der Finanzen ist mit der Ausführung des Erlasses beauftragt.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Soweit, Sire, die Tragweite des Erlassentwurfs, der Ihnen vorgelegt wird.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Ich habe die Ehre,</w:t>
      </w:r>
    </w:p>
    <w:p w:rsidR="00CD3504" w:rsidRPr="00CD3504" w:rsidRDefault="00CD3504" w:rsidP="00E52F16">
      <w:pPr>
        <w:jc w:val="both"/>
        <w:rPr>
          <w:lang w:val="de-DE"/>
        </w:rPr>
      </w:pPr>
    </w:p>
    <w:p w:rsidR="00CD3504" w:rsidRPr="00CD3504" w:rsidRDefault="00CD3504" w:rsidP="00B41E9A">
      <w:pPr>
        <w:rPr>
          <w:lang w:val="de-DE"/>
        </w:rPr>
      </w:pPr>
    </w:p>
    <w:p w:rsidR="00CD3504" w:rsidRPr="00CD3504" w:rsidRDefault="00CD3504" w:rsidP="00A3216F">
      <w:pPr>
        <w:jc w:val="center"/>
        <w:rPr>
          <w:lang w:val="de-DE"/>
        </w:rPr>
      </w:pPr>
      <w:r w:rsidRPr="00CD3504">
        <w:rPr>
          <w:lang w:val="de-DE"/>
        </w:rPr>
        <w:t>Sire,</w:t>
      </w:r>
    </w:p>
    <w:p w:rsidR="00CD3504" w:rsidRPr="00CD3504" w:rsidRDefault="00CD3504" w:rsidP="00A3216F">
      <w:pPr>
        <w:jc w:val="center"/>
        <w:rPr>
          <w:lang w:val="de-DE"/>
        </w:rPr>
      </w:pPr>
    </w:p>
    <w:p w:rsidR="00CD3504" w:rsidRPr="00CD3504" w:rsidRDefault="00CD3504" w:rsidP="00A3216F">
      <w:pPr>
        <w:jc w:val="center"/>
        <w:rPr>
          <w:lang w:val="de-DE"/>
        </w:rPr>
      </w:pPr>
      <w:r w:rsidRPr="00CD3504">
        <w:rPr>
          <w:lang w:val="de-DE"/>
        </w:rPr>
        <w:t>der ehrerbietige und getreue Diener</w:t>
      </w:r>
    </w:p>
    <w:p w:rsidR="00CD3504" w:rsidRPr="00CD3504" w:rsidRDefault="00CD3504" w:rsidP="00A3216F">
      <w:pPr>
        <w:jc w:val="center"/>
        <w:rPr>
          <w:lang w:val="de-DE"/>
        </w:rPr>
      </w:pPr>
      <w:r w:rsidRPr="00CD3504">
        <w:rPr>
          <w:lang w:val="de-DE"/>
        </w:rPr>
        <w:t>Eurer Majestät zu sein.</w:t>
      </w:r>
    </w:p>
    <w:p w:rsidR="00CD3504" w:rsidRPr="00CD3504" w:rsidRDefault="00CD3504" w:rsidP="00A3216F">
      <w:pPr>
        <w:jc w:val="center"/>
        <w:rPr>
          <w:lang w:val="de-DE"/>
        </w:rPr>
      </w:pPr>
    </w:p>
    <w:p w:rsidR="00CD3504" w:rsidRPr="00CD3504" w:rsidRDefault="00CD3504" w:rsidP="00A3216F">
      <w:pPr>
        <w:jc w:val="center"/>
        <w:rPr>
          <w:lang w:val="de-DE"/>
        </w:rPr>
      </w:pPr>
      <w:r w:rsidRPr="00CD3504">
        <w:rPr>
          <w:lang w:val="de-DE"/>
        </w:rPr>
        <w:t>Der Vizepremierminister und Minister der Finanzen</w:t>
      </w:r>
    </w:p>
    <w:p w:rsidR="00CD3504" w:rsidRPr="00CD3504" w:rsidRDefault="00CD3504" w:rsidP="00A3216F">
      <w:pPr>
        <w:jc w:val="center"/>
        <w:rPr>
          <w:lang w:val="de-DE"/>
        </w:rPr>
      </w:pPr>
    </w:p>
    <w:p w:rsidR="00CD3504" w:rsidRPr="00CD3504" w:rsidRDefault="00CD3504" w:rsidP="00A3216F">
      <w:pPr>
        <w:jc w:val="center"/>
        <w:rPr>
          <w:lang w:val="de-DE"/>
        </w:rPr>
      </w:pPr>
      <w:r w:rsidRPr="00CD3504">
        <w:rPr>
          <w:lang w:val="de-DE"/>
        </w:rPr>
        <w:t>A. DE CROO</w:t>
      </w:r>
    </w:p>
    <w:p w:rsidR="00CD3504" w:rsidRPr="00CD3504" w:rsidRDefault="00CD3504" w:rsidP="00A3216F">
      <w:pPr>
        <w:jc w:val="center"/>
        <w:rPr>
          <w:lang w:val="de-DE"/>
        </w:rPr>
      </w:pPr>
    </w:p>
    <w:p w:rsidR="00CD3504" w:rsidRPr="00CD3504" w:rsidRDefault="00CD3504" w:rsidP="00A3216F">
      <w:pPr>
        <w:jc w:val="center"/>
        <w:rPr>
          <w:sz w:val="20"/>
          <w:lang w:val="de-DE"/>
        </w:rPr>
      </w:pPr>
      <w:r w:rsidRPr="00CD3504">
        <w:rPr>
          <w:sz w:val="20"/>
          <w:lang w:val="de-DE"/>
        </w:rPr>
        <w:t>______</w:t>
      </w:r>
    </w:p>
    <w:p w:rsidR="00CD3504" w:rsidRPr="00CD3504" w:rsidRDefault="00CD3504" w:rsidP="00A3216F">
      <w:pPr>
        <w:jc w:val="center"/>
        <w:rPr>
          <w:lang w:val="de-DE"/>
        </w:rPr>
      </w:pPr>
    </w:p>
    <w:p w:rsidR="00CD3504" w:rsidRPr="00CD3504" w:rsidRDefault="00CD3504" w:rsidP="00A3216F">
      <w:pPr>
        <w:jc w:val="center"/>
        <w:rPr>
          <w:lang w:val="de-DE"/>
        </w:rPr>
      </w:pPr>
    </w:p>
    <w:p w:rsidR="00CD3504" w:rsidRPr="00CD3504" w:rsidRDefault="00CD3504">
      <w:pPr>
        <w:rPr>
          <w:lang w:val="de-DE"/>
        </w:rPr>
      </w:pPr>
      <w:r w:rsidRPr="00CD3504">
        <w:rPr>
          <w:lang w:val="de-DE"/>
        </w:rPr>
        <w:br w:type="page"/>
      </w:r>
    </w:p>
    <w:p w:rsidR="00CD3504" w:rsidRPr="00CD3504" w:rsidRDefault="00CD3504" w:rsidP="00390A97">
      <w:pPr>
        <w:jc w:val="both"/>
        <w:rPr>
          <w:b/>
          <w:lang w:val="de-DE"/>
        </w:rPr>
      </w:pPr>
      <w:r w:rsidRPr="00CD3504">
        <w:rPr>
          <w:b/>
          <w:lang w:val="de-DE"/>
        </w:rPr>
        <w:lastRenderedPageBreak/>
        <w:t>9</w:t>
      </w:r>
      <w:r w:rsidRPr="00CD3504">
        <w:rPr>
          <w:b/>
          <w:bCs/>
          <w:lang w:val="de-DE"/>
        </w:rPr>
        <w:t>. DEZEMBER 2019 -</w:t>
      </w:r>
      <w:r w:rsidRPr="00CD3504">
        <w:rPr>
          <w:b/>
          <w:lang w:val="de-DE"/>
        </w:rPr>
        <w:t xml:space="preserve"> Königlicher Erlass zur Anpassung der Bestimmungen des KE/EStGB 92 über die Festlegung des steuerpflichtigen Einkommens in Bezug auf die Gesellschaftssteuer</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lang w:val="de-DE"/>
        </w:rPr>
        <w:tab/>
      </w:r>
      <w:r w:rsidRPr="00CD3504">
        <w:rPr>
          <w:lang w:val="de-DE"/>
        </w:rPr>
        <w:tab/>
        <w:t>PHILIPPE, König der Belgier,</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lang w:val="de-DE"/>
        </w:rPr>
        <w:tab/>
        <w:t xml:space="preserve">Allen Gegenwärtigen und </w:t>
      </w:r>
      <w:proofErr w:type="spellStart"/>
      <w:r w:rsidRPr="00CD3504">
        <w:rPr>
          <w:lang w:val="de-DE"/>
        </w:rPr>
        <w:t>Zukünftigen</w:t>
      </w:r>
      <w:proofErr w:type="spellEnd"/>
      <w:r w:rsidRPr="00CD3504">
        <w:rPr>
          <w:lang w:val="de-DE"/>
        </w:rPr>
        <w:t>, Unser Gruß!</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Artikels 108 der Verfassung;</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Einkommensteuergesetzbuches 1992, des Artikels 207 und verschiedener anderer Bestimmungen;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der Artikel 115 bis 120 und 124 des Programmgesetzes vom 2. August 2002;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Gesetzes vom 26. November 2006 zur Festlegung einer Begleitmaßnahme für die Vorratsaktualisierung durch zugelassene Diamanthändler;</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Gesetzes vom 29. Mai 2018 zur Festlegung der Bedingungen für den Übergang zur Gesellschaftssteuerpflicht von Hafenunternehmen;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KE/EStGB 92;</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der Stellungnahme des Finanzinspektors vom 27. September 2019;</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Einverständnisses der Ministerin des Haushalts vom 17. Oktober 2019;</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Aufgrund des Gutachtens Nr. 66.599/3 des Staatsrates vom 23. Oktober 2019, abgegeben in Anwendung von Artikel 84 § 1 Absatz 1 Nr. 2 der am 12. Januar 1973 koordinierten Gesetze über den Staatsrat;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Auf Vorschlag des Vizepremierministers und Ministers der Finanzen</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lang w:val="de-DE"/>
        </w:rPr>
        <w:tab/>
        <w:t>Haben Wir beschlossen und erlassen Wir:</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t>Artikel 1 -</w:t>
      </w:r>
      <w:r w:rsidRPr="00CD3504">
        <w:rPr>
          <w:lang w:val="de-DE"/>
        </w:rPr>
        <w:t xml:space="preserve"> Artikel 74 des KE/EStGB 92, zuletzt abgeändert durch den Königlichen Erlass vom 29. August 2019, wird wie folgt abgeändert:</w:t>
      </w:r>
    </w:p>
    <w:p w:rsidR="00CD3504" w:rsidRPr="00CD3504" w:rsidRDefault="00CD3504" w:rsidP="00E52F16">
      <w:pPr>
        <w:jc w:val="both"/>
        <w:rPr>
          <w:lang w:val="de-DE"/>
        </w:rPr>
      </w:pPr>
    </w:p>
    <w:p w:rsidR="00CD3504" w:rsidRPr="00CD3504" w:rsidRDefault="00CD3504" w:rsidP="00390A97">
      <w:pPr>
        <w:jc w:val="both"/>
        <w:rPr>
          <w:lang w:val="de-DE"/>
        </w:rPr>
      </w:pPr>
      <w:r w:rsidRPr="00CD3504">
        <w:rPr>
          <w:lang w:val="de-DE"/>
        </w:rPr>
        <w:tab/>
        <w:t>1. In Absatz 1 werden die Wörter "Wertminderungen, Rückstellungen oder Mehrwerte ausgenommen, die aufgrund der Artikel 48, 190, 191 und 194 bis 194</w:t>
      </w:r>
      <w:r w:rsidRPr="00CD3504">
        <w:rPr>
          <w:i/>
          <w:lang w:val="de-DE"/>
        </w:rPr>
        <w:t>quater</w:t>
      </w:r>
      <w:r w:rsidRPr="00CD3504">
        <w:rPr>
          <w:lang w:val="de-DE"/>
        </w:rPr>
        <w:t xml:space="preserve"> des Einkommensteuergesetzbuches 1992 steuerfrei sind," durch die Wörter "Gewinnrücklagen ausgenommen, die aufgrund des Einkommensteuergesetzbuches 1992 und der Steuergesetze steuerfrei sind," ersetzt.</w:t>
      </w:r>
    </w:p>
    <w:p w:rsidR="00CD3504" w:rsidRPr="00CD3504" w:rsidRDefault="00CD3504" w:rsidP="00390A97">
      <w:pPr>
        <w:jc w:val="both"/>
        <w:rPr>
          <w:lang w:val="de-DE"/>
        </w:rPr>
      </w:pPr>
    </w:p>
    <w:p w:rsidR="00CD3504" w:rsidRPr="00CD3504" w:rsidRDefault="00CD3504">
      <w:pPr>
        <w:rPr>
          <w:lang w:val="de-DE"/>
        </w:rPr>
      </w:pPr>
      <w:r w:rsidRPr="00CD3504">
        <w:rPr>
          <w:lang w:val="de-DE"/>
        </w:rPr>
        <w:br w:type="page"/>
      </w:r>
    </w:p>
    <w:p w:rsidR="00CD3504" w:rsidRPr="00CD3504" w:rsidRDefault="00CD3504" w:rsidP="00E52F16">
      <w:pPr>
        <w:jc w:val="both"/>
        <w:rPr>
          <w:lang w:val="de-DE"/>
        </w:rPr>
      </w:pPr>
      <w:r w:rsidRPr="00CD3504">
        <w:rPr>
          <w:lang w:val="de-DE"/>
        </w:rPr>
        <w:lastRenderedPageBreak/>
        <w:tab/>
        <w:t>2. Absatz 2 Nr. 1 wird wie folgt abgeändert:</w:t>
      </w:r>
    </w:p>
    <w:p w:rsidR="00CD3504" w:rsidRPr="00CD3504" w:rsidRDefault="00CD3504" w:rsidP="00E52F16">
      <w:pPr>
        <w:jc w:val="both"/>
        <w:rPr>
          <w:lang w:val="de-DE"/>
        </w:rPr>
      </w:pPr>
    </w:p>
    <w:p w:rsidR="00CD3504" w:rsidRPr="00CD3504" w:rsidRDefault="00CD3504" w:rsidP="00E52F16">
      <w:pPr>
        <w:jc w:val="both"/>
        <w:rPr>
          <w:lang w:val="de-DE"/>
        </w:rPr>
      </w:pPr>
      <w:r w:rsidRPr="00CD3504">
        <w:rPr>
          <w:i/>
          <w:lang w:val="de-DE"/>
        </w:rPr>
        <w:tab/>
        <w:t>a)</w:t>
      </w:r>
      <w:r w:rsidRPr="00CD3504">
        <w:rPr>
          <w:lang w:val="de-DE"/>
        </w:rPr>
        <w:t xml:space="preserve"> Der zweite Gedankenstrich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den Anteil des Mehrwertes auf die in Artikel 65 desselben Gesetzbuches erwähnten Fahrzeuge, in Artikel 66 § 2 Nr. 1 bis 3 desselben Gesetzbuches erwähnte Fahrzeuge ausgenommen, der aufgrund von Artikel 185</w:t>
      </w:r>
      <w:r w:rsidRPr="00CD3504">
        <w:rPr>
          <w:i/>
          <w:lang w:val="de-DE"/>
        </w:rPr>
        <w:t>ter</w:t>
      </w:r>
      <w:r w:rsidRPr="00CD3504">
        <w:rPr>
          <w:lang w:val="de-DE"/>
        </w:rPr>
        <w:t xml:space="preserve"> desselben Gesetzbuches nicht berücksichtigt wird,".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b)</w:t>
      </w:r>
      <w:r w:rsidRPr="00CD3504">
        <w:rPr>
          <w:lang w:val="de-DE"/>
        </w:rPr>
        <w:t xml:space="preserve"> Im dritten Gedankenstrich werden die Wörter "Artikel 198 Nr. 7" durch die Wörter "Artikel 198 § 1 Absatz 1 Nr. 7"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c)</w:t>
      </w:r>
      <w:r w:rsidRPr="00CD3504">
        <w:rPr>
          <w:lang w:val="de-DE"/>
        </w:rPr>
        <w:t xml:space="preserve"> Der sechste Gedankenstrich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Summen, die aufgrund der Artikel 194</w:t>
      </w:r>
      <w:r w:rsidRPr="00CD3504">
        <w:rPr>
          <w:i/>
          <w:lang w:val="de-DE"/>
        </w:rPr>
        <w:t>ter</w:t>
      </w:r>
      <w:r w:rsidRPr="00CD3504">
        <w:rPr>
          <w:lang w:val="de-DE"/>
        </w:rPr>
        <w:t>, 194</w:t>
      </w:r>
      <w:r w:rsidRPr="00CD3504">
        <w:rPr>
          <w:i/>
          <w:lang w:val="de-DE"/>
        </w:rPr>
        <w:t>ter</w:t>
      </w:r>
      <w:r w:rsidRPr="00CD3504">
        <w:rPr>
          <w:lang w:val="de-DE"/>
        </w:rPr>
        <w:t>/1 und 194</w:t>
      </w:r>
      <w:r w:rsidRPr="00CD3504">
        <w:rPr>
          <w:i/>
          <w:iCs/>
          <w:lang w:val="de-DE"/>
        </w:rPr>
        <w:t>ter</w:t>
      </w:r>
      <w:r w:rsidRPr="00CD3504">
        <w:rPr>
          <w:lang w:val="de-DE"/>
        </w:rPr>
        <w:t>/3 des Einkommensteuergesetzbuches 1992 definitiv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d)</w:t>
      </w:r>
      <w:r w:rsidRPr="00CD3504">
        <w:rPr>
          <w:lang w:val="de-DE"/>
        </w:rPr>
        <w:t xml:space="preserve"> Im siebten Gedankenstrich werden die Wörter "aufgrund von Artikel 193</w:t>
      </w:r>
      <w:r w:rsidRPr="00CD3504">
        <w:rPr>
          <w:i/>
          <w:lang w:val="de-DE"/>
        </w:rPr>
        <w:t>bis</w:t>
      </w:r>
      <w:r w:rsidRPr="00CD3504">
        <w:rPr>
          <w:lang w:val="de-DE"/>
        </w:rPr>
        <w:t xml:space="preserve"> § 1" durch die Wörter "aufgrund der Artikel 193</w:t>
      </w:r>
      <w:r w:rsidRPr="00CD3504">
        <w:rPr>
          <w:i/>
          <w:lang w:val="de-DE"/>
        </w:rPr>
        <w:t>bis</w:t>
      </w:r>
      <w:r w:rsidRPr="00CD3504">
        <w:rPr>
          <w:lang w:val="de-DE"/>
        </w:rPr>
        <w:t xml:space="preserve"> § 1 und 193</w:t>
      </w:r>
      <w:r w:rsidRPr="00CD3504">
        <w:rPr>
          <w:i/>
          <w:lang w:val="de-DE"/>
        </w:rPr>
        <w:t>ter</w:t>
      </w:r>
      <w:r w:rsidRPr="00CD3504">
        <w:rPr>
          <w:lang w:val="de-DE"/>
        </w:rPr>
        <w:t xml:space="preserve"> § 1"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iCs/>
          <w:lang w:val="de-DE"/>
        </w:rPr>
        <w:t>e)</w:t>
      </w:r>
      <w:r w:rsidRPr="00CD3504">
        <w:rPr>
          <w:lang w:val="de-DE"/>
        </w:rPr>
        <w:t> Absatz 2 Nr. 1 wird durch neun Gedankenstriche mit folgendem Wortlaut ergänzt: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den Betrag, der in die Gewinne einbezogen ist, die für eine übertragende Gesellschaft anlässlich der gemäß Artikel 46 § 1 Absatz 1 Nr. 2 desselben Gesetzbuches getätigten Einbringung eines oder mehrerer Teilbetriebe beziehungsweise eines oder mehrerer Teile einer Tätigkeit oder eines Gesamtvermögens steuerfrei sind, der unter den Bedingungen von Artikel 192 § 2 desselben Gesetzbuches steuerfrei ist und der seinen Ursprung in einer in Artikel 47 desselben Gesetzbuches erwähnten Wiederanlage oder einem in Artikel 362 desselben Gesetzbuches erwähnten Kapitalzuschuss hat, die beziehungsweise der Teil dieser Einbringung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Summen, die aufgrund von Artikel 194</w:t>
      </w:r>
      <w:r w:rsidRPr="00CD3504">
        <w:rPr>
          <w:i/>
          <w:lang w:val="de-DE"/>
        </w:rPr>
        <w:t>quinquies</w:t>
      </w:r>
      <w:r w:rsidRPr="00CD3504">
        <w:rPr>
          <w:lang w:val="de-DE"/>
        </w:rPr>
        <w:t xml:space="preserve"> § 2 desselben Gesetzbuches definitiv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in Höhe des Gesamtbetrags der überschüssigen Fremdkapitalkosten, die aufgrund der Artikel 194</w:t>
      </w:r>
      <w:r w:rsidRPr="00CD3504">
        <w:rPr>
          <w:i/>
          <w:lang w:val="de-DE"/>
        </w:rPr>
        <w:t>sexies</w:t>
      </w:r>
      <w:r w:rsidRPr="00CD3504">
        <w:rPr>
          <w:lang w:val="de-DE"/>
        </w:rPr>
        <w:t xml:space="preserve"> und 194</w:t>
      </w:r>
      <w:r w:rsidRPr="00CD3504">
        <w:rPr>
          <w:i/>
          <w:lang w:val="de-DE"/>
        </w:rPr>
        <w:t>septies</w:t>
      </w:r>
      <w:r w:rsidRPr="00CD3504">
        <w:rPr>
          <w:lang w:val="de-DE"/>
        </w:rPr>
        <w:t xml:space="preserve"> zweiter Gedankenstrich desselben Gesetzbuches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in Höhe der in Ausführung eines Konzernbeitragsvertrags bezogenen Vergütung, die in Anwendung von Artikel 194</w:t>
      </w:r>
      <w:r w:rsidRPr="00CD3504">
        <w:rPr>
          <w:i/>
          <w:lang w:val="de-DE"/>
        </w:rPr>
        <w:t>septies</w:t>
      </w:r>
      <w:r w:rsidRPr="00CD3504">
        <w:rPr>
          <w:lang w:val="de-DE"/>
        </w:rPr>
        <w:t xml:space="preserve"> erster Gedankenstrich desselben Gesetzbuches steuerfrei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aus der Erstattung eines Teils der Steuergutschrift für Forschung und Entwicklung im Besteuerungszeitraum gemäß Artikel 292</w:t>
      </w:r>
      <w:r w:rsidRPr="00CD3504">
        <w:rPr>
          <w:i/>
          <w:lang w:val="de-DE"/>
        </w:rPr>
        <w:t>bis</w:t>
      </w:r>
      <w:r w:rsidRPr="00CD3504">
        <w:rPr>
          <w:lang w:val="de-DE"/>
        </w:rPr>
        <w:t xml:space="preserve"> § 1 Absatz 5 desselben Gesetzbuches,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den Betrag der Vorratsaktualisierung durch zugelassene Diamanthändler wie im Gesetz vom 26. November 2006 zur Festlegung einer Begleitmaßnahme für die Vorratsaktualisierung durch zugelassene Diamanthändler erwähnt, für den die Unantastbarkeitsbedingung im Besteuerungszeitraum nicht mehr erfüllt ist,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definitiv steuerfreie Summen für die Rücknahme von Wertminderungen gemäß Artikel 184</w:t>
      </w:r>
      <w:r w:rsidRPr="00CD3504">
        <w:rPr>
          <w:i/>
          <w:lang w:val="de-DE"/>
        </w:rPr>
        <w:t>quinquies</w:t>
      </w:r>
      <w:r w:rsidRPr="00CD3504">
        <w:rPr>
          <w:lang w:val="de-DE"/>
        </w:rPr>
        <w:t xml:space="preserve"> Absatz 2 desselben Gesetzbuches,</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definitiv steuerfreie Summen für die Rücknahme von Wertminderungen, die eine juristische Person, die in Artikel 3 des Gesetzes vom 29. Mai 2018 zur Festlegung der Bedingungen für den Übergang zur Gesellschaftssteuerpflicht von Hafenunternehmen erwähnt ist, in den Jahresabschluss aufgenommen hat, der sich auf das Geschäftsjahr bezieht, das vor dem Geschäftsjahr abgeschlossen wurde, das an das erste Steuerjahr gebunden ist, für das diese juristische Person der Gesellschaftssteuer unterliegt,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Gewinne, die in Anwendung von Artikel 185 § 2 Buchstabe </w:t>
      </w:r>
      <w:r w:rsidRPr="00CD3504">
        <w:rPr>
          <w:i/>
          <w:lang w:val="de-DE"/>
        </w:rPr>
        <w:t>b)</w:t>
      </w:r>
      <w:r w:rsidRPr="00CD3504">
        <w:rPr>
          <w:lang w:val="de-DE"/>
        </w:rPr>
        <w:t xml:space="preserve"> desselben Gesetzbuches angepasst werden,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und erhöht um die Beträge, die von der Anfangssituation der Rücklagen abgezogen worden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f)</w:t>
      </w:r>
      <w:r w:rsidRPr="00CD3504">
        <w:rPr>
          <w:lang w:val="de-DE"/>
        </w:rPr>
        <w:t xml:space="preserve"> Die Gedankenstriche von Absatz 2 Nr. 1 werden durch Buchstaben ersetzt, die von </w:t>
      </w:r>
      <w:r w:rsidRPr="00CD3504">
        <w:rPr>
          <w:i/>
          <w:lang w:val="de-DE"/>
        </w:rPr>
        <w:t>a)</w:t>
      </w:r>
      <w:r w:rsidRPr="00CD3504">
        <w:rPr>
          <w:lang w:val="de-DE"/>
        </w:rPr>
        <w:t xml:space="preserve"> bis </w:t>
      </w:r>
      <w:r w:rsidRPr="00CD3504">
        <w:rPr>
          <w:i/>
          <w:lang w:val="de-DE"/>
        </w:rPr>
        <w:t>p)</w:t>
      </w:r>
      <w:r w:rsidRPr="00CD3504">
        <w:rPr>
          <w:lang w:val="de-DE"/>
        </w:rPr>
        <w:t xml:space="preserve"> aufgeführt sind.</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3. Absatz 2 Nr. 2 zweiter Gedankenstrich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Betrag - vor Abzug des steuerfreien Teils - der unentgeltlichen Zuwendungen wie in Artikel 145</w:t>
      </w:r>
      <w:r w:rsidRPr="00CD3504">
        <w:rPr>
          <w:vertAlign w:val="superscript"/>
          <w:lang w:val="de-DE"/>
        </w:rPr>
        <w:t>33</w:t>
      </w:r>
      <w:r w:rsidRPr="00CD3504">
        <w:rPr>
          <w:lang w:val="de-DE"/>
        </w:rPr>
        <w:t xml:space="preserve"> § 1 Absatz 1 Nr. 1 bis 4 Buchstabe </w:t>
      </w:r>
      <w:r w:rsidRPr="00CD3504">
        <w:rPr>
          <w:i/>
          <w:iCs/>
          <w:lang w:val="de-DE"/>
        </w:rPr>
        <w:t>a)</w:t>
      </w:r>
      <w:r w:rsidRPr="00CD3504">
        <w:rPr>
          <w:lang w:val="de-DE"/>
        </w:rPr>
        <w:t xml:space="preserve"> desselben Gesetzbuches erwähnt,".</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2</w:t>
      </w:r>
      <w:r w:rsidRPr="00CD3504">
        <w:rPr>
          <w:b/>
          <w:lang w:val="de-DE"/>
        </w:rPr>
        <w:t> </w:t>
      </w:r>
      <w:r w:rsidRPr="00CD3504">
        <w:rPr>
          <w:b/>
          <w:bCs/>
          <w:lang w:val="de-DE"/>
        </w:rPr>
        <w:t>-</w:t>
      </w:r>
      <w:r w:rsidRPr="00CD3504">
        <w:rPr>
          <w:lang w:val="de-DE"/>
        </w:rPr>
        <w:t xml:space="preserve"> In Kapitel 1 Abschnitt 28 desselben Erlasses wird ein Artikel 74/1 mit folgendem Wortlaut eingefügt: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 74/1 - Der Gesamtbetrag des gemäß Artikel 74 festgelegten Ergebnisses wird um das tatsächliche Ergebnis der Seeschifffahrtstätigkeiten oder des Seeschiffsmanagements für Rechnung Dritter verringert, für die der Gewinn gemäß den Artikeln 115 bis 120 beziehungsweise 124 des Programmgesetzes vom 2. August 2002 pauschal festgelegt wird."</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3</w:t>
      </w:r>
      <w:r w:rsidRPr="00CD3504">
        <w:rPr>
          <w:b/>
          <w:lang w:val="de-DE"/>
        </w:rPr>
        <w:t> </w:t>
      </w:r>
      <w:r w:rsidRPr="00CD3504">
        <w:rPr>
          <w:b/>
          <w:bCs/>
          <w:lang w:val="de-DE"/>
        </w:rPr>
        <w:t>-</w:t>
      </w:r>
      <w:r w:rsidRPr="00CD3504">
        <w:rPr>
          <w:lang w:val="de-DE"/>
        </w:rPr>
        <w:t xml:space="preserve"> In Kapitel 1 Abschnitt 28 desselben Erlasses wird ein Artikel 74/2 mit folgendem Wortlaut eingefügt: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 74/2 - Von dem gemäß Artikel 74/1 festgelegten Ergebnis werden die Bestandteile abgezogen, auf die:</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gemäß Artikel 207 Absatz 7 des Einkommensteuergesetzbuches 1992 weder einer der in den Artikeln 199 bis 206, 536 und 543 desselben Gesetzbuches bestimmten Abzüge noch ein Ausgleich des Verlusts des Besteuerungszeitraums angewandt werden darf,</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gemäß Artikel 207 Absatz 8 desselben Gesetzbuches keiner der in den Artikeln 199 bis 206, 536 und 543 desselben Gesetzbuches bestimmten Abzüge angewandt werden darf,</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gemäß den Artikeln 217 Absatz 3 und 519</w:t>
      </w:r>
      <w:r w:rsidRPr="00CD3504">
        <w:rPr>
          <w:i/>
          <w:lang w:val="de-DE"/>
        </w:rPr>
        <w:t>ter</w:t>
      </w:r>
      <w:r w:rsidRPr="00CD3504">
        <w:rPr>
          <w:lang w:val="de-DE"/>
        </w:rPr>
        <w:t xml:space="preserve"> desselben Gesetzbuches und gemäß Artikel 139 § 2 Absatz 1 des Programmgesetzes vom 23. Dezember 2009 weder einer der in </w:t>
      </w:r>
      <w:r w:rsidRPr="00CD3504">
        <w:rPr>
          <w:lang w:val="de-DE"/>
        </w:rPr>
        <w:lastRenderedPageBreak/>
        <w:t>den Artikeln 199 bis 206 desselben Gesetzbuches bestimmten Abzüge noch ein Ausgleich des Verlusts des Besteuerungszeitraums angewandt werden darf."</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4</w:t>
      </w:r>
      <w:r w:rsidRPr="00CD3504">
        <w:rPr>
          <w:b/>
          <w:lang w:val="de-DE"/>
        </w:rPr>
        <w:t> </w:t>
      </w:r>
      <w:r w:rsidRPr="00CD3504">
        <w:rPr>
          <w:b/>
          <w:bCs/>
          <w:lang w:val="de-DE"/>
        </w:rPr>
        <w:t>-</w:t>
      </w:r>
      <w:r w:rsidRPr="00CD3504">
        <w:rPr>
          <w:lang w:val="de-DE"/>
        </w:rPr>
        <w:t xml:space="preserve"> Artikel 75 desselben Erlasses wird wie folgt abgeändert: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In Absatz 1 einleitender Satz werden die Wörter "Artikel 74" durch die Wörter "den Artikeln 74 bis 74/2"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Absatz 1 Nr. 2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im Ausland erzieltem Ergebnis, das aufgrund von Abkommen zur Vermeidung der Doppelbesteuerung nicht steuerfrei ist, nachstehend, sofern es positiv ist, "nicht durch Abkommen befreite Gewinne" genannt,".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3. In Absatz 2 Buchstabe </w:t>
      </w:r>
      <w:r w:rsidRPr="00CD3504">
        <w:rPr>
          <w:i/>
          <w:iCs/>
          <w:lang w:val="de-DE"/>
        </w:rPr>
        <w:t>a)</w:t>
      </w:r>
      <w:r w:rsidRPr="00CD3504">
        <w:rPr>
          <w:lang w:val="de-DE"/>
        </w:rPr>
        <w:t xml:space="preserve"> werden zwischen den Wörtern "durch Abkommen befreit sind" und den Wörtern ": vorrangig auf" die Wörter ", und unbeschadet des Artikels 185 § 3 Absatz 4 und 5 des Einkommensteuergesetzbuches 1992" eingefügt und werden die Wörter "die zum ermäßigten Steuersatz steuerpflichtigen Gewinne" durch die Wörter "die nicht durch Abkommen befreiten Gewinne"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4. In Absatz 2 Buchstabe </w:t>
      </w:r>
      <w:r w:rsidRPr="00CD3504">
        <w:rPr>
          <w:i/>
          <w:iCs/>
          <w:lang w:val="de-DE"/>
        </w:rPr>
        <w:t>b)</w:t>
      </w:r>
      <w:r w:rsidRPr="00CD3504">
        <w:rPr>
          <w:lang w:val="de-DE"/>
        </w:rPr>
        <w:t xml:space="preserve"> werden die Wörter "zum ermäßigten Steuersatz steuerpflichtig" und die Wörter "zum ermäßigten Steuersatz steuerpflichtigen" durch die Wörter "nicht durch Abkommen befreit" beziehungsweise "nicht durch Abkommen befreiten" ersetzt und werden die Wörter "auf die durch Abkommen befreiten Gewinne und schließlich" aufgehoben.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5. In Absatz 2 Buchstabe </w:t>
      </w:r>
      <w:r w:rsidRPr="00CD3504">
        <w:rPr>
          <w:i/>
          <w:iCs/>
          <w:lang w:val="de-DE"/>
        </w:rPr>
        <w:t>c)</w:t>
      </w:r>
      <w:r w:rsidRPr="00CD3504">
        <w:rPr>
          <w:lang w:val="de-DE"/>
        </w:rPr>
        <w:t xml:space="preserve"> werden die Wörter "die zum ermäßigten Steuersatz steuerpflichtigen Gewinne und schließlich auf die durch Abkommen befreiten Gewinne" durch die Wörter "die nicht durch Abkommen befreiten Gewinne"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6. Der Artikel wird durch einen Absatz 3 mit folgendem Wortlaut ergänzt:</w:t>
      </w:r>
      <w:r w:rsidRPr="00CD3504">
        <w:rPr>
          <w:lang w:val="de-DE"/>
        </w:rPr>
        <w:br/>
      </w:r>
      <w:r w:rsidRPr="00CD3504">
        <w:rPr>
          <w:lang w:val="de-DE"/>
        </w:rPr>
        <w:br/>
      </w:r>
      <w:r w:rsidRPr="00CD3504">
        <w:rPr>
          <w:lang w:val="de-DE"/>
        </w:rPr>
        <w:tab/>
        <w:t>"Wenn die Gewinne einer ausländischen Betriebsstätte aufgrund eines Abkommens zur Vermeidung der Doppelbesteuerung in Belgien nicht von der Steuer befreit sind, sind diese Gewinne in die Kategorie "nicht durch Abkommen befreite Gewinne" aufzunehmen."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7. Der Artikel wird durch einen Absatz 4 mit folgendem Wortlaut ergänzt: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"Wenn die Gewinne einer ausländischen Betriebsstätte aufgrund eines Abkommens zur Vermeidung der Doppelbesteuerung von der Steuer befreit sind, wird in Abweichung von Absatz 2 Buchstabe </w:t>
      </w:r>
      <w:r w:rsidRPr="00CD3504">
        <w:rPr>
          <w:i/>
          <w:iCs/>
          <w:lang w:val="de-DE"/>
        </w:rPr>
        <w:t>a)</w:t>
      </w:r>
      <w:r w:rsidRPr="00CD3504">
        <w:rPr>
          <w:lang w:val="de-DE"/>
        </w:rPr>
        <w:t xml:space="preserve"> der nicht endgültige Verlust, der von dieser Betriebsstätte erlitten wurde, wenn diese im Europäischen Wirtschaftsraum gelegen ist, oder der Verlust für diese Betriebsstätte, wenn diese außerhalb des Europäischen Wirtschaftsraums gelegen ist, in Anwendung von Artikel 185 § 3 Absatz 1 des Einkommensteuergesetzbuches 1992 nur auf den Betrag der Gewinne der Kategorie "durch Abkommen befreite Gewinne" angerechnet."</w:t>
      </w:r>
    </w:p>
    <w:p w:rsidR="00CD3504" w:rsidRPr="00CD3504" w:rsidRDefault="00CD3504" w:rsidP="00E52F16">
      <w:pPr>
        <w:jc w:val="both"/>
        <w:rPr>
          <w:lang w:val="de-DE"/>
        </w:rPr>
      </w:pPr>
    </w:p>
    <w:p w:rsidR="00CD3504" w:rsidRPr="00CD3504" w:rsidRDefault="00CD3504">
      <w:pPr>
        <w:rPr>
          <w:lang w:val="de-DE"/>
        </w:rPr>
      </w:pPr>
      <w:r w:rsidRPr="00CD3504">
        <w:rPr>
          <w:lang w:val="de-DE"/>
        </w:rPr>
        <w:br w:type="page"/>
      </w:r>
    </w:p>
    <w:p w:rsidR="00CD3504" w:rsidRPr="00CD3504" w:rsidRDefault="00CD3504" w:rsidP="00E52F16">
      <w:pPr>
        <w:jc w:val="both"/>
        <w:rPr>
          <w:lang w:val="de-DE"/>
        </w:rPr>
      </w:pPr>
      <w:r w:rsidRPr="00CD3504">
        <w:rPr>
          <w:lang w:val="de-DE"/>
        </w:rPr>
        <w:lastRenderedPageBreak/>
        <w:tab/>
        <w:t>8. Der Artikel wird durch einen Absatz 5 mit folgendem Wortlaut ergänzt: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"Wenn die Steuer auf Gewinne einer ausländischen Betriebsstätte aufgrund eines Abkommens zur Vermeidung der Doppelbesteuerung ermäßigt wird, wird in Abweichung von Absatz 2 Buchstabe </w:t>
      </w:r>
      <w:r w:rsidRPr="00CD3504">
        <w:rPr>
          <w:i/>
          <w:iCs/>
          <w:lang w:val="de-DE"/>
        </w:rPr>
        <w:t>a)</w:t>
      </w:r>
      <w:r w:rsidRPr="00CD3504">
        <w:rPr>
          <w:lang w:val="de-DE"/>
        </w:rPr>
        <w:t xml:space="preserve"> der von dieser Betriebsstätte erlittene Verlust in Anwendung von Artikel 185 § 3 Absatz 2 desselben Gesetzbuches in demselben Maße nur auf den Betrag der Gewinne der Kategorie "durch Abkommen befreite Gewinne" angerechnet."</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5</w:t>
      </w:r>
      <w:r w:rsidRPr="00CD3504">
        <w:rPr>
          <w:b/>
          <w:lang w:val="de-DE"/>
        </w:rPr>
        <w:t> </w:t>
      </w:r>
      <w:r w:rsidRPr="00CD3504">
        <w:rPr>
          <w:b/>
          <w:bCs/>
          <w:lang w:val="de-DE"/>
        </w:rPr>
        <w:t>-</w:t>
      </w:r>
      <w:r w:rsidRPr="00CD3504">
        <w:rPr>
          <w:lang w:val="de-DE"/>
        </w:rPr>
        <w:t xml:space="preserve"> Artikel 76 desselben Erlasses, abgeändert durch die Königlichen Erlasse vom 29. Oktober 1998, 11. Dezember 2006 und 12. März 2007, wird wie folgt abgeändert: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In Absatz 1 einleitender Satz werden die Wörter "den Artikeln 74 und 75" durch die Wörter "den Artikeln 74 bis 75"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Absatz 1 Nr. 2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global:</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lang w:val="de-DE"/>
        </w:rPr>
        <w:t>a)</w:t>
      </w:r>
      <w:r w:rsidRPr="00CD3504">
        <w:rPr>
          <w:lang w:val="de-DE"/>
        </w:rPr>
        <w:t xml:space="preserve"> der steuerfreie Teil der unentgeltlichen Zuwendungen wie in Artikel 145</w:t>
      </w:r>
      <w:r w:rsidRPr="00CD3504">
        <w:rPr>
          <w:vertAlign w:val="superscript"/>
          <w:lang w:val="de-DE"/>
        </w:rPr>
        <w:t>33</w:t>
      </w:r>
      <w:r w:rsidRPr="00CD3504">
        <w:rPr>
          <w:lang w:val="de-DE"/>
        </w:rPr>
        <w:t xml:space="preserve"> § 1 Absatz 1 Nr. 1 bis 3 und 4 Buchstabe </w:t>
      </w:r>
      <w:r w:rsidRPr="00CD3504">
        <w:rPr>
          <w:i/>
          <w:iCs/>
          <w:lang w:val="de-DE"/>
        </w:rPr>
        <w:t>a)</w:t>
      </w:r>
      <w:r w:rsidRPr="00CD3504">
        <w:rPr>
          <w:lang w:val="de-DE"/>
        </w:rPr>
        <w:t xml:space="preserve"> des Einkommensteuergesetzbuches 1992 erwähnt,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r>
      <w:r w:rsidRPr="00CD3504">
        <w:rPr>
          <w:i/>
          <w:iCs/>
          <w:lang w:val="de-DE"/>
        </w:rPr>
        <w:t>b)</w:t>
      </w:r>
      <w:r w:rsidRPr="00CD3504">
        <w:rPr>
          <w:lang w:val="de-DE"/>
        </w:rPr>
        <w:t xml:space="preserve"> andere nicht steuerpflichtige Bestandteile, die in den Gewinnen enthalten sind und nicht in Nr. 1 oder 2 Buchstabe </w:t>
      </w:r>
      <w:r w:rsidRPr="00CD3504">
        <w:rPr>
          <w:i/>
          <w:iCs/>
          <w:lang w:val="de-DE"/>
        </w:rPr>
        <w:t>a)</w:t>
      </w:r>
      <w:r w:rsidRPr="00CD3504">
        <w:rPr>
          <w:lang w:val="de-DE"/>
        </w:rPr>
        <w:t xml:space="preserve"> des vorliegenden Artikels erwähnt sind, insbesondere die in Artikel 67</w:t>
      </w:r>
      <w:r w:rsidRPr="00CD3504">
        <w:rPr>
          <w:i/>
          <w:lang w:val="de-DE"/>
        </w:rPr>
        <w:t>quater</w:t>
      </w:r>
      <w:r w:rsidRPr="00CD3504">
        <w:rPr>
          <w:lang w:val="de-DE"/>
        </w:rPr>
        <w:t xml:space="preserve"> desselben Gesetzbuches erwähnte Steuerbefreiung für Sozialverbindlich</w:t>
      </w:r>
      <w:r w:rsidRPr="00CD3504">
        <w:rPr>
          <w:lang w:val="de-DE"/>
        </w:rPr>
        <w:softHyphen/>
        <w:t>keiten aufgrund des Einheitsstatuts, die in Artikel 67</w:t>
      </w:r>
      <w:r w:rsidRPr="00CD3504">
        <w:rPr>
          <w:i/>
          <w:lang w:val="de-DE"/>
        </w:rPr>
        <w:t>quinquies</w:t>
      </w:r>
      <w:r w:rsidRPr="00CD3504">
        <w:rPr>
          <w:lang w:val="de-DE"/>
        </w:rPr>
        <w:t xml:space="preserve"> desselben Gesetzbuches erwähnten Ausgleichsentschädigungen für Verdienstausfall, die in Artikel 191 desselben Gesetzbuches erwähnten Mehrwerte, der steuerfreie Anteil der in Artikel 513 desselben Gesetzbuches erwähnten Mehrwerte und die Erstattungen der in Artikel 53 Nr. 6 desselben Gesetzbuches erwähnten Geldbußen."</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3. In Absatz 2 werden die Wörter "zum ermäßigten Steuersatz steuerpflichtigen" durch die Wörter "nicht durch Abkommen befreiten" ersetzt.</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6</w:t>
      </w:r>
      <w:r w:rsidRPr="00CD3504">
        <w:rPr>
          <w:b/>
          <w:lang w:val="de-DE"/>
        </w:rPr>
        <w:t> </w:t>
      </w:r>
      <w:r w:rsidRPr="00CD3504">
        <w:rPr>
          <w:b/>
          <w:bCs/>
          <w:lang w:val="de-DE"/>
        </w:rPr>
        <w:t>-</w:t>
      </w:r>
      <w:r w:rsidRPr="00CD3504">
        <w:rPr>
          <w:lang w:val="de-DE"/>
        </w:rPr>
        <w:t xml:space="preserve"> Artikel 77 desselben Erlasses wird wie folgt abgeändert: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1. Im heutigen Text von Artikel 77, der Absatz 1 dieses Artikels bilden wird, werden zwischen den Wörtern "als steuerfreie Einkünfte aus beweglichen Gütern abzugsfähig sind," und den Wörtern "werden im Verhältnis zu den Gewinnen abgezogen, die nach Anwendung von Artikel 76 übrig bleiben" die Wörter "unter Ausschluss des Teils dieses Abzugs, der sich auf die in Artikel 205 § 3 desselben Gesetzbuches erwähnten Einkünfte eines vorhergehenden Besteuerungszeitraums bezieht, die nicht von den Gewinnen dieses Zeitraums abgezogen werden konnten," eingefügt.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2. Ein Absatz 2 mit folgendem Wortlaut wird eingefügt: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 xml:space="preserve">"Beträge, die ab Artikel 207 Absatz 2 dritter Gedankenstrich bis Absatz 3 letzter Gedankenstrich desselben Gesetzbuches erwähnt sind, werden nacheinander in der in diesen Bestimmungen festgelegten Reihenfolge von den Gewinnen, die nach Anwendung von </w:t>
      </w:r>
      <w:r w:rsidRPr="00CD3504">
        <w:rPr>
          <w:lang w:val="de-DE"/>
        </w:rPr>
        <w:lastRenderedPageBreak/>
        <w:t xml:space="preserve">Absatz 1 </w:t>
      </w:r>
      <w:proofErr w:type="gramStart"/>
      <w:r w:rsidRPr="00CD3504">
        <w:rPr>
          <w:lang w:val="de-DE"/>
        </w:rPr>
        <w:t>übrig bleiben</w:t>
      </w:r>
      <w:proofErr w:type="gramEnd"/>
      <w:r w:rsidRPr="00CD3504">
        <w:rPr>
          <w:lang w:val="de-DE"/>
        </w:rPr>
        <w:t xml:space="preserve">, abgezogen. Jeder dieser Abzüge wird nur ab dem Gewinn, der nach dem vorhergehenden Abzug </w:t>
      </w:r>
      <w:proofErr w:type="gramStart"/>
      <w:r w:rsidRPr="00CD3504">
        <w:rPr>
          <w:lang w:val="de-DE"/>
        </w:rPr>
        <w:t>übrig bleibt</w:t>
      </w:r>
      <w:proofErr w:type="gramEnd"/>
      <w:r w:rsidRPr="00CD3504">
        <w:rPr>
          <w:lang w:val="de-DE"/>
        </w:rPr>
        <w:t>, vorgenommen, wobei der Restbetrag gegebenenfalls infolge der Anwendung der in Artikel 207 Absatz 5 desselben Gesetzbuches erwähnten Begrenzung begrenzt wird."</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7</w:t>
      </w:r>
      <w:r w:rsidRPr="00CD3504">
        <w:rPr>
          <w:b/>
          <w:lang w:val="de-DE"/>
        </w:rPr>
        <w:t> </w:t>
      </w:r>
      <w:r w:rsidRPr="00CD3504">
        <w:rPr>
          <w:b/>
          <w:bCs/>
          <w:lang w:val="de-DE"/>
        </w:rPr>
        <w:t>-</w:t>
      </w:r>
      <w:r w:rsidRPr="00CD3504">
        <w:rPr>
          <w:lang w:val="de-DE"/>
        </w:rPr>
        <w:t xml:space="preserve"> Artikel 77/1 desselben Erlasses, eingefügt durch den Königlichen Erlass vom 11. Januar 2009, wird aufgehoben.</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8</w:t>
      </w:r>
      <w:r w:rsidRPr="00CD3504">
        <w:rPr>
          <w:b/>
          <w:lang w:val="de-DE"/>
        </w:rPr>
        <w:t> </w:t>
      </w:r>
      <w:r w:rsidRPr="00CD3504">
        <w:rPr>
          <w:b/>
          <w:bCs/>
          <w:lang w:val="de-DE"/>
        </w:rPr>
        <w:t>-</w:t>
      </w:r>
      <w:r w:rsidRPr="00CD3504">
        <w:rPr>
          <w:lang w:val="de-DE"/>
        </w:rPr>
        <w:t xml:space="preserve"> Artikel 77</w:t>
      </w:r>
      <w:r w:rsidRPr="00CD3504">
        <w:rPr>
          <w:i/>
          <w:lang w:val="de-DE"/>
        </w:rPr>
        <w:t>bis</w:t>
      </w:r>
      <w:r w:rsidRPr="00CD3504">
        <w:rPr>
          <w:lang w:val="de-DE"/>
        </w:rPr>
        <w:t xml:space="preserve"> desselben Erlasses, eingefügt durch den Königlichen Erlass vom 17. September 2005 und abgeändert durch den Königlichen Erlass vom 11. Januar 2009, wird aufgehoben.</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9</w:t>
      </w:r>
      <w:r w:rsidRPr="00CD3504">
        <w:rPr>
          <w:b/>
          <w:lang w:val="de-DE"/>
        </w:rPr>
        <w:t> </w:t>
      </w:r>
      <w:r w:rsidRPr="00CD3504">
        <w:rPr>
          <w:b/>
          <w:bCs/>
          <w:lang w:val="de-DE"/>
        </w:rPr>
        <w:t>-</w:t>
      </w:r>
      <w:r w:rsidRPr="00CD3504">
        <w:rPr>
          <w:lang w:val="de-DE"/>
        </w:rPr>
        <w:t xml:space="preserve"> Artikel 78 desselben Erlasses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 78 - Das Ergebnis nach Anwendung von Artikel 77 wird um den Gewinn aus der Seeschifffahrt und dem Seeschiffsmanagement für Rechnung Dritter erhöht, der gemäß den Artikeln 115 bis 120 beziehungsweise 124 des Programmgesetzes vom 2. August 2002 pauschal festgelegt wird."</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10</w:t>
      </w:r>
      <w:r w:rsidRPr="00CD3504">
        <w:rPr>
          <w:b/>
          <w:lang w:val="de-DE"/>
        </w:rPr>
        <w:t> </w:t>
      </w:r>
      <w:r w:rsidRPr="00CD3504">
        <w:rPr>
          <w:b/>
          <w:bCs/>
          <w:lang w:val="de-DE"/>
        </w:rPr>
        <w:t>-</w:t>
      </w:r>
      <w:r w:rsidRPr="00CD3504">
        <w:rPr>
          <w:b/>
          <w:lang w:val="de-DE"/>
        </w:rPr>
        <w:t xml:space="preserve"> </w:t>
      </w:r>
      <w:r w:rsidRPr="00CD3504">
        <w:rPr>
          <w:lang w:val="de-DE"/>
        </w:rPr>
        <w:t>Artikel 79 desselben Erlasses wird wie folgt ersetzt:</w:t>
      </w: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"Art. 79 - Der in Artikel 74/2 erwähnte Teil des Ergebnisses wird dem nach Anwendung von Artikel 78 erhaltenen Ergebnis wieder hinzugefügt."</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11</w:t>
      </w:r>
      <w:r w:rsidRPr="00CD3504">
        <w:rPr>
          <w:b/>
          <w:lang w:val="de-DE"/>
        </w:rPr>
        <w:t> </w:t>
      </w:r>
      <w:r w:rsidRPr="00CD3504">
        <w:rPr>
          <w:b/>
          <w:bCs/>
          <w:lang w:val="de-DE"/>
        </w:rPr>
        <w:t>-</w:t>
      </w:r>
      <w:r w:rsidRPr="00CD3504">
        <w:rPr>
          <w:lang w:val="de-DE"/>
        </w:rPr>
        <w:t xml:space="preserve"> Vorliegender Erlass ist ab dem Steuerjahr 2021 anwendbar.</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b/>
          <w:lang w:val="de-DE"/>
        </w:rPr>
        <w:tab/>
      </w:r>
      <w:r w:rsidRPr="00CD3504">
        <w:rPr>
          <w:b/>
          <w:bCs/>
          <w:lang w:val="de-DE"/>
        </w:rPr>
        <w:t>Art. 12</w:t>
      </w:r>
      <w:r w:rsidRPr="00CD3504">
        <w:rPr>
          <w:b/>
          <w:lang w:val="de-DE"/>
        </w:rPr>
        <w:t> </w:t>
      </w:r>
      <w:r w:rsidRPr="00CD3504">
        <w:rPr>
          <w:b/>
          <w:bCs/>
          <w:lang w:val="de-DE"/>
        </w:rPr>
        <w:t>-</w:t>
      </w:r>
      <w:r w:rsidRPr="00CD3504">
        <w:rPr>
          <w:lang w:val="de-DE"/>
        </w:rPr>
        <w:t xml:space="preserve"> Der für Finanzen zuständige Minister ist mit der Ausführung des vorliegenden Erlasses beauftragt.</w:t>
      </w:r>
    </w:p>
    <w:p w:rsidR="00CD3504" w:rsidRPr="00CD3504" w:rsidRDefault="00CD3504" w:rsidP="00E52F16">
      <w:pPr>
        <w:jc w:val="both"/>
        <w:rPr>
          <w:lang w:val="de-DE"/>
        </w:rPr>
      </w:pPr>
    </w:p>
    <w:p w:rsidR="00CD3504" w:rsidRPr="00CD3504" w:rsidRDefault="00CD3504" w:rsidP="00E52F16">
      <w:pPr>
        <w:jc w:val="both"/>
        <w:rPr>
          <w:lang w:val="de-DE"/>
        </w:rPr>
      </w:pPr>
    </w:p>
    <w:p w:rsidR="00CD3504" w:rsidRPr="00CD3504" w:rsidRDefault="00CD3504" w:rsidP="00E52F16">
      <w:pPr>
        <w:jc w:val="both"/>
        <w:rPr>
          <w:lang w:val="de-DE"/>
        </w:rPr>
      </w:pPr>
      <w:r w:rsidRPr="00CD3504">
        <w:rPr>
          <w:lang w:val="de-DE"/>
        </w:rPr>
        <w:tab/>
        <w:t>Gegeben zu Brüssel, den 9. Dezember 2019</w:t>
      </w:r>
    </w:p>
    <w:p w:rsidR="00CD3504" w:rsidRPr="00CD3504" w:rsidRDefault="00CD3504" w:rsidP="00E52F16">
      <w:pPr>
        <w:jc w:val="both"/>
        <w:rPr>
          <w:lang w:val="de-DE"/>
        </w:rPr>
      </w:pPr>
    </w:p>
    <w:p w:rsidR="00CD3504" w:rsidRPr="00CD3504" w:rsidRDefault="00CD3504" w:rsidP="00CD3504">
      <w:pPr>
        <w:jc w:val="center"/>
        <w:rPr>
          <w:lang w:val="de-DE"/>
        </w:rPr>
      </w:pPr>
    </w:p>
    <w:p w:rsidR="00CD3504" w:rsidRPr="00CD3504" w:rsidRDefault="00CD3504" w:rsidP="00CD3504">
      <w:pPr>
        <w:jc w:val="center"/>
        <w:rPr>
          <w:lang w:val="de-DE"/>
        </w:rPr>
      </w:pPr>
      <w:r w:rsidRPr="00CD3504">
        <w:rPr>
          <w:lang w:val="de-DE"/>
        </w:rPr>
        <w:t>PHILIPPE</w:t>
      </w:r>
    </w:p>
    <w:p w:rsidR="00CD3504" w:rsidRPr="00CD3504" w:rsidRDefault="00CD3504" w:rsidP="00CD3504">
      <w:pPr>
        <w:jc w:val="center"/>
        <w:rPr>
          <w:lang w:val="de-DE"/>
        </w:rPr>
      </w:pPr>
    </w:p>
    <w:p w:rsidR="00CD3504" w:rsidRPr="00CD3504" w:rsidRDefault="00CD3504" w:rsidP="00CD3504">
      <w:pPr>
        <w:jc w:val="center"/>
        <w:rPr>
          <w:lang w:val="de-DE"/>
        </w:rPr>
      </w:pPr>
      <w:r w:rsidRPr="00CD3504">
        <w:rPr>
          <w:lang w:val="de-DE"/>
        </w:rPr>
        <w:t>Von Königs wegen:</w:t>
      </w:r>
    </w:p>
    <w:p w:rsidR="00CD3504" w:rsidRPr="00CD3504" w:rsidRDefault="00CD3504" w:rsidP="00CD3504">
      <w:pPr>
        <w:jc w:val="center"/>
        <w:rPr>
          <w:lang w:val="de-DE"/>
        </w:rPr>
      </w:pPr>
    </w:p>
    <w:p w:rsidR="00CD3504" w:rsidRPr="00CD3504" w:rsidRDefault="00CD3504" w:rsidP="00CD3504">
      <w:pPr>
        <w:jc w:val="center"/>
        <w:rPr>
          <w:lang w:val="de-DE"/>
        </w:rPr>
      </w:pPr>
      <w:r w:rsidRPr="00CD3504">
        <w:rPr>
          <w:lang w:val="de-DE"/>
        </w:rPr>
        <w:t>Der Vizepremierminister und Minister der Finanzen</w:t>
      </w:r>
    </w:p>
    <w:p w:rsidR="00CD3504" w:rsidRPr="00E52F16" w:rsidRDefault="00CD3504" w:rsidP="00CD3504">
      <w:pPr>
        <w:jc w:val="center"/>
      </w:pPr>
      <w:r>
        <w:t>A. DE CROO</w:t>
      </w:r>
    </w:p>
    <w:p w:rsidR="00233F36" w:rsidRPr="00C80000" w:rsidRDefault="00233F36" w:rsidP="00E1687C">
      <w:pPr>
        <w:jc w:val="both"/>
        <w:rPr>
          <w:lang w:val="de-DE"/>
        </w:rPr>
      </w:pPr>
    </w:p>
    <w:sectPr w:rsidR="00233F36" w:rsidRPr="00C80000" w:rsidSect="002C47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23820"/>
    <w:rsid w:val="00A3216F"/>
    <w:rsid w:val="00AA413E"/>
    <w:rsid w:val="00AB18C3"/>
    <w:rsid w:val="00B27BE9"/>
    <w:rsid w:val="00B56114"/>
    <w:rsid w:val="00C43D43"/>
    <w:rsid w:val="00C80000"/>
    <w:rsid w:val="00CA081B"/>
    <w:rsid w:val="00CD350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F25B03"/>
  <w15:docId w15:val="{C41FFAA8-6622-4E1E-B873-425133A5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82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5053</Words>
  <Characters>30614</Characters>
  <Application>Microsoft Office Word</Application>
  <DocSecurity>0</DocSecurity>
  <Lines>255</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2021-07-15T12:41:00Z</dcterms:created>
  <dcterms:modified xsi:type="dcterms:W3CDTF">2021-07-22T08:41:00Z</dcterms:modified>
</cp:coreProperties>
</file>