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21076" w:rsidP="00786C4F">
      <w:pPr>
        <w:jc w:val="both"/>
        <w:rPr>
          <w:lang w:val="de-DE"/>
        </w:rPr>
      </w:pPr>
      <w:r w:rsidRPr="00921076">
        <w:rPr>
          <w:b/>
          <w:lang w:val="de-DE"/>
        </w:rPr>
        <w:t>16. SEPTEMBER 2019 - Königlicher Erlass zur Abänderung des Königlichen Erlasses vom 15. März 1968 zur Festlegung der allgemeinen Regelung über die technischen Anforderungen an Kraftfahrzeuge, ihre Anhänger, ihre Bestandteile und ihr Sicherheitszubehör und des Königlichen Erlasses vom 1. Dezember 1975 zur Festlegung der allgemeinen Ordnung über den Straßenverkehr und die Benutzung der öffentlichen Straße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21076">
        <w:rPr>
          <w:lang w:val="de-DE"/>
        </w:rPr>
        <w:t>19.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21076" w:rsidRPr="00921076" w:rsidRDefault="00921076" w:rsidP="00572ECC">
      <w:pPr>
        <w:jc w:val="center"/>
        <w:rPr>
          <w:b/>
          <w:bCs/>
          <w:lang w:val="de-DE"/>
        </w:rPr>
      </w:pPr>
      <w:r w:rsidRPr="00921076">
        <w:rPr>
          <w:b/>
          <w:lang w:val="de-DE"/>
        </w:rPr>
        <w:lastRenderedPageBreak/>
        <w:t>FÖDERALER ÖFFENTLICHER DIENST MOBILITÄT UND TRANSPORTWESEN</w:t>
      </w:r>
    </w:p>
    <w:p w:rsidR="00921076" w:rsidRPr="00921076" w:rsidRDefault="00921076" w:rsidP="00572ECC">
      <w:pPr>
        <w:rPr>
          <w:b/>
          <w:bCs/>
          <w:lang w:val="de-DE"/>
        </w:rPr>
      </w:pPr>
    </w:p>
    <w:p w:rsidR="00921076" w:rsidRPr="00921076" w:rsidRDefault="00921076" w:rsidP="00572ECC">
      <w:pPr>
        <w:rPr>
          <w:b/>
          <w:bCs/>
          <w:lang w:val="de-DE"/>
        </w:rPr>
      </w:pPr>
    </w:p>
    <w:p w:rsidR="00921076" w:rsidRPr="00921076" w:rsidRDefault="00921076" w:rsidP="00572ECC">
      <w:pPr>
        <w:jc w:val="both"/>
        <w:rPr>
          <w:b/>
          <w:bCs/>
          <w:lang w:val="de-DE"/>
        </w:rPr>
      </w:pPr>
      <w:r w:rsidRPr="00921076">
        <w:rPr>
          <w:b/>
          <w:lang w:val="de-DE"/>
        </w:rPr>
        <w:t>16. SEPTEMBER 2019 - Königlicher Erlass zur Abänderung des Königlichen Erlasses vom 15. März 1968 zur Festlegung der allgemeinen Regelung über die technischen Anforderungen an Kraftfahrzeuge, ihre Anhänger, ihre Bestandteile und ihr Sicherheitszubehör und des Königlichen Erlasses vom 1. Dezember 1975 zur Festlegung der allgemeinen Ordnung über den Straßenverkehr und die Benutzung der öffentlichen Straße</w:t>
      </w:r>
    </w:p>
    <w:p w:rsidR="00921076" w:rsidRPr="00921076" w:rsidRDefault="00921076" w:rsidP="00572ECC">
      <w:pPr>
        <w:jc w:val="both"/>
        <w:rPr>
          <w:lang w:val="de-DE"/>
        </w:rPr>
      </w:pPr>
    </w:p>
    <w:p w:rsidR="00921076" w:rsidRPr="00921076" w:rsidRDefault="00921076" w:rsidP="00572ECC">
      <w:pPr>
        <w:jc w:val="both"/>
        <w:rPr>
          <w:lang w:val="de-DE"/>
        </w:rPr>
      </w:pPr>
    </w:p>
    <w:p w:rsidR="00921076" w:rsidRPr="00921076" w:rsidRDefault="00921076" w:rsidP="00572ECC">
      <w:pPr>
        <w:jc w:val="both"/>
        <w:rPr>
          <w:lang w:val="de-DE"/>
        </w:rPr>
      </w:pPr>
      <w:r w:rsidRPr="00921076">
        <w:rPr>
          <w:lang w:val="de-DE"/>
        </w:rPr>
        <w:tab/>
      </w:r>
      <w:r w:rsidRPr="00921076">
        <w:rPr>
          <w:lang w:val="de-DE"/>
        </w:rPr>
        <w:tab/>
      </w:r>
      <w:r w:rsidRPr="00921076">
        <w:rPr>
          <w:lang w:val="de-DE"/>
        </w:rPr>
        <w:tab/>
        <w:t>PHILIPPE, König der Belgier,</w:t>
      </w:r>
    </w:p>
    <w:p w:rsidR="00921076" w:rsidRPr="00921076" w:rsidRDefault="00921076" w:rsidP="00572ECC">
      <w:pPr>
        <w:jc w:val="both"/>
        <w:rPr>
          <w:lang w:val="de-DE"/>
        </w:rPr>
      </w:pPr>
    </w:p>
    <w:p w:rsidR="00921076" w:rsidRPr="00921076" w:rsidRDefault="00921076" w:rsidP="00572ECC">
      <w:pPr>
        <w:jc w:val="both"/>
        <w:rPr>
          <w:lang w:val="de-DE"/>
        </w:rPr>
      </w:pPr>
      <w:r w:rsidRPr="00921076">
        <w:rPr>
          <w:lang w:val="de-DE"/>
        </w:rPr>
        <w:tab/>
      </w:r>
      <w:r w:rsidRPr="00921076">
        <w:rPr>
          <w:lang w:val="de-DE"/>
        </w:rPr>
        <w:tab/>
        <w:t>Allen Gegenwärtigen und Zukünftigen, Unser Gruß!</w:t>
      </w:r>
    </w:p>
    <w:p w:rsidR="00921076" w:rsidRPr="00921076" w:rsidRDefault="00921076" w:rsidP="00572ECC">
      <w:pPr>
        <w:jc w:val="both"/>
        <w:rPr>
          <w:lang w:val="de-DE"/>
        </w:rPr>
      </w:pPr>
    </w:p>
    <w:p w:rsidR="00921076" w:rsidRPr="00921076" w:rsidRDefault="00921076" w:rsidP="00572ECC">
      <w:pPr>
        <w:jc w:val="both"/>
        <w:rPr>
          <w:lang w:val="de-DE"/>
        </w:rPr>
      </w:pPr>
    </w:p>
    <w:p w:rsidR="00921076" w:rsidRPr="00921076" w:rsidRDefault="00921076" w:rsidP="00E51758">
      <w:pPr>
        <w:jc w:val="both"/>
        <w:rPr>
          <w:lang w:val="de-DE"/>
        </w:rPr>
      </w:pPr>
      <w:r w:rsidRPr="00921076">
        <w:rPr>
          <w:lang w:val="de-DE"/>
        </w:rPr>
        <w:tab/>
        <w:t>Aufgrund des am 16. März 1968 koordinierten Gesetzes über die Straßenverkehrspolizei, des Artikels 1 Absatz 1 und des Artikels 9;</w:t>
      </w:r>
    </w:p>
    <w:p w:rsidR="00921076" w:rsidRPr="00921076" w:rsidRDefault="00921076" w:rsidP="00E51758">
      <w:pPr>
        <w:jc w:val="both"/>
        <w:rPr>
          <w:lang w:val="de-DE"/>
        </w:rPr>
      </w:pPr>
    </w:p>
    <w:p w:rsidR="00921076" w:rsidRPr="00921076" w:rsidRDefault="00921076" w:rsidP="00E51758">
      <w:pPr>
        <w:jc w:val="both"/>
        <w:rPr>
          <w:lang w:val="de-DE"/>
        </w:rPr>
      </w:pPr>
      <w:r w:rsidRPr="00921076">
        <w:rPr>
          <w:lang w:val="de-DE"/>
        </w:rPr>
        <w:tab/>
        <w:t>Aufgrund des Gesetzes vom 21. Juni 1985 über die technischen Anforderungen, denen jedes Fahrzeug für den Transport auf dem Landweg, seine Bestandteile und sein Sicherheitszubehör entsprechen müssen;</w:t>
      </w:r>
    </w:p>
    <w:p w:rsidR="00921076" w:rsidRPr="00921076" w:rsidRDefault="00921076" w:rsidP="00E51758">
      <w:pPr>
        <w:jc w:val="both"/>
        <w:rPr>
          <w:lang w:val="de-DE"/>
        </w:rPr>
      </w:pPr>
    </w:p>
    <w:p w:rsidR="00921076" w:rsidRPr="00921076" w:rsidRDefault="00921076" w:rsidP="00E51758">
      <w:pPr>
        <w:jc w:val="both"/>
        <w:rPr>
          <w:lang w:val="de-DE"/>
        </w:rPr>
      </w:pPr>
      <w:r w:rsidRPr="00921076">
        <w:rPr>
          <w:lang w:val="de-DE"/>
        </w:rPr>
        <w:tab/>
        <w:t>Aufgrund des Königlichen Erlasses vom 15. März 1968 zur Festlegung der allgemeinen Regelung über die technischen Anforderungen an Kraftfahrzeuge, ihre Anhänger, ihre Bestandteile und ihr Sicherheitszubehör;</w:t>
      </w:r>
    </w:p>
    <w:p w:rsidR="00921076" w:rsidRPr="00921076" w:rsidRDefault="00921076" w:rsidP="00E51758">
      <w:pPr>
        <w:jc w:val="both"/>
        <w:rPr>
          <w:lang w:val="de-DE"/>
        </w:rPr>
      </w:pPr>
    </w:p>
    <w:p w:rsidR="00921076" w:rsidRPr="00921076" w:rsidRDefault="00921076" w:rsidP="00E51758">
      <w:pPr>
        <w:jc w:val="both"/>
        <w:rPr>
          <w:lang w:val="de-DE"/>
        </w:rPr>
      </w:pPr>
      <w:r w:rsidRPr="00921076">
        <w:rPr>
          <w:lang w:val="de-DE"/>
        </w:rPr>
        <w:tab/>
        <w:t>Aufgrund des Königlichen Erlasses vom 1. Dezember 1975 zur Festlegung der allgemeinen Ordnung über den Straßenverkehr und die Benutzung der öffentlichen Straße;</w:t>
      </w:r>
    </w:p>
    <w:p w:rsidR="00921076" w:rsidRPr="00921076" w:rsidRDefault="00921076" w:rsidP="00E51758">
      <w:pPr>
        <w:jc w:val="both"/>
        <w:rPr>
          <w:lang w:val="de-DE"/>
        </w:rPr>
      </w:pPr>
    </w:p>
    <w:p w:rsidR="00921076" w:rsidRPr="00921076" w:rsidRDefault="00921076" w:rsidP="00E51758">
      <w:pPr>
        <w:jc w:val="both"/>
        <w:rPr>
          <w:lang w:val="de-DE"/>
        </w:rPr>
      </w:pPr>
      <w:r w:rsidRPr="00921076">
        <w:rPr>
          <w:lang w:val="de-DE"/>
        </w:rPr>
        <w:tab/>
        <w:t>Aufgrund des Königlichen Erlasses vom 28. Juni 2019 zur Regelung der Radrennen und der Offroad-Rennen;</w:t>
      </w:r>
    </w:p>
    <w:p w:rsidR="00921076" w:rsidRPr="00921076" w:rsidRDefault="00921076" w:rsidP="00E51758">
      <w:pPr>
        <w:jc w:val="both"/>
        <w:rPr>
          <w:lang w:val="de-DE"/>
        </w:rPr>
      </w:pPr>
    </w:p>
    <w:p w:rsidR="00921076" w:rsidRPr="00921076" w:rsidRDefault="00921076" w:rsidP="00E51758">
      <w:pPr>
        <w:jc w:val="both"/>
        <w:rPr>
          <w:lang w:val="de-DE"/>
        </w:rPr>
      </w:pPr>
      <w:r w:rsidRPr="00921076">
        <w:rPr>
          <w:lang w:val="de-DE"/>
        </w:rPr>
        <w:tab/>
        <w:t>Aufgrund der Stellungnahme des Beratungsausschusses Verwaltung Industrie vom 14. Juni 2019;</w:t>
      </w:r>
    </w:p>
    <w:p w:rsidR="00921076" w:rsidRPr="00921076" w:rsidRDefault="00921076" w:rsidP="00E51758">
      <w:pPr>
        <w:jc w:val="both"/>
        <w:rPr>
          <w:lang w:val="de-DE"/>
        </w:rPr>
      </w:pPr>
    </w:p>
    <w:p w:rsidR="00921076" w:rsidRPr="00921076" w:rsidRDefault="00921076" w:rsidP="00E51758">
      <w:pPr>
        <w:jc w:val="both"/>
        <w:rPr>
          <w:lang w:val="de-DE"/>
        </w:rPr>
      </w:pPr>
      <w:r w:rsidRPr="00921076">
        <w:rPr>
          <w:lang w:val="de-DE"/>
        </w:rPr>
        <w:tab/>
        <w:t>Aufgrund der Beteiligung der Regionalregierungen;</w:t>
      </w:r>
    </w:p>
    <w:p w:rsidR="00921076" w:rsidRPr="00921076" w:rsidRDefault="00921076" w:rsidP="00E51758">
      <w:pPr>
        <w:jc w:val="both"/>
        <w:rPr>
          <w:lang w:val="de-DE"/>
        </w:rPr>
      </w:pPr>
    </w:p>
    <w:p w:rsidR="00921076" w:rsidRPr="00921076" w:rsidRDefault="00921076" w:rsidP="00E51758">
      <w:pPr>
        <w:jc w:val="both"/>
        <w:rPr>
          <w:lang w:val="de-DE"/>
        </w:rPr>
      </w:pPr>
      <w:r w:rsidRPr="00921076">
        <w:rPr>
          <w:lang w:val="de-DE"/>
        </w:rPr>
        <w:tab/>
        <w:t>Aufgrund des Gutachtens Nr. 66.198/4 des Staatsrates vom 11. Juni 2019, abgegeben in Anwendung von Artikel 84 § 1 Absatz 1 Nr. 2 der am 12. Januar 1973 koordinierten Gesetze über den Staatsrat;</w:t>
      </w:r>
    </w:p>
    <w:p w:rsidR="00921076" w:rsidRPr="00921076" w:rsidRDefault="00921076" w:rsidP="00E51758">
      <w:pPr>
        <w:jc w:val="both"/>
        <w:rPr>
          <w:lang w:val="de-DE"/>
        </w:rPr>
      </w:pPr>
    </w:p>
    <w:p w:rsidR="00921076" w:rsidRPr="00921076" w:rsidRDefault="00921076" w:rsidP="00004BE2">
      <w:pPr>
        <w:jc w:val="both"/>
        <w:rPr>
          <w:lang w:val="de-DE"/>
        </w:rPr>
      </w:pPr>
      <w:r w:rsidRPr="00921076">
        <w:rPr>
          <w:lang w:val="de-DE"/>
        </w:rPr>
        <w:tab/>
        <w:t>Auf Vorschlag des Ministers der Mobilität</w:t>
      </w:r>
    </w:p>
    <w:p w:rsidR="00921076" w:rsidRPr="00921076" w:rsidRDefault="00921076" w:rsidP="00004BE2">
      <w:pPr>
        <w:jc w:val="both"/>
        <w:rPr>
          <w:lang w:val="de-DE"/>
        </w:rPr>
      </w:pPr>
    </w:p>
    <w:p w:rsidR="00921076" w:rsidRPr="00921076" w:rsidRDefault="00921076" w:rsidP="00004BE2">
      <w:pPr>
        <w:jc w:val="both"/>
        <w:rPr>
          <w:lang w:val="de-DE"/>
        </w:rPr>
      </w:pPr>
    </w:p>
    <w:p w:rsidR="00921076" w:rsidRPr="00921076" w:rsidRDefault="00921076" w:rsidP="00004BE2">
      <w:pPr>
        <w:jc w:val="both"/>
        <w:rPr>
          <w:lang w:val="de-DE"/>
        </w:rPr>
      </w:pPr>
      <w:r w:rsidRPr="00921076">
        <w:rPr>
          <w:lang w:val="de-DE"/>
        </w:rPr>
        <w:tab/>
      </w:r>
      <w:r w:rsidRPr="00921076">
        <w:rPr>
          <w:lang w:val="de-DE"/>
        </w:rPr>
        <w:tab/>
        <w:t>Haben Wir beschlossen und erlassen Wir:</w:t>
      </w:r>
    </w:p>
    <w:p w:rsidR="00921076" w:rsidRPr="00921076" w:rsidRDefault="00921076" w:rsidP="00004BE2">
      <w:pPr>
        <w:jc w:val="both"/>
        <w:rPr>
          <w:lang w:val="de-DE"/>
        </w:rPr>
      </w:pPr>
    </w:p>
    <w:p w:rsidR="00921076" w:rsidRPr="00921076" w:rsidRDefault="00921076" w:rsidP="00572ECC">
      <w:pPr>
        <w:jc w:val="both"/>
        <w:rPr>
          <w:lang w:val="de-DE"/>
        </w:rPr>
      </w:pPr>
    </w:p>
    <w:p w:rsidR="00921076" w:rsidRPr="00921076" w:rsidRDefault="00921076" w:rsidP="006B03A4">
      <w:pPr>
        <w:jc w:val="both"/>
        <w:rPr>
          <w:lang w:val="de-DE"/>
        </w:rPr>
      </w:pPr>
      <w:r w:rsidRPr="00921076">
        <w:rPr>
          <w:lang w:val="de-DE"/>
        </w:rPr>
        <w:tab/>
      </w:r>
      <w:r w:rsidRPr="00921076">
        <w:rPr>
          <w:b/>
          <w:bCs/>
          <w:lang w:val="de-DE"/>
        </w:rPr>
        <w:t>Artikel 1 </w:t>
      </w:r>
      <w:r w:rsidRPr="00921076">
        <w:rPr>
          <w:lang w:val="de-DE"/>
        </w:rPr>
        <w:t>- In Artikel 28 § 2 Nr. 1 Buchstabe </w:t>
      </w:r>
      <w:r w:rsidRPr="00921076">
        <w:rPr>
          <w:i/>
          <w:iCs/>
          <w:lang w:val="de-DE"/>
        </w:rPr>
        <w:t>c)</w:t>
      </w:r>
      <w:r w:rsidRPr="00921076">
        <w:rPr>
          <w:lang w:val="de-DE"/>
        </w:rPr>
        <w:t xml:space="preserve"> Punkt 5 des Königlichen Erlasses vom 15. März 1968 zur Festlegung der allgemeinen Regelung über die technischen Anforderungen an Kraftfahrzeuge, ihre Anhänger, ihre Bestandteile und ihr Sicherheitszubehör, abgeändert durch die Königlichen Erlasse vom 9. Mai 1988 und 29. Januar 2014, werden zwischen den Wörtern "und ihre Begleitfahrzeuge" und den Wörtern "sowie vom Minister der Landesverteidigung bestimmte Fahrzeuge der Streitkräfte" die Wörter ", die im Königlichen Erlass vom 28. Juni 2019 zur Regelung der Radrennen und der Offroad-Rennen erwähnten Eröffnungs- und Schlussfahrzeuge bei Radrennen" eingefügt.</w:t>
      </w:r>
    </w:p>
    <w:p w:rsidR="00921076" w:rsidRPr="00921076" w:rsidRDefault="00921076" w:rsidP="006B03A4">
      <w:pPr>
        <w:jc w:val="both"/>
        <w:rPr>
          <w:lang w:val="de-DE"/>
        </w:rPr>
      </w:pP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r>
      <w:r w:rsidRPr="00921076">
        <w:rPr>
          <w:b/>
          <w:lang w:val="de-DE"/>
        </w:rPr>
        <w:t>Art. 2 </w:t>
      </w:r>
      <w:r w:rsidRPr="00921076">
        <w:rPr>
          <w:lang w:val="de-DE"/>
        </w:rPr>
        <w:t>- Artikel 32.2 des Königlichen Erlasses vom 1. Dezember 1975 zur Festlegung der allgemeinen Ordnung über den Straßenverkehr und die Benutzung der öffentlichen Straße, abgeändert durch den Königlichen Erlass vom 18. September 1991, wird durch einen Absatz mit folgendem Wortlaut ergänzt:</w:t>
      </w: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t>"Die gelben Blinklichter der im Königlichen Erlass vom 28. Juni 2019 zur Regelung der Radrennen und der Offroad-Rennen erwähnten Eröffnungs- und Schlussfahrzeuge müssen während des Radrennens benutzt werden."</w:t>
      </w:r>
    </w:p>
    <w:p w:rsidR="00921076" w:rsidRPr="00921076" w:rsidRDefault="00921076" w:rsidP="006B03A4">
      <w:pPr>
        <w:jc w:val="both"/>
        <w:rPr>
          <w:lang w:val="de-DE"/>
        </w:rPr>
      </w:pP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r>
      <w:r w:rsidRPr="00921076">
        <w:rPr>
          <w:b/>
          <w:lang w:val="de-DE"/>
        </w:rPr>
        <w:t>Art. 3 </w:t>
      </w:r>
      <w:r w:rsidRPr="00921076">
        <w:rPr>
          <w:lang w:val="de-DE"/>
        </w:rPr>
        <w:t>- In denselben Erlass wird ein Artikel 40</w:t>
      </w:r>
      <w:r w:rsidRPr="00921076">
        <w:rPr>
          <w:i/>
          <w:lang w:val="de-DE"/>
        </w:rPr>
        <w:t>quater</w:t>
      </w:r>
      <w:r w:rsidRPr="00921076">
        <w:rPr>
          <w:lang w:val="de-DE"/>
        </w:rPr>
        <w:t xml:space="preserve"> mit folgendem Wortlaut eingefügt:</w:t>
      </w:r>
      <w:bookmarkStart w:id="0" w:name="_GoBack"/>
      <w:bookmarkEnd w:id="0"/>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t>"Art. 40</w:t>
      </w:r>
      <w:r w:rsidRPr="00921076">
        <w:rPr>
          <w:i/>
          <w:lang w:val="de-DE"/>
        </w:rPr>
        <w:t>quater</w:t>
      </w:r>
      <w:r w:rsidRPr="00921076">
        <w:rPr>
          <w:lang w:val="de-DE"/>
        </w:rPr>
        <w:t xml:space="preserve"> - Verhalten gegenüber Teilnehmern an einem Radrennen</w:t>
      </w: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t>Alle Verkehrsteilnehmer müssen sofort Platz machen, die Fahrbahn so weit wie möglich räumen und anhalten:</w:t>
      </w: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t>1. bei Herannahen des Eröffnungsfahrzeugs, das die Rennkarawane mit einer roten Flagge ankündigt,</w:t>
      </w: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t>2. bei Herannahen des Eröffnungsfahrzeugs, das die Werbekarawane mit einer roten Flagge ankündigt,</w:t>
      </w: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t>3. bei Herannahen eines Radrennfahrers oder einer Gruppe von Radrennfahrern, die an einem Radrennen teilnehmen,</w:t>
      </w: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t>4. bei Herannahen eines Fahrzeugs oder von Fahrzeugen der Renn- oder Werbekarawane.</w:t>
      </w: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t>Die Führer müssen stehen bleiben, bis das Schlussfahrzeug, das das Ende der Rennkarawane oder der Werbekarawane mit einer grünen Flagge ankündigt, vorbeigefahren ist. Der Verkehr kann dann wieder normal verlaufen."</w:t>
      </w:r>
    </w:p>
    <w:p w:rsidR="00921076" w:rsidRPr="00921076" w:rsidRDefault="00921076" w:rsidP="006B03A4">
      <w:pPr>
        <w:jc w:val="both"/>
        <w:rPr>
          <w:lang w:val="de-DE"/>
        </w:rPr>
      </w:pP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r>
      <w:r w:rsidRPr="00921076">
        <w:rPr>
          <w:b/>
          <w:lang w:val="de-DE"/>
        </w:rPr>
        <w:t>Art. 4 </w:t>
      </w:r>
      <w:r w:rsidRPr="00921076">
        <w:rPr>
          <w:lang w:val="de-DE"/>
        </w:rPr>
        <w:t>- Im selben Erlass wird Artikel 41.2 aufgehoben.</w:t>
      </w:r>
    </w:p>
    <w:p w:rsidR="00921076" w:rsidRPr="00921076" w:rsidRDefault="00921076" w:rsidP="006B03A4">
      <w:pPr>
        <w:jc w:val="both"/>
        <w:rPr>
          <w:lang w:val="de-DE"/>
        </w:rPr>
      </w:pP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r>
      <w:r w:rsidRPr="00921076">
        <w:rPr>
          <w:b/>
          <w:lang w:val="de-DE"/>
        </w:rPr>
        <w:t>Art. 5 </w:t>
      </w:r>
      <w:r w:rsidRPr="00921076">
        <w:rPr>
          <w:lang w:val="de-DE"/>
        </w:rPr>
        <w:t>- Im selben Erlass wird Artikel 59.9 aufgehoben.</w:t>
      </w:r>
    </w:p>
    <w:p w:rsidR="00921076" w:rsidRPr="00921076" w:rsidRDefault="00921076" w:rsidP="006B03A4">
      <w:pPr>
        <w:jc w:val="both"/>
        <w:rPr>
          <w:lang w:val="de-DE"/>
        </w:rPr>
      </w:pP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r>
      <w:r w:rsidRPr="00921076">
        <w:rPr>
          <w:b/>
          <w:lang w:val="de-DE"/>
        </w:rPr>
        <w:t>Art. 6 </w:t>
      </w:r>
      <w:r w:rsidRPr="00921076">
        <w:rPr>
          <w:lang w:val="de-DE"/>
        </w:rPr>
        <w:t>- In Artikel 59.19 Absatz 2 desselben Erlasses, abgeändert durch den Königlichen Erlass vom 20. Juli 1990, werden die Wörter "und vom Bürgermeister ermächtigt werden" aufgehoben.</w:t>
      </w:r>
    </w:p>
    <w:p w:rsidR="00921076" w:rsidRPr="00921076" w:rsidRDefault="00921076" w:rsidP="006B03A4">
      <w:pPr>
        <w:jc w:val="both"/>
        <w:rPr>
          <w:lang w:val="de-DE"/>
        </w:rPr>
      </w:pP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r>
      <w:r w:rsidRPr="00921076">
        <w:rPr>
          <w:b/>
          <w:lang w:val="de-DE"/>
        </w:rPr>
        <w:t>Art. 7 </w:t>
      </w:r>
      <w:r w:rsidRPr="00921076">
        <w:rPr>
          <w:lang w:val="de-DE"/>
        </w:rPr>
        <w:t>- Vorliegender Erlass tritt am 1. Januar 2020 in Kraft.</w:t>
      </w:r>
    </w:p>
    <w:p w:rsidR="00921076" w:rsidRPr="00921076" w:rsidRDefault="00921076" w:rsidP="006B03A4">
      <w:pPr>
        <w:jc w:val="both"/>
        <w:rPr>
          <w:lang w:val="de-DE"/>
        </w:rPr>
      </w:pPr>
    </w:p>
    <w:p w:rsidR="00921076" w:rsidRPr="00921076" w:rsidRDefault="00921076" w:rsidP="006B03A4">
      <w:pPr>
        <w:jc w:val="both"/>
        <w:rPr>
          <w:lang w:val="de-DE"/>
        </w:rPr>
      </w:pPr>
    </w:p>
    <w:p w:rsidR="00921076" w:rsidRPr="00921076" w:rsidRDefault="00921076" w:rsidP="006B03A4">
      <w:pPr>
        <w:jc w:val="both"/>
        <w:rPr>
          <w:lang w:val="de-DE"/>
        </w:rPr>
      </w:pPr>
      <w:r w:rsidRPr="00921076">
        <w:rPr>
          <w:lang w:val="de-DE"/>
        </w:rPr>
        <w:tab/>
      </w:r>
      <w:r w:rsidRPr="00921076">
        <w:rPr>
          <w:b/>
          <w:lang w:val="de-DE"/>
        </w:rPr>
        <w:t>Art. 8 </w:t>
      </w:r>
      <w:r w:rsidRPr="00921076">
        <w:rPr>
          <w:lang w:val="de-DE"/>
        </w:rPr>
        <w:t>- Der für den Straßenverkehr zuständige Minister ist mit der Ausführung des vorliegenden Erlasses beauftragt.</w:t>
      </w:r>
    </w:p>
    <w:p w:rsidR="00921076" w:rsidRPr="00921076" w:rsidRDefault="00921076" w:rsidP="006B03A4">
      <w:pPr>
        <w:jc w:val="both"/>
        <w:rPr>
          <w:lang w:val="de-DE"/>
        </w:rPr>
      </w:pPr>
    </w:p>
    <w:p w:rsidR="00921076" w:rsidRPr="00921076" w:rsidRDefault="00921076" w:rsidP="00572ECC">
      <w:pPr>
        <w:jc w:val="both"/>
        <w:rPr>
          <w:lang w:val="de-DE"/>
        </w:rPr>
      </w:pPr>
    </w:p>
    <w:p w:rsidR="00921076" w:rsidRPr="00921076" w:rsidRDefault="00921076" w:rsidP="00572ECC">
      <w:pPr>
        <w:jc w:val="both"/>
        <w:rPr>
          <w:lang w:val="de-DE"/>
        </w:rPr>
      </w:pPr>
      <w:r w:rsidRPr="00921076">
        <w:rPr>
          <w:lang w:val="de-DE"/>
        </w:rPr>
        <w:tab/>
        <w:t>Gegeben zu Brüssel, den 16. September 2019</w:t>
      </w:r>
    </w:p>
    <w:p w:rsidR="00921076" w:rsidRPr="00921076" w:rsidRDefault="00921076" w:rsidP="00572ECC">
      <w:pPr>
        <w:jc w:val="both"/>
        <w:rPr>
          <w:lang w:val="de-DE"/>
        </w:rPr>
      </w:pPr>
    </w:p>
    <w:p w:rsidR="00921076" w:rsidRPr="00921076" w:rsidRDefault="00921076" w:rsidP="00572ECC">
      <w:pPr>
        <w:jc w:val="both"/>
        <w:rPr>
          <w:lang w:val="de-DE"/>
        </w:rPr>
      </w:pPr>
    </w:p>
    <w:p w:rsidR="00921076" w:rsidRPr="00921076" w:rsidRDefault="00921076" w:rsidP="00E951FD">
      <w:pPr>
        <w:jc w:val="center"/>
        <w:rPr>
          <w:lang w:val="de-DE"/>
        </w:rPr>
      </w:pPr>
      <w:r w:rsidRPr="00921076">
        <w:rPr>
          <w:lang w:val="de-DE"/>
        </w:rPr>
        <w:t>PHILIPPE</w:t>
      </w:r>
    </w:p>
    <w:p w:rsidR="00921076" w:rsidRPr="00921076" w:rsidRDefault="00921076" w:rsidP="00E951FD">
      <w:pPr>
        <w:jc w:val="center"/>
        <w:rPr>
          <w:lang w:val="de-DE"/>
        </w:rPr>
      </w:pPr>
    </w:p>
    <w:p w:rsidR="00921076" w:rsidRPr="00921076" w:rsidRDefault="00921076" w:rsidP="00E951FD">
      <w:pPr>
        <w:jc w:val="center"/>
        <w:rPr>
          <w:lang w:val="de-DE"/>
        </w:rPr>
      </w:pPr>
      <w:r w:rsidRPr="00921076">
        <w:rPr>
          <w:lang w:val="de-DE"/>
        </w:rPr>
        <w:t>Von Königs wegen:</w:t>
      </w:r>
    </w:p>
    <w:p w:rsidR="00921076" w:rsidRPr="00921076" w:rsidRDefault="00921076" w:rsidP="00E951FD">
      <w:pPr>
        <w:jc w:val="center"/>
        <w:rPr>
          <w:lang w:val="de-DE"/>
        </w:rPr>
      </w:pPr>
    </w:p>
    <w:p w:rsidR="00921076" w:rsidRPr="00921076" w:rsidRDefault="00921076" w:rsidP="00E951FD">
      <w:pPr>
        <w:jc w:val="center"/>
        <w:rPr>
          <w:lang w:val="de-DE"/>
        </w:rPr>
      </w:pPr>
      <w:r w:rsidRPr="00921076">
        <w:rPr>
          <w:lang w:val="de-DE"/>
        </w:rPr>
        <w:t>Der Minister der Mobilität</w:t>
      </w:r>
    </w:p>
    <w:p w:rsidR="00921076" w:rsidRPr="00572ECC" w:rsidRDefault="00921076" w:rsidP="00E951FD">
      <w:pPr>
        <w:jc w:val="center"/>
      </w:pPr>
      <w:r>
        <w:t>Fr. BELLOT</w:t>
      </w:r>
    </w:p>
    <w:p w:rsidR="00233F36" w:rsidRPr="00C80000" w:rsidRDefault="00233F36" w:rsidP="00E1687C">
      <w:pPr>
        <w:jc w:val="both"/>
        <w:rPr>
          <w:lang w:val="de-DE"/>
        </w:rPr>
      </w:pPr>
    </w:p>
    <w:sectPr w:rsidR="00233F36" w:rsidRPr="00C80000" w:rsidSect="00690C1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1047E"/>
    <w:rsid w:val="00786C4F"/>
    <w:rsid w:val="007A515C"/>
    <w:rsid w:val="007D5F55"/>
    <w:rsid w:val="00800E1A"/>
    <w:rsid w:val="00870749"/>
    <w:rsid w:val="008C2124"/>
    <w:rsid w:val="00921076"/>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A15331"/>
  <w15:docId w15:val="{29834CB0-CABE-4D60-B235-D5B502FB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700</Words>
  <Characters>4342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2021-09-23T14:08:00Z</dcterms:created>
  <dcterms:modified xsi:type="dcterms:W3CDTF">2021-09-23T15:11:00Z</dcterms:modified>
</cp:coreProperties>
</file>