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8528B" w14:textId="77777777" w:rsidR="00233F36" w:rsidRPr="000A562A" w:rsidRDefault="008705BC" w:rsidP="00786C4F">
      <w:pPr>
        <w:jc w:val="both"/>
        <w:rPr>
          <w:lang w:val="de-DE"/>
        </w:rPr>
      </w:pPr>
      <w:r w:rsidRPr="008705BC">
        <w:rPr>
          <w:b/>
          <w:lang w:val="de-DE"/>
        </w:rPr>
        <w:t>9. MAI 2019 - Gesetz über die obligatorische Berufshaftpflichtversicherung von Architekten, Landmesser-Gutachtern, Sicherheits- und Gesundheitsschutzkoordina</w:t>
      </w:r>
      <w:r>
        <w:rPr>
          <w:b/>
          <w:lang w:val="de-DE"/>
        </w:rPr>
        <w:softHyphen/>
      </w:r>
      <w:r w:rsidRPr="008705BC">
        <w:rPr>
          <w:b/>
          <w:lang w:val="de-DE"/>
        </w:rPr>
        <w:t>toren und anderen Dienstleistern im Baugewerbe für Immobilienarbeiten und zur Abänderung verschiedener Gesetzesbestimmungen in Bezug auf die Haftpflichtversi</w:t>
      </w:r>
      <w:r>
        <w:rPr>
          <w:b/>
          <w:lang w:val="de-DE"/>
        </w:rPr>
        <w:softHyphen/>
      </w:r>
      <w:r w:rsidRPr="008705BC">
        <w:rPr>
          <w:b/>
          <w:lang w:val="de-DE"/>
        </w:rPr>
        <w:t>cherung im Baugewerbe</w:t>
      </w:r>
    </w:p>
    <w:p w14:paraId="5C337B55" w14:textId="77777777" w:rsidR="00233F36" w:rsidRPr="00C80000" w:rsidRDefault="00233F36" w:rsidP="00127CA8">
      <w:pPr>
        <w:jc w:val="both"/>
        <w:rPr>
          <w:lang w:val="de-DE"/>
        </w:rPr>
      </w:pPr>
    </w:p>
    <w:p w14:paraId="3E0F47BE" w14:textId="77777777" w:rsidR="00233F36" w:rsidRPr="00C80000" w:rsidRDefault="00233F36">
      <w:pPr>
        <w:rPr>
          <w:lang w:val="de-DE"/>
        </w:rPr>
      </w:pPr>
    </w:p>
    <w:p w14:paraId="6B401205"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705BC">
        <w:rPr>
          <w:lang w:val="de-DE"/>
        </w:rPr>
        <w:t>10. März 2022</w:t>
      </w:r>
      <w:r w:rsidRPr="00C80000">
        <w:rPr>
          <w:lang w:val="de-DE"/>
        </w:rPr>
        <w:t>)</w:t>
      </w:r>
    </w:p>
    <w:p w14:paraId="14004D65" w14:textId="77777777" w:rsidR="00233F36" w:rsidRPr="00127CA8" w:rsidRDefault="00233F36" w:rsidP="000F5F44">
      <w:pPr>
        <w:jc w:val="center"/>
        <w:rPr>
          <w:lang w:val="de-DE"/>
        </w:rPr>
      </w:pPr>
    </w:p>
    <w:p w14:paraId="6AA5CDAB" w14:textId="77777777" w:rsidR="00233F36" w:rsidRPr="00C80000" w:rsidRDefault="00233F36" w:rsidP="00CA081B">
      <w:pPr>
        <w:jc w:val="center"/>
        <w:rPr>
          <w:lang w:val="de-DE"/>
        </w:rPr>
      </w:pPr>
    </w:p>
    <w:p w14:paraId="54D3E59B" w14:textId="77777777" w:rsidR="00E25D0E" w:rsidRPr="00BF36D2" w:rsidRDefault="00E25D0E" w:rsidP="00E25D0E">
      <w:pPr>
        <w:autoSpaceDE w:val="0"/>
        <w:autoSpaceDN w:val="0"/>
        <w:adjustRightInd w:val="0"/>
        <w:jc w:val="center"/>
        <w:rPr>
          <w:lang w:val="de-DE"/>
        </w:rPr>
      </w:pPr>
      <w:r w:rsidRPr="00BF36D2">
        <w:rPr>
          <w:lang w:val="de-DE"/>
        </w:rPr>
        <w:t>Konsolidierung</w:t>
      </w:r>
    </w:p>
    <w:p w14:paraId="601C5E52" w14:textId="77777777" w:rsidR="00E25D0E" w:rsidRPr="00BF36D2" w:rsidRDefault="00E25D0E" w:rsidP="00E25D0E">
      <w:pPr>
        <w:autoSpaceDE w:val="0"/>
        <w:autoSpaceDN w:val="0"/>
        <w:adjustRightInd w:val="0"/>
        <w:rPr>
          <w:lang w:val="de-DE"/>
        </w:rPr>
      </w:pPr>
    </w:p>
    <w:p w14:paraId="3B5B6906" w14:textId="77777777" w:rsidR="00E25D0E" w:rsidRPr="00BF36D2" w:rsidRDefault="00E25D0E" w:rsidP="00E25D0E">
      <w:pPr>
        <w:autoSpaceDE w:val="0"/>
        <w:autoSpaceDN w:val="0"/>
        <w:adjustRightInd w:val="0"/>
        <w:rPr>
          <w:lang w:val="de-DE"/>
        </w:rPr>
      </w:pPr>
    </w:p>
    <w:p w14:paraId="3CD8E0F9" w14:textId="77777777" w:rsidR="00E25D0E" w:rsidRPr="00BF36D2" w:rsidRDefault="00E25D0E" w:rsidP="00E25D0E">
      <w:pPr>
        <w:autoSpaceDE w:val="0"/>
        <w:autoSpaceDN w:val="0"/>
        <w:adjustRightInd w:val="0"/>
        <w:jc w:val="both"/>
        <w:rPr>
          <w:b/>
          <w:bCs/>
          <w:lang w:val="de-DE"/>
        </w:rPr>
      </w:pPr>
      <w:r w:rsidRPr="00BF36D2">
        <w:rPr>
          <w:i/>
          <w:iCs/>
          <w:lang w:val="de-DE"/>
        </w:rPr>
        <w:t>Die vorliegende Konsolidierung enthält die Abänderungen, die vorgenommen worden sind durch:</w:t>
      </w:r>
    </w:p>
    <w:p w14:paraId="673B8978" w14:textId="77777777" w:rsidR="00E25D0E" w:rsidRPr="00BF36D2" w:rsidRDefault="00E25D0E" w:rsidP="00E25D0E">
      <w:pPr>
        <w:autoSpaceDE w:val="0"/>
        <w:autoSpaceDN w:val="0"/>
        <w:adjustRightInd w:val="0"/>
        <w:rPr>
          <w:lang w:val="de-DE"/>
        </w:rPr>
      </w:pPr>
    </w:p>
    <w:p w14:paraId="7215B8B3" w14:textId="53AA35AB" w:rsidR="00E25D0E" w:rsidRPr="00CE15EF" w:rsidRDefault="00E25D0E" w:rsidP="00E25D0E">
      <w:pPr>
        <w:jc w:val="both"/>
        <w:rPr>
          <w:bCs/>
          <w:iCs/>
          <w:lang w:val="de-DE"/>
        </w:rPr>
      </w:pPr>
      <w:r w:rsidRPr="00CE15EF">
        <w:rPr>
          <w:bCs/>
          <w:iCs/>
          <w:lang w:val="de-DE"/>
        </w:rPr>
        <w:t>die Artikel </w:t>
      </w:r>
      <w:r>
        <w:rPr>
          <w:bCs/>
          <w:iCs/>
          <w:lang w:val="de-DE"/>
        </w:rPr>
        <w:t>1</w:t>
      </w:r>
      <w:r>
        <w:rPr>
          <w:bCs/>
          <w:iCs/>
          <w:lang w:val="de-DE"/>
        </w:rPr>
        <w:t>89</w:t>
      </w:r>
      <w:r w:rsidRPr="00CE15EF">
        <w:rPr>
          <w:bCs/>
          <w:iCs/>
          <w:lang w:val="de-DE"/>
        </w:rPr>
        <w:t xml:space="preserve"> bis </w:t>
      </w:r>
      <w:r>
        <w:rPr>
          <w:bCs/>
          <w:iCs/>
          <w:lang w:val="de-DE"/>
        </w:rPr>
        <w:t>1</w:t>
      </w:r>
      <w:r>
        <w:rPr>
          <w:bCs/>
          <w:iCs/>
          <w:lang w:val="de-DE"/>
        </w:rPr>
        <w:t>95</w:t>
      </w:r>
      <w:r w:rsidRPr="00CE15EF">
        <w:rPr>
          <w:bCs/>
          <w:iCs/>
          <w:lang w:val="de-DE"/>
        </w:rPr>
        <w:t xml:space="preserve"> des Gesetzes vom 9. Februar 2024 zur Festlegung verschiedener Bestimmungen im Bereich Wirtschaft (</w:t>
      </w:r>
      <w:r w:rsidRPr="00CE15EF">
        <w:rPr>
          <w:bCs/>
          <w:i/>
          <w:iCs/>
          <w:lang w:val="de-DE"/>
        </w:rPr>
        <w:t xml:space="preserve">Belgisches Staatsblatt </w:t>
      </w:r>
      <w:r w:rsidRPr="00CE15EF">
        <w:rPr>
          <w:bCs/>
          <w:iCs/>
          <w:lang w:val="de-DE"/>
        </w:rPr>
        <w:t>vom 12. Februar 2026)</w:t>
      </w:r>
      <w:r>
        <w:rPr>
          <w:bCs/>
          <w:iCs/>
          <w:lang w:val="de-DE"/>
        </w:rPr>
        <w:t>.</w:t>
      </w:r>
    </w:p>
    <w:p w14:paraId="465BB1C0" w14:textId="77777777" w:rsidR="00E25D0E" w:rsidRDefault="00E25D0E" w:rsidP="00E25D0E">
      <w:pPr>
        <w:jc w:val="both"/>
        <w:rPr>
          <w:lang w:val="de-DE"/>
        </w:rPr>
      </w:pPr>
    </w:p>
    <w:p w14:paraId="75CFF8E0" w14:textId="46BEDD01" w:rsidR="00233F36" w:rsidRDefault="00E25D0E" w:rsidP="00E25D0E">
      <w:pPr>
        <w:jc w:val="both"/>
        <w:rPr>
          <w:lang w:val="de-DE"/>
        </w:rPr>
      </w:pPr>
      <w:r w:rsidRPr="00BF36D2">
        <w:rPr>
          <w:lang w:val="de-DE"/>
        </w:rPr>
        <w:t>Diese Konsolidierung ist von der Zentralen Dienststelle für Deutsche Übersetzungen in Malmedy erstellt worden</w:t>
      </w:r>
      <w:r w:rsidR="00233F36" w:rsidRPr="00C80000">
        <w:rPr>
          <w:lang w:val="de-DE"/>
        </w:rPr>
        <w:t>.</w:t>
      </w:r>
    </w:p>
    <w:p w14:paraId="468BAED2" w14:textId="77777777" w:rsidR="00E1687C" w:rsidRDefault="00E1687C" w:rsidP="00CA081B">
      <w:pPr>
        <w:jc w:val="both"/>
        <w:rPr>
          <w:lang w:val="de-DE"/>
        </w:rPr>
      </w:pPr>
    </w:p>
    <w:p w14:paraId="77BE9B75" w14:textId="77777777" w:rsidR="00E1687C" w:rsidRPr="00C80000" w:rsidRDefault="00E1687C" w:rsidP="00CA081B">
      <w:pPr>
        <w:jc w:val="both"/>
        <w:rPr>
          <w:lang w:val="de-DE"/>
        </w:rPr>
      </w:pPr>
    </w:p>
    <w:p w14:paraId="665ECA4B" w14:textId="77777777" w:rsidR="00233F36" w:rsidRDefault="00233F36" w:rsidP="006F4381">
      <w:pPr>
        <w:jc w:val="both"/>
        <w:rPr>
          <w:lang w:val="de-DE"/>
        </w:rPr>
        <w:sectPr w:rsidR="00233F36" w:rsidSect="008C6313">
          <w:pgSz w:w="11906" w:h="16838" w:code="9"/>
          <w:pgMar w:top="1417" w:right="1417" w:bottom="1417" w:left="1417" w:header="709" w:footer="709" w:gutter="0"/>
          <w:cols w:space="708"/>
          <w:vAlign w:val="center"/>
          <w:docGrid w:linePitch="360"/>
        </w:sectPr>
      </w:pPr>
    </w:p>
    <w:p w14:paraId="5D838393" w14:textId="77777777" w:rsidR="008705BC" w:rsidRPr="008705BC" w:rsidRDefault="008705BC" w:rsidP="00613B27">
      <w:pPr>
        <w:jc w:val="center"/>
        <w:rPr>
          <w:b/>
          <w:lang w:val="de-DE"/>
        </w:rPr>
      </w:pPr>
      <w:r w:rsidRPr="008705BC">
        <w:rPr>
          <w:b/>
          <w:bCs/>
          <w:lang w:val="de-DE"/>
        </w:rPr>
        <w:lastRenderedPageBreak/>
        <w:t>FÖDERALER ÖFFENTLICHER DIENST SOZIALE SICHERHEIT</w:t>
      </w:r>
    </w:p>
    <w:p w14:paraId="195B8090" w14:textId="77777777" w:rsidR="008705BC" w:rsidRPr="008705BC" w:rsidRDefault="008705BC" w:rsidP="00613B27">
      <w:pPr>
        <w:jc w:val="both"/>
        <w:rPr>
          <w:lang w:val="de-DE"/>
        </w:rPr>
      </w:pPr>
    </w:p>
    <w:p w14:paraId="665FC5D7" w14:textId="77777777" w:rsidR="008705BC" w:rsidRPr="008705BC" w:rsidRDefault="008705BC" w:rsidP="00613B27">
      <w:pPr>
        <w:jc w:val="both"/>
        <w:rPr>
          <w:lang w:val="de-DE"/>
        </w:rPr>
      </w:pPr>
    </w:p>
    <w:p w14:paraId="0335A56C" w14:textId="77777777" w:rsidR="008705BC" w:rsidRPr="008705BC" w:rsidRDefault="008705BC" w:rsidP="00613B27">
      <w:pPr>
        <w:jc w:val="both"/>
        <w:rPr>
          <w:b/>
          <w:lang w:val="de-DE"/>
        </w:rPr>
      </w:pPr>
      <w:r w:rsidRPr="008705BC">
        <w:rPr>
          <w:b/>
          <w:lang w:val="de-DE"/>
        </w:rPr>
        <w:t>9. MAI 2019 - Gesetz über die obligatorische Berufshaftpflichtversicherung von Architekten, Landmesser-Gutachtern, Sicherheits- und Gesundheitsschutzkoordina</w:t>
      </w:r>
      <w:r>
        <w:rPr>
          <w:b/>
          <w:lang w:val="de-DE"/>
        </w:rPr>
        <w:softHyphen/>
      </w:r>
      <w:r w:rsidRPr="008705BC">
        <w:rPr>
          <w:b/>
          <w:lang w:val="de-DE"/>
        </w:rPr>
        <w:t>toren und anderen Dienstleistern im Baugewerbe für Immobilienarbeiten und zur Abänderung verschiedener Gesetzesbestimmungen in Bezug auf die Haftpflichtversi</w:t>
      </w:r>
      <w:r>
        <w:rPr>
          <w:b/>
          <w:lang w:val="de-DE"/>
        </w:rPr>
        <w:softHyphen/>
      </w:r>
      <w:r w:rsidRPr="008705BC">
        <w:rPr>
          <w:b/>
          <w:lang w:val="de-DE"/>
        </w:rPr>
        <w:t>cherung im Baugewerbe</w:t>
      </w:r>
    </w:p>
    <w:p w14:paraId="3C17CB52" w14:textId="77777777" w:rsidR="008705BC" w:rsidRPr="008705BC" w:rsidRDefault="008705BC" w:rsidP="00613B27">
      <w:pPr>
        <w:jc w:val="both"/>
        <w:rPr>
          <w:lang w:val="de-DE"/>
        </w:rPr>
      </w:pPr>
    </w:p>
    <w:p w14:paraId="77DFCD46" w14:textId="77777777" w:rsidR="008705BC" w:rsidRPr="008705BC" w:rsidRDefault="008705BC" w:rsidP="00613B27">
      <w:pPr>
        <w:jc w:val="both"/>
        <w:rPr>
          <w:lang w:val="de-DE"/>
        </w:rPr>
      </w:pPr>
    </w:p>
    <w:p w14:paraId="5FD2E805" w14:textId="77777777" w:rsidR="008705BC" w:rsidRPr="008705BC" w:rsidRDefault="008705BC" w:rsidP="00275D79">
      <w:pPr>
        <w:ind w:left="1416" w:firstLine="708"/>
        <w:jc w:val="both"/>
        <w:rPr>
          <w:lang w:val="de-DE"/>
        </w:rPr>
      </w:pPr>
      <w:r w:rsidRPr="008705BC">
        <w:rPr>
          <w:lang w:val="de-DE"/>
        </w:rPr>
        <w:t>PHILIPPE, König der Belgier,</w:t>
      </w:r>
    </w:p>
    <w:p w14:paraId="391BEFBE" w14:textId="77777777" w:rsidR="008705BC" w:rsidRPr="008705BC" w:rsidRDefault="008705BC" w:rsidP="00613B27">
      <w:pPr>
        <w:jc w:val="both"/>
        <w:rPr>
          <w:lang w:val="de-DE"/>
        </w:rPr>
      </w:pPr>
    </w:p>
    <w:p w14:paraId="7FC92363" w14:textId="77777777" w:rsidR="008705BC" w:rsidRPr="008705BC" w:rsidRDefault="008705BC" w:rsidP="00275D79">
      <w:pPr>
        <w:ind w:left="708" w:firstLine="708"/>
        <w:jc w:val="both"/>
        <w:rPr>
          <w:lang w:val="de-DE"/>
        </w:rPr>
      </w:pPr>
      <w:r w:rsidRPr="008705BC">
        <w:rPr>
          <w:lang w:val="de-DE"/>
        </w:rPr>
        <w:t>Allen Gegenwärtigen und Zukünftigen, Unser Gruß!</w:t>
      </w:r>
    </w:p>
    <w:p w14:paraId="625F8539" w14:textId="77777777" w:rsidR="008705BC" w:rsidRPr="008705BC" w:rsidRDefault="008705BC" w:rsidP="00613B27">
      <w:pPr>
        <w:jc w:val="both"/>
        <w:rPr>
          <w:lang w:val="de-DE"/>
        </w:rPr>
      </w:pPr>
    </w:p>
    <w:p w14:paraId="0586CA15" w14:textId="77777777" w:rsidR="008705BC" w:rsidRPr="008705BC" w:rsidRDefault="008705BC" w:rsidP="00613B27">
      <w:pPr>
        <w:jc w:val="both"/>
        <w:rPr>
          <w:lang w:val="de-DE"/>
        </w:rPr>
      </w:pPr>
    </w:p>
    <w:p w14:paraId="1F032A19" w14:textId="77777777" w:rsidR="008705BC" w:rsidRPr="008705BC" w:rsidRDefault="008705BC" w:rsidP="00275D79">
      <w:pPr>
        <w:ind w:firstLine="708"/>
        <w:jc w:val="both"/>
        <w:rPr>
          <w:lang w:val="de-DE"/>
        </w:rPr>
      </w:pPr>
      <w:r w:rsidRPr="008705BC">
        <w:rPr>
          <w:lang w:val="de-DE"/>
        </w:rPr>
        <w:t>Die Abgeordnetenkammer hat das Folgende angenommen und Wir sanktionieren es:</w:t>
      </w:r>
    </w:p>
    <w:p w14:paraId="5772C9D6" w14:textId="77777777" w:rsidR="008705BC" w:rsidRPr="008705BC" w:rsidRDefault="008705BC" w:rsidP="00613B27">
      <w:pPr>
        <w:jc w:val="both"/>
        <w:rPr>
          <w:lang w:val="de-DE"/>
        </w:rPr>
      </w:pPr>
    </w:p>
    <w:p w14:paraId="69B5FEE4" w14:textId="77777777" w:rsidR="008705BC" w:rsidRPr="008705BC" w:rsidRDefault="008705BC" w:rsidP="00613B27">
      <w:pPr>
        <w:jc w:val="both"/>
        <w:rPr>
          <w:lang w:val="de-DE"/>
        </w:rPr>
      </w:pPr>
    </w:p>
    <w:p w14:paraId="06005D1A" w14:textId="77777777" w:rsidR="008705BC" w:rsidRPr="008705BC" w:rsidRDefault="008705BC" w:rsidP="00275D79">
      <w:pPr>
        <w:jc w:val="center"/>
        <w:rPr>
          <w:lang w:val="de-DE"/>
        </w:rPr>
      </w:pPr>
      <w:r w:rsidRPr="008705BC">
        <w:rPr>
          <w:lang w:val="de-DE"/>
        </w:rPr>
        <w:t xml:space="preserve">KAPITEL 1 - </w:t>
      </w:r>
      <w:r w:rsidRPr="008705BC">
        <w:rPr>
          <w:i/>
          <w:lang w:val="de-DE"/>
        </w:rPr>
        <w:t>Einleitende Bestimmung</w:t>
      </w:r>
    </w:p>
    <w:p w14:paraId="570073FA" w14:textId="77777777" w:rsidR="008705BC" w:rsidRPr="008705BC" w:rsidRDefault="008705BC" w:rsidP="00613B27">
      <w:pPr>
        <w:jc w:val="both"/>
        <w:rPr>
          <w:lang w:val="de-DE"/>
        </w:rPr>
      </w:pPr>
    </w:p>
    <w:p w14:paraId="476E2D3D" w14:textId="77777777" w:rsidR="008705BC" w:rsidRPr="008705BC" w:rsidRDefault="008705BC" w:rsidP="00613B27">
      <w:pPr>
        <w:jc w:val="both"/>
        <w:rPr>
          <w:lang w:val="de-DE"/>
        </w:rPr>
      </w:pPr>
    </w:p>
    <w:p w14:paraId="68CA5AD1" w14:textId="77777777" w:rsidR="008705BC" w:rsidRPr="008705BC" w:rsidRDefault="008705BC" w:rsidP="00275D79">
      <w:pPr>
        <w:ind w:firstLine="708"/>
        <w:jc w:val="both"/>
        <w:rPr>
          <w:lang w:val="de-DE"/>
        </w:rPr>
      </w:pPr>
      <w:r w:rsidRPr="008705BC">
        <w:rPr>
          <w:b/>
          <w:bCs/>
          <w:lang w:val="de-DE"/>
        </w:rPr>
        <w:t>Artikel 1 -</w:t>
      </w:r>
      <w:r w:rsidRPr="008705BC">
        <w:rPr>
          <w:lang w:val="de-DE"/>
        </w:rPr>
        <w:t xml:space="preserve"> Vorliegendes Gesetz regelt eine in Artikel 74 der Verfassung erwähnte Angelegenheit.</w:t>
      </w:r>
    </w:p>
    <w:p w14:paraId="360B0614" w14:textId="77777777" w:rsidR="008705BC" w:rsidRPr="008705BC" w:rsidRDefault="008705BC" w:rsidP="00613B27">
      <w:pPr>
        <w:jc w:val="both"/>
        <w:rPr>
          <w:lang w:val="de-DE"/>
        </w:rPr>
      </w:pPr>
    </w:p>
    <w:p w14:paraId="5FF4F44C" w14:textId="77777777" w:rsidR="008705BC" w:rsidRPr="008705BC" w:rsidRDefault="008705BC" w:rsidP="00613B27">
      <w:pPr>
        <w:jc w:val="both"/>
        <w:rPr>
          <w:lang w:val="de-DE"/>
        </w:rPr>
      </w:pPr>
    </w:p>
    <w:p w14:paraId="534CE8F1" w14:textId="77777777" w:rsidR="008705BC" w:rsidRPr="008705BC" w:rsidRDefault="008705BC" w:rsidP="00275D79">
      <w:pPr>
        <w:jc w:val="center"/>
        <w:rPr>
          <w:lang w:val="de-DE"/>
        </w:rPr>
      </w:pPr>
      <w:r w:rsidRPr="008705BC">
        <w:rPr>
          <w:lang w:val="de-DE"/>
        </w:rPr>
        <w:t xml:space="preserve">KAPITEL 2 - </w:t>
      </w:r>
      <w:r w:rsidRPr="008705BC">
        <w:rPr>
          <w:i/>
          <w:lang w:val="de-DE"/>
        </w:rPr>
        <w:t>Begriffsbestimmungen</w:t>
      </w:r>
    </w:p>
    <w:p w14:paraId="48913D84" w14:textId="77777777" w:rsidR="008705BC" w:rsidRPr="008705BC" w:rsidRDefault="008705BC" w:rsidP="00613B27">
      <w:pPr>
        <w:jc w:val="both"/>
        <w:rPr>
          <w:lang w:val="de-DE"/>
        </w:rPr>
      </w:pPr>
    </w:p>
    <w:p w14:paraId="06F1D43D" w14:textId="77777777" w:rsidR="008705BC" w:rsidRPr="008705BC" w:rsidRDefault="008705BC" w:rsidP="00613B27">
      <w:pPr>
        <w:jc w:val="both"/>
        <w:rPr>
          <w:lang w:val="de-DE"/>
        </w:rPr>
      </w:pPr>
    </w:p>
    <w:p w14:paraId="0667CF20" w14:textId="77777777" w:rsidR="008705BC" w:rsidRPr="008705BC" w:rsidRDefault="008705BC" w:rsidP="00275D79">
      <w:pPr>
        <w:ind w:firstLine="708"/>
        <w:jc w:val="both"/>
        <w:rPr>
          <w:lang w:val="de-DE"/>
        </w:rPr>
      </w:pPr>
      <w:r w:rsidRPr="008705BC">
        <w:rPr>
          <w:b/>
          <w:bCs/>
          <w:lang w:val="de-DE"/>
        </w:rPr>
        <w:t>Art. 2 -</w:t>
      </w:r>
      <w:r w:rsidRPr="008705BC">
        <w:rPr>
          <w:lang w:val="de-DE"/>
        </w:rPr>
        <w:t xml:space="preserve"> Für die Anwendung des vorliegenden Gesetzes gelten folgende Begriffs</w:t>
      </w:r>
      <w:r w:rsidRPr="008705BC">
        <w:rPr>
          <w:lang w:val="de-DE"/>
        </w:rPr>
        <w:softHyphen/>
        <w:t>bestimmungen:</w:t>
      </w:r>
    </w:p>
    <w:p w14:paraId="5781C37C" w14:textId="77777777" w:rsidR="008705BC" w:rsidRPr="008705BC" w:rsidRDefault="008705BC" w:rsidP="00613B27">
      <w:pPr>
        <w:jc w:val="both"/>
        <w:rPr>
          <w:lang w:val="de-DE"/>
        </w:rPr>
      </w:pPr>
    </w:p>
    <w:p w14:paraId="2835431E" w14:textId="77777777" w:rsidR="008705BC" w:rsidRPr="008705BC" w:rsidRDefault="008705BC" w:rsidP="00275D79">
      <w:pPr>
        <w:ind w:firstLine="708"/>
        <w:jc w:val="both"/>
        <w:rPr>
          <w:lang w:val="de-DE"/>
        </w:rPr>
      </w:pPr>
      <w:r w:rsidRPr="008705BC">
        <w:rPr>
          <w:lang w:val="de-DE"/>
        </w:rPr>
        <w:t>1. Architekt: natürliche oder juristische Personen, die den Beruf des Architekten im Sinne von Artikel 2 des Gesetzes vom 20. Februar 1939 über den Schutz des Architektentitels und -berufs ausüben dürfen und sofern ihre Tätigkeit intellektuelle Leistungen betrifft, die im Rahmen von in Belgien durchgeführten Immobilienarbeiten erbracht wurden,</w:t>
      </w:r>
    </w:p>
    <w:p w14:paraId="1E5C8BED" w14:textId="77777777" w:rsidR="008705BC" w:rsidRPr="008705BC" w:rsidRDefault="008705BC" w:rsidP="00613B27">
      <w:pPr>
        <w:jc w:val="both"/>
        <w:rPr>
          <w:lang w:val="de-DE"/>
        </w:rPr>
      </w:pPr>
    </w:p>
    <w:p w14:paraId="5F70B526" w14:textId="77777777" w:rsidR="008705BC" w:rsidRPr="008705BC" w:rsidRDefault="008705BC" w:rsidP="00275D79">
      <w:pPr>
        <w:ind w:firstLine="708"/>
        <w:jc w:val="both"/>
        <w:rPr>
          <w:lang w:val="de-DE"/>
        </w:rPr>
      </w:pPr>
      <w:r w:rsidRPr="008705BC">
        <w:rPr>
          <w:lang w:val="de-DE"/>
        </w:rPr>
        <w:t>2. Landmesser-Gutachter: natürliche oder juristische Personen, die den Beruf des Landmesser-Gutachters im Sinne von Artikel 2 des Gesetzes vom 11. Mai 2003 über den Schutz des Titels und des Berufs eines Landmesser-Gutachters ausüben dürfen und sofern ihre Tätigkeit intellektuelle Leistungen betrifft, die im Rahmen von in Belgien durchgeführten Immobilienarbeiten erbracht wurden,</w:t>
      </w:r>
    </w:p>
    <w:p w14:paraId="01E25989" w14:textId="77777777" w:rsidR="008705BC" w:rsidRPr="008705BC" w:rsidRDefault="008705BC" w:rsidP="00613B27">
      <w:pPr>
        <w:jc w:val="both"/>
        <w:rPr>
          <w:lang w:val="de-DE"/>
        </w:rPr>
      </w:pPr>
    </w:p>
    <w:p w14:paraId="6391915E" w14:textId="77777777" w:rsidR="008705BC" w:rsidRPr="008705BC" w:rsidRDefault="008705BC" w:rsidP="00275D79">
      <w:pPr>
        <w:ind w:firstLine="708"/>
        <w:jc w:val="both"/>
        <w:rPr>
          <w:lang w:val="de-DE"/>
        </w:rPr>
      </w:pPr>
      <w:r w:rsidRPr="008705BC">
        <w:rPr>
          <w:lang w:val="de-DE"/>
        </w:rPr>
        <w:t>3. Sicherheits- und Gesundheitsschutzkoordinator: natürliche oder juristische Personen, die den Beruf des Sicherheits- und Gesundheitsschutzkoordinators im Sinne von Artikel 3 § 1 Nr. 12 oder 13 des Gesetzes vom 4. August 1996 über das Wohlbefinden der Arbeitnehmer bei der Ausführung ihrer Arbeit ausüben dürfen und sofern ihre Tätigkeit intellektuelle Leistungen betrifft, die im Rahmen von in Belgien durchgeführten Immobilienarbeiten erbracht wurden,</w:t>
      </w:r>
    </w:p>
    <w:p w14:paraId="6282B09F" w14:textId="77777777" w:rsidR="008705BC" w:rsidRPr="008705BC" w:rsidRDefault="008705BC" w:rsidP="00613B27">
      <w:pPr>
        <w:jc w:val="both"/>
        <w:rPr>
          <w:lang w:val="de-DE"/>
        </w:rPr>
      </w:pPr>
    </w:p>
    <w:p w14:paraId="4ABE9CB4" w14:textId="77777777" w:rsidR="008705BC" w:rsidRPr="008705BC" w:rsidRDefault="008705BC" w:rsidP="00275D79">
      <w:pPr>
        <w:ind w:firstLine="708"/>
        <w:jc w:val="both"/>
        <w:rPr>
          <w:lang w:val="de-DE"/>
        </w:rPr>
        <w:sectPr w:rsidR="008705BC" w:rsidRPr="008705BC" w:rsidSect="008C6313">
          <w:pgSz w:w="11906" w:h="16838" w:code="9"/>
          <w:pgMar w:top="1417" w:right="1417" w:bottom="1417" w:left="1417" w:header="709" w:footer="709" w:gutter="0"/>
          <w:cols w:space="708"/>
          <w:docGrid w:linePitch="360"/>
        </w:sectPr>
      </w:pPr>
    </w:p>
    <w:p w14:paraId="0D8E702C" w14:textId="77777777" w:rsidR="008705BC" w:rsidRPr="008705BC" w:rsidRDefault="008705BC" w:rsidP="00275D79">
      <w:pPr>
        <w:ind w:firstLine="708"/>
        <w:jc w:val="both"/>
        <w:rPr>
          <w:lang w:val="de-DE"/>
        </w:rPr>
      </w:pPr>
      <w:r w:rsidRPr="008705BC">
        <w:rPr>
          <w:lang w:val="de-DE"/>
        </w:rPr>
        <w:lastRenderedPageBreak/>
        <w:t>4. andere Dienstleister im Baugewerbe: natürliche oder juristische Personen, die keine Bauträger sind und sich verpflichten, für fremde Rechnung gegen mittelbare oder unmittelbare Vergütung vollkommen unabhängig, aber ohne Vertretungsbefugnis, Leistungen hauptsächlich immaterieller Art im Rahmen von in Belgien durchgeführten Immobilienarbeiten zu erbringen; nicht als Leistungen für fremde Rechnung gelten Leistungen, die von dem Unternehmen oder den Mitgliedern einer Gelegenheitsgesellschaft für das Unternehmen selbst, für ein Unternehmen der Gruppe oder für ein oder mehrere Mitglieder der Gelegenheitsgesellschaft erbracht werden, wenn besagte Leistungen auf Bauarbeiten bezogen sind, die von Letzteren ausgeführt werden; der König kann bestimmte Berufe von dieser Kategorie ausschließen,</w:t>
      </w:r>
    </w:p>
    <w:p w14:paraId="2C72061A" w14:textId="77777777" w:rsidR="008705BC" w:rsidRPr="008705BC" w:rsidRDefault="008705BC" w:rsidP="00275D79">
      <w:pPr>
        <w:jc w:val="both"/>
        <w:rPr>
          <w:lang w:val="de-DE"/>
        </w:rPr>
      </w:pPr>
    </w:p>
    <w:p w14:paraId="2D60DD2D" w14:textId="77777777" w:rsidR="008705BC" w:rsidRPr="008705BC" w:rsidRDefault="008705BC" w:rsidP="00275D79">
      <w:pPr>
        <w:ind w:firstLine="708"/>
        <w:jc w:val="both"/>
        <w:rPr>
          <w:lang w:val="de-DE"/>
        </w:rPr>
      </w:pPr>
      <w:r w:rsidRPr="008705BC">
        <w:rPr>
          <w:lang w:val="de-DE"/>
        </w:rPr>
        <w:t>5. Versicherungsunternehmen: Versicherungsunternehmen wie in Artikel 5 Nr. 6 und 7 des Gesetzes vom 4. April 2014 über die Versicherungen bestimmt,</w:t>
      </w:r>
    </w:p>
    <w:p w14:paraId="7811D6FE" w14:textId="77777777" w:rsidR="008705BC" w:rsidRPr="008705BC" w:rsidRDefault="008705BC" w:rsidP="00613B27">
      <w:pPr>
        <w:jc w:val="both"/>
        <w:rPr>
          <w:lang w:val="de-DE"/>
        </w:rPr>
      </w:pPr>
    </w:p>
    <w:p w14:paraId="5F71D1B2" w14:textId="77777777" w:rsidR="008705BC" w:rsidRPr="008705BC" w:rsidRDefault="008705BC" w:rsidP="00771A76">
      <w:pPr>
        <w:ind w:firstLine="708"/>
        <w:jc w:val="both"/>
        <w:rPr>
          <w:lang w:val="de-DE"/>
        </w:rPr>
      </w:pPr>
      <w:r w:rsidRPr="008705BC">
        <w:rPr>
          <w:lang w:val="de-DE"/>
        </w:rPr>
        <w:t>6. Gesetz über die obligatorische Versicherung der zivilrechtlichen Zehnjahreshaftung: das Gesetz vom 31. Mai 2017 über die obligatorische Versicherung der zivilrechtlichen Zehnjahreshaftung von Unternehmern, Architekten und anderen Dienstleistern im Baugewerbe für Immobilienarbeiten und zur Abänderung des Gesetzes vom 20. Februar 1939 über den Schutz des Architektentitels und -berufs,</w:t>
      </w:r>
    </w:p>
    <w:p w14:paraId="2C868A95" w14:textId="77777777" w:rsidR="008705BC" w:rsidRPr="008705BC" w:rsidRDefault="008705BC" w:rsidP="00613B27">
      <w:pPr>
        <w:jc w:val="both"/>
        <w:rPr>
          <w:lang w:val="de-DE"/>
        </w:rPr>
      </w:pPr>
    </w:p>
    <w:p w14:paraId="407F45B4" w14:textId="77777777" w:rsidR="008705BC" w:rsidRPr="008705BC" w:rsidRDefault="008705BC" w:rsidP="00771A76">
      <w:pPr>
        <w:ind w:firstLine="708"/>
        <w:jc w:val="both"/>
        <w:rPr>
          <w:lang w:val="de-DE"/>
        </w:rPr>
      </w:pPr>
      <w:r w:rsidRPr="008705BC">
        <w:rPr>
          <w:lang w:val="de-DE"/>
        </w:rPr>
        <w:t>7. Belgien: das belgische Staatsgebiet und die Meeresgebiete unter der Hoheitsgewalt Belgiens, nämlich das Küstenmeer und die ausschließliche Wirtschaftszone wie im Gesetz vom 22. April 1999 über die ausschließliche Wirtschaftszone Belgiens in der Nordsee bestimmt,</w:t>
      </w:r>
    </w:p>
    <w:p w14:paraId="6DA1E07B" w14:textId="77777777" w:rsidR="008705BC" w:rsidRPr="008705BC" w:rsidRDefault="008705BC" w:rsidP="00613B27">
      <w:pPr>
        <w:jc w:val="both"/>
        <w:rPr>
          <w:lang w:val="de-DE"/>
        </w:rPr>
      </w:pPr>
    </w:p>
    <w:p w14:paraId="762DC392" w14:textId="77777777" w:rsidR="008705BC" w:rsidRPr="008705BC" w:rsidRDefault="008705BC" w:rsidP="00771A76">
      <w:pPr>
        <w:ind w:firstLine="708"/>
        <w:jc w:val="both"/>
        <w:rPr>
          <w:lang w:val="de-DE"/>
        </w:rPr>
      </w:pPr>
      <w:r w:rsidRPr="008705BC">
        <w:rPr>
          <w:lang w:val="de-DE"/>
        </w:rPr>
        <w:t>8. FSMA: die in Artikel 44 des Gesetzes vom 2. August 2002 über die Aufsicht über den Finanzsektor und die Finanzdienstleistungen erwähnte Autorität Finanzielle Dienste und Märkte,</w:t>
      </w:r>
    </w:p>
    <w:p w14:paraId="54B49FAA" w14:textId="77777777" w:rsidR="008705BC" w:rsidRPr="008705BC" w:rsidRDefault="008705BC" w:rsidP="00613B27">
      <w:pPr>
        <w:jc w:val="both"/>
        <w:rPr>
          <w:lang w:val="de-DE"/>
        </w:rPr>
      </w:pPr>
    </w:p>
    <w:p w14:paraId="305E1EB1" w14:textId="77777777" w:rsidR="008705BC" w:rsidRPr="008705BC" w:rsidRDefault="008705BC" w:rsidP="00771A76">
      <w:pPr>
        <w:ind w:firstLine="708"/>
        <w:jc w:val="both"/>
        <w:rPr>
          <w:lang w:val="de-DE"/>
        </w:rPr>
      </w:pPr>
      <w:r w:rsidRPr="008705BC">
        <w:rPr>
          <w:lang w:val="de-DE"/>
        </w:rPr>
        <w:t>9. Minister: der für Versicherungen zuständige Minister.</w:t>
      </w:r>
    </w:p>
    <w:p w14:paraId="25CC2F4A" w14:textId="77777777" w:rsidR="008705BC" w:rsidRPr="008705BC" w:rsidRDefault="008705BC" w:rsidP="00613B27">
      <w:pPr>
        <w:jc w:val="both"/>
        <w:rPr>
          <w:lang w:val="de-DE"/>
        </w:rPr>
      </w:pPr>
    </w:p>
    <w:p w14:paraId="253EEC32" w14:textId="77777777" w:rsidR="008705BC" w:rsidRPr="008705BC" w:rsidRDefault="008705BC" w:rsidP="00613B27">
      <w:pPr>
        <w:jc w:val="both"/>
        <w:rPr>
          <w:lang w:val="de-DE"/>
        </w:rPr>
      </w:pPr>
    </w:p>
    <w:p w14:paraId="79F80A7C" w14:textId="77777777" w:rsidR="008705BC" w:rsidRPr="008705BC" w:rsidRDefault="008705BC" w:rsidP="00275D79">
      <w:pPr>
        <w:jc w:val="center"/>
        <w:rPr>
          <w:lang w:val="de-DE"/>
        </w:rPr>
      </w:pPr>
      <w:r w:rsidRPr="008705BC">
        <w:rPr>
          <w:lang w:val="de-DE"/>
        </w:rPr>
        <w:t xml:space="preserve">KAPITEL 3 ­ </w:t>
      </w:r>
      <w:r w:rsidRPr="008705BC">
        <w:rPr>
          <w:i/>
          <w:iCs/>
          <w:lang w:val="de-DE"/>
        </w:rPr>
        <w:t>Versicherungspflicht</w:t>
      </w:r>
    </w:p>
    <w:p w14:paraId="3BB72C76" w14:textId="77777777" w:rsidR="008705BC" w:rsidRPr="008705BC" w:rsidRDefault="008705BC" w:rsidP="00613B27">
      <w:pPr>
        <w:jc w:val="both"/>
        <w:rPr>
          <w:lang w:val="de-DE"/>
        </w:rPr>
      </w:pPr>
    </w:p>
    <w:p w14:paraId="7D31769E" w14:textId="77777777" w:rsidR="008705BC" w:rsidRPr="008705BC" w:rsidRDefault="008705BC" w:rsidP="00613B27">
      <w:pPr>
        <w:jc w:val="both"/>
        <w:rPr>
          <w:lang w:val="de-DE"/>
        </w:rPr>
      </w:pPr>
    </w:p>
    <w:p w14:paraId="6DA07DBD" w14:textId="77777777" w:rsidR="008705BC" w:rsidRPr="008705BC" w:rsidRDefault="008705BC" w:rsidP="00771A76">
      <w:pPr>
        <w:ind w:firstLine="708"/>
        <w:jc w:val="both"/>
        <w:rPr>
          <w:lang w:val="de-DE"/>
        </w:rPr>
      </w:pPr>
      <w:r w:rsidRPr="008705BC">
        <w:rPr>
          <w:b/>
          <w:bCs/>
          <w:lang w:val="de-DE"/>
        </w:rPr>
        <w:t>Art.</w:t>
      </w:r>
      <w:r w:rsidRPr="008705BC">
        <w:rPr>
          <w:b/>
          <w:bCs/>
          <w:sz w:val="20"/>
          <w:szCs w:val="20"/>
          <w:lang w:val="de-DE"/>
        </w:rPr>
        <w:t> </w:t>
      </w:r>
      <w:r w:rsidRPr="008705BC">
        <w:rPr>
          <w:b/>
          <w:bCs/>
          <w:lang w:val="de-DE"/>
        </w:rPr>
        <w:t>3</w:t>
      </w:r>
      <w:r w:rsidRPr="008705BC">
        <w:rPr>
          <w:b/>
          <w:bCs/>
          <w:sz w:val="20"/>
          <w:szCs w:val="20"/>
          <w:lang w:val="de-DE"/>
        </w:rPr>
        <w:t> </w:t>
      </w:r>
      <w:r w:rsidRPr="008705BC">
        <w:rPr>
          <w:b/>
          <w:bCs/>
          <w:lang w:val="de-DE"/>
        </w:rPr>
        <w:t>-</w:t>
      </w:r>
      <w:r w:rsidRPr="008705BC">
        <w:rPr>
          <w:sz w:val="20"/>
          <w:szCs w:val="20"/>
          <w:lang w:val="de-DE"/>
        </w:rPr>
        <w:t xml:space="preserve"> </w:t>
      </w:r>
      <w:r w:rsidRPr="008705BC">
        <w:rPr>
          <w:lang w:val="de-DE"/>
        </w:rPr>
        <w:t>Architekten,</w:t>
      </w:r>
      <w:r w:rsidRPr="008705BC">
        <w:rPr>
          <w:sz w:val="20"/>
          <w:szCs w:val="20"/>
          <w:lang w:val="de-DE"/>
        </w:rPr>
        <w:t xml:space="preserve"> </w:t>
      </w:r>
      <w:r w:rsidRPr="008705BC">
        <w:rPr>
          <w:lang w:val="de-DE"/>
        </w:rPr>
        <w:t>Landmesser-Gutachter,</w:t>
      </w:r>
      <w:r w:rsidRPr="008705BC">
        <w:rPr>
          <w:sz w:val="20"/>
          <w:szCs w:val="20"/>
          <w:lang w:val="de-DE"/>
        </w:rPr>
        <w:t xml:space="preserve"> </w:t>
      </w:r>
      <w:r w:rsidRPr="008705BC">
        <w:rPr>
          <w:lang w:val="de-DE"/>
        </w:rPr>
        <w:t>Sicherheits-</w:t>
      </w:r>
      <w:r w:rsidRPr="008705BC">
        <w:rPr>
          <w:sz w:val="20"/>
          <w:szCs w:val="20"/>
          <w:lang w:val="de-DE"/>
        </w:rPr>
        <w:t xml:space="preserve"> </w:t>
      </w:r>
      <w:r w:rsidRPr="008705BC">
        <w:rPr>
          <w:lang w:val="de-DE"/>
        </w:rPr>
        <w:t>und</w:t>
      </w:r>
      <w:r w:rsidRPr="008705BC">
        <w:rPr>
          <w:sz w:val="20"/>
          <w:szCs w:val="20"/>
          <w:lang w:val="de-DE"/>
        </w:rPr>
        <w:t xml:space="preserve"> </w:t>
      </w:r>
      <w:r w:rsidRPr="008705BC">
        <w:rPr>
          <w:lang w:val="de-DE"/>
        </w:rPr>
        <w:t>Gesundheitsschutzkoordi</w:t>
      </w:r>
      <w:r w:rsidRPr="008705BC">
        <w:rPr>
          <w:lang w:val="de-DE"/>
        </w:rPr>
        <w:softHyphen/>
        <w:t>natoren oder andere Dienstleister im Baugewerbe, die für intellektuelle Leistungen, die sie zu beruflichen Zwecken erbringen, beziehungsweise für intellektuelle Leistungen ihrer Angestell</w:t>
      </w:r>
      <w:r w:rsidRPr="008705BC">
        <w:rPr>
          <w:lang w:val="de-DE"/>
        </w:rPr>
        <w:softHyphen/>
        <w:t>ten zur zivilrechtlichen Haftung, mit Ausnahme der in den Artikeln 1792 und 2270 des Zivil</w:t>
      </w:r>
      <w:r w:rsidRPr="008705BC">
        <w:rPr>
          <w:lang w:val="de-DE"/>
        </w:rPr>
        <w:softHyphen/>
        <w:t>gesetzbuchs vorgesehenen zivilrechtlichen Zehnjahreshaftung, herangezogen werden können, müssen versichert sein.</w:t>
      </w:r>
    </w:p>
    <w:p w14:paraId="41049CB1" w14:textId="77777777" w:rsidR="008705BC" w:rsidRPr="008705BC" w:rsidRDefault="008705BC" w:rsidP="00613B27">
      <w:pPr>
        <w:jc w:val="both"/>
        <w:rPr>
          <w:lang w:val="de-DE"/>
        </w:rPr>
      </w:pPr>
    </w:p>
    <w:p w14:paraId="68FC14D4" w14:textId="77777777" w:rsidR="008705BC" w:rsidRPr="008705BC" w:rsidRDefault="008705BC" w:rsidP="00771A76">
      <w:pPr>
        <w:ind w:firstLine="708"/>
        <w:jc w:val="both"/>
        <w:rPr>
          <w:lang w:val="de-DE"/>
        </w:rPr>
      </w:pPr>
      <w:r w:rsidRPr="008705BC">
        <w:rPr>
          <w:lang w:val="de-DE"/>
        </w:rPr>
        <w:t>Architekten, Landmesser-Gutachter, Sicherheits- und Gesundheitsschutzkoordinatoren oder andere Dienstleister im Baugewerbe sind ebenfalls verpflichtet, eine Versicherung abzu</w:t>
      </w:r>
      <w:r w:rsidRPr="008705BC">
        <w:rPr>
          <w:lang w:val="de-DE"/>
        </w:rPr>
        <w:softHyphen/>
        <w:t>schließen, die ihre Haftung für Klagen deckt, die innerhalb von drei Jahren ab dem Tag erhoben werden, an dem die Eintragung im Verzeichnis der Architekten oder der Landmesser-Gutachter beendet wurde beziehungsweise an dem der Dienstleister im Baugewerbe seine Tätigkeit eingestellt hat.</w:t>
      </w:r>
    </w:p>
    <w:p w14:paraId="29B803C0" w14:textId="77777777" w:rsidR="008705BC" w:rsidRPr="008705BC" w:rsidRDefault="008705BC" w:rsidP="00613B27">
      <w:pPr>
        <w:jc w:val="both"/>
        <w:rPr>
          <w:lang w:val="de-DE"/>
        </w:rPr>
      </w:pPr>
    </w:p>
    <w:p w14:paraId="1374A476" w14:textId="77777777" w:rsidR="008705BC" w:rsidRPr="008705BC" w:rsidRDefault="008705BC" w:rsidP="008705BC">
      <w:pPr>
        <w:ind w:firstLine="709"/>
        <w:jc w:val="both"/>
        <w:rPr>
          <w:lang w:val="de-DE"/>
        </w:rPr>
      </w:pPr>
      <w:r w:rsidRPr="008705BC">
        <w:rPr>
          <w:lang w:val="de-DE"/>
        </w:rPr>
        <w:t>Für Personen, die als Arbeitnehmer im Sinne von Artikel 2 § 1 des Gesetzes vom 4. Au</w:t>
      </w:r>
      <w:r w:rsidRPr="008705BC">
        <w:rPr>
          <w:lang w:val="de-DE"/>
        </w:rPr>
        <w:softHyphen/>
        <w:t>gust 1996 über das Wohlbefinden der Arbeitnehmer bei der Ausführung ihrer Arbeit die Funk</w:t>
      </w:r>
      <w:r w:rsidRPr="008705BC">
        <w:rPr>
          <w:lang w:val="de-DE"/>
        </w:rPr>
        <w:softHyphen/>
      </w:r>
      <w:r w:rsidRPr="008705BC">
        <w:rPr>
          <w:lang w:val="de-DE"/>
        </w:rPr>
        <w:lastRenderedPageBreak/>
        <w:t>tion oder Aufgaben eines Architekten, Landmesser-Gutachters, Sicherheits- und Gesundheits</w:t>
      </w:r>
      <w:r w:rsidRPr="008705BC">
        <w:rPr>
          <w:lang w:val="de-DE"/>
        </w:rPr>
        <w:softHyphen/>
        <w:t>schutzkoordinators oder anderer Dienstleister im Baugewerbe ausüben, schließt der Arbeit</w:t>
      </w:r>
      <w:r w:rsidRPr="008705BC">
        <w:rPr>
          <w:lang w:val="de-DE"/>
        </w:rPr>
        <w:softHyphen/>
        <w:t>geber eine Haftpflichtversicherung ab, außer in den in Artikel 9 vorgesehenen Fällen und un</w:t>
      </w:r>
      <w:r w:rsidRPr="008705BC">
        <w:rPr>
          <w:lang w:val="de-DE"/>
        </w:rPr>
        <w:softHyphen/>
        <w:t>beschadet der Möglichkeit des Arbeitgebers, für sich oder seine Arbeitnehmer eine in Artikel 8 Absatz 2 erwähnte Globalversicherung in Anspruch zu nehmen.</w:t>
      </w:r>
    </w:p>
    <w:p w14:paraId="7CD5EFD2" w14:textId="77777777" w:rsidR="008705BC" w:rsidRDefault="008705BC" w:rsidP="00771A76">
      <w:pPr>
        <w:ind w:firstLine="708"/>
        <w:jc w:val="both"/>
        <w:rPr>
          <w:b/>
          <w:bCs/>
          <w:lang w:val="de-DE"/>
        </w:rPr>
      </w:pPr>
    </w:p>
    <w:p w14:paraId="365E4AE5" w14:textId="77777777" w:rsidR="008705BC" w:rsidRDefault="008705BC" w:rsidP="00771A76">
      <w:pPr>
        <w:ind w:firstLine="708"/>
        <w:jc w:val="both"/>
        <w:rPr>
          <w:b/>
          <w:bCs/>
          <w:lang w:val="de-DE"/>
        </w:rPr>
      </w:pPr>
    </w:p>
    <w:p w14:paraId="5A6BF38E" w14:textId="77777777" w:rsidR="008705BC" w:rsidRPr="008705BC" w:rsidRDefault="008705BC" w:rsidP="00771A76">
      <w:pPr>
        <w:ind w:firstLine="708"/>
        <w:jc w:val="both"/>
        <w:rPr>
          <w:lang w:val="de-DE"/>
        </w:rPr>
      </w:pPr>
      <w:r w:rsidRPr="008705BC">
        <w:rPr>
          <w:b/>
          <w:bCs/>
          <w:lang w:val="de-DE"/>
        </w:rPr>
        <w:t>Art. 4 -</w:t>
      </w:r>
      <w:r w:rsidRPr="008705BC">
        <w:rPr>
          <w:lang w:val="de-DE"/>
        </w:rPr>
        <w:t xml:space="preserve"> Die Deckung der in Artikel 3 erwähnten zivilrechtlichen Haftung, die im Versicherungsvertrag vorgesehen ist, darf pro Schadensfall nicht geringer sein als:</w:t>
      </w:r>
    </w:p>
    <w:p w14:paraId="7A6B698C" w14:textId="77777777" w:rsidR="008705BC" w:rsidRPr="008705BC" w:rsidRDefault="008705BC" w:rsidP="00613B27">
      <w:pPr>
        <w:jc w:val="both"/>
        <w:rPr>
          <w:lang w:val="de-DE"/>
        </w:rPr>
      </w:pPr>
    </w:p>
    <w:p w14:paraId="05BD0D55" w14:textId="77777777" w:rsidR="008705BC" w:rsidRPr="008705BC" w:rsidRDefault="008705BC" w:rsidP="00771A76">
      <w:pPr>
        <w:ind w:firstLine="708"/>
        <w:jc w:val="both"/>
        <w:rPr>
          <w:lang w:val="de-DE"/>
        </w:rPr>
      </w:pPr>
      <w:r w:rsidRPr="008705BC">
        <w:rPr>
          <w:lang w:val="de-DE"/>
        </w:rPr>
        <w:t>1. 1.500.000 EUR für Schäden infolge körperlicher Verletzungen,</w:t>
      </w:r>
    </w:p>
    <w:p w14:paraId="40B537E4" w14:textId="77777777" w:rsidR="008705BC" w:rsidRPr="008705BC" w:rsidRDefault="008705BC" w:rsidP="00613B27">
      <w:pPr>
        <w:jc w:val="both"/>
        <w:rPr>
          <w:lang w:val="de-DE"/>
        </w:rPr>
      </w:pPr>
    </w:p>
    <w:p w14:paraId="032E00A5" w14:textId="77777777" w:rsidR="008705BC" w:rsidRPr="008705BC" w:rsidRDefault="008705BC" w:rsidP="00771A76">
      <w:pPr>
        <w:ind w:firstLine="708"/>
        <w:jc w:val="both"/>
        <w:rPr>
          <w:lang w:val="de-DE"/>
        </w:rPr>
      </w:pPr>
      <w:r w:rsidRPr="008705BC">
        <w:rPr>
          <w:lang w:val="de-DE"/>
        </w:rPr>
        <w:t>2. 500.000 EUR für die Gesamtheit der materiellen und immateriellen Schäden,</w:t>
      </w:r>
    </w:p>
    <w:p w14:paraId="16DB731D" w14:textId="77777777" w:rsidR="008705BC" w:rsidRPr="008705BC" w:rsidRDefault="008705BC" w:rsidP="00613B27">
      <w:pPr>
        <w:jc w:val="both"/>
        <w:rPr>
          <w:lang w:val="de-DE"/>
        </w:rPr>
      </w:pPr>
    </w:p>
    <w:p w14:paraId="7BDBE9B7" w14:textId="77777777" w:rsidR="008705BC" w:rsidRPr="008705BC" w:rsidRDefault="008705BC" w:rsidP="00771A76">
      <w:pPr>
        <w:ind w:firstLine="708"/>
        <w:jc w:val="both"/>
        <w:rPr>
          <w:lang w:val="de-DE"/>
        </w:rPr>
      </w:pPr>
      <w:r w:rsidRPr="008705BC">
        <w:rPr>
          <w:lang w:val="de-DE"/>
        </w:rPr>
        <w:t>3. 10.000 EUR für die dem Versicherten vom Bauherrn anvertrauten Gegenstände,</w:t>
      </w:r>
    </w:p>
    <w:p w14:paraId="3EA1FB94" w14:textId="77777777" w:rsidR="008705BC" w:rsidRPr="008705BC" w:rsidRDefault="008705BC" w:rsidP="00613B27">
      <w:pPr>
        <w:jc w:val="both"/>
        <w:rPr>
          <w:lang w:val="de-DE"/>
        </w:rPr>
      </w:pPr>
    </w:p>
    <w:p w14:paraId="673D3E65" w14:textId="77777777" w:rsidR="008705BC" w:rsidRPr="008705BC" w:rsidRDefault="008705BC" w:rsidP="00771A76">
      <w:pPr>
        <w:ind w:firstLine="708"/>
        <w:jc w:val="both"/>
        <w:rPr>
          <w:lang w:val="de-DE"/>
        </w:rPr>
      </w:pPr>
      <w:r w:rsidRPr="008705BC">
        <w:rPr>
          <w:lang w:val="de-DE"/>
        </w:rPr>
        <w:t>bei einer jährlichen Höchstgrenze von 5.000.000 EUR für alle Schadensfälle zusammen.</w:t>
      </w:r>
    </w:p>
    <w:p w14:paraId="338F9C88" w14:textId="77777777" w:rsidR="008705BC" w:rsidRPr="008705BC" w:rsidRDefault="008705BC" w:rsidP="00613B27">
      <w:pPr>
        <w:jc w:val="both"/>
        <w:rPr>
          <w:lang w:val="de-DE"/>
        </w:rPr>
      </w:pPr>
    </w:p>
    <w:p w14:paraId="2774E034" w14:textId="77777777" w:rsidR="008705BC" w:rsidRPr="008705BC" w:rsidRDefault="008705BC" w:rsidP="00771A76">
      <w:pPr>
        <w:ind w:firstLine="708"/>
        <w:jc w:val="both"/>
        <w:rPr>
          <w:lang w:val="de-DE"/>
        </w:rPr>
      </w:pPr>
      <w:r w:rsidRPr="008705BC">
        <w:rPr>
          <w:lang w:val="de-DE"/>
        </w:rPr>
        <w:t>Der in Absatz 1 Nr. 1 erwähnte Betrag ist an den Verbraucherpreisindex gebunden. Der Anfangsindex ist der Index von April 2007. Für die Indexierung ist der Index zum Zeitpunkt der Schadensmeldung zu berücksichtigen.</w:t>
      </w:r>
    </w:p>
    <w:p w14:paraId="49C9F9B7" w14:textId="77777777" w:rsidR="008705BC" w:rsidRPr="008705BC" w:rsidRDefault="008705BC" w:rsidP="00613B27">
      <w:pPr>
        <w:jc w:val="both"/>
        <w:rPr>
          <w:lang w:val="de-DE"/>
        </w:rPr>
      </w:pPr>
    </w:p>
    <w:p w14:paraId="647DBE9D" w14:textId="77777777" w:rsidR="008705BC" w:rsidRPr="008705BC" w:rsidRDefault="008705BC" w:rsidP="00771A76">
      <w:pPr>
        <w:ind w:firstLine="708"/>
        <w:jc w:val="both"/>
        <w:rPr>
          <w:lang w:val="de-DE"/>
        </w:rPr>
      </w:pPr>
      <w:r w:rsidRPr="008705BC">
        <w:rPr>
          <w:lang w:val="de-DE"/>
        </w:rPr>
        <w:t>Die in Absatz 1 Nr. 2 und 3 erwähnten Beträge sind an den ABEX-Index gebunden. Der Anfangsindex ist der Index des ersten Halbjahres 2007. Für die Indexierung ist der Index zum Zeitpunkt der Schadensmeldung zu berücksichtigen.</w:t>
      </w:r>
    </w:p>
    <w:p w14:paraId="470684C5" w14:textId="77777777" w:rsidR="008705BC" w:rsidRPr="008705BC" w:rsidRDefault="008705BC" w:rsidP="00613B27">
      <w:pPr>
        <w:jc w:val="both"/>
        <w:rPr>
          <w:lang w:val="de-DE"/>
        </w:rPr>
      </w:pPr>
    </w:p>
    <w:p w14:paraId="60205D72" w14:textId="77777777" w:rsidR="008705BC" w:rsidRPr="008705BC" w:rsidRDefault="008705BC" w:rsidP="00613B27">
      <w:pPr>
        <w:jc w:val="both"/>
        <w:rPr>
          <w:lang w:val="de-DE"/>
        </w:rPr>
      </w:pPr>
    </w:p>
    <w:p w14:paraId="54ADBD1F" w14:textId="77777777" w:rsidR="008705BC" w:rsidRPr="008705BC" w:rsidRDefault="008705BC" w:rsidP="00771A76">
      <w:pPr>
        <w:ind w:firstLine="708"/>
        <w:jc w:val="both"/>
        <w:rPr>
          <w:lang w:val="de-DE"/>
        </w:rPr>
      </w:pPr>
      <w:r w:rsidRPr="008705BC">
        <w:rPr>
          <w:b/>
          <w:bCs/>
          <w:lang w:val="de-DE"/>
        </w:rPr>
        <w:t>Art. 5 -</w:t>
      </w:r>
      <w:r w:rsidRPr="008705BC">
        <w:rPr>
          <w:lang w:val="de-DE"/>
        </w:rPr>
        <w:t xml:space="preserve"> Nur Folgendes darf von der Deckung ausgeschlossen werden:</w:t>
      </w:r>
    </w:p>
    <w:p w14:paraId="283D3EE1" w14:textId="77777777" w:rsidR="008705BC" w:rsidRPr="008705BC" w:rsidRDefault="008705BC" w:rsidP="00613B27">
      <w:pPr>
        <w:jc w:val="both"/>
        <w:rPr>
          <w:lang w:val="de-DE"/>
        </w:rPr>
      </w:pPr>
    </w:p>
    <w:p w14:paraId="50A217CD" w14:textId="77777777" w:rsidR="008705BC" w:rsidRPr="008705BC" w:rsidRDefault="008705BC" w:rsidP="00771A76">
      <w:pPr>
        <w:ind w:firstLine="708"/>
        <w:jc w:val="both"/>
        <w:rPr>
          <w:lang w:val="de-DE"/>
        </w:rPr>
      </w:pPr>
      <w:r w:rsidRPr="008705BC">
        <w:rPr>
          <w:lang w:val="de-DE"/>
        </w:rPr>
        <w:t>1. Schäden infolge von Radioaktivität,</w:t>
      </w:r>
    </w:p>
    <w:p w14:paraId="7577FA0C" w14:textId="77777777" w:rsidR="008705BC" w:rsidRPr="008705BC" w:rsidRDefault="008705BC" w:rsidP="00613B27">
      <w:pPr>
        <w:jc w:val="both"/>
        <w:rPr>
          <w:lang w:val="de-DE"/>
        </w:rPr>
      </w:pPr>
    </w:p>
    <w:p w14:paraId="16C091C0" w14:textId="77777777" w:rsidR="008705BC" w:rsidRPr="008705BC" w:rsidRDefault="008705BC" w:rsidP="00771A76">
      <w:pPr>
        <w:ind w:firstLine="708"/>
        <w:jc w:val="both"/>
        <w:rPr>
          <w:lang w:val="de-DE"/>
        </w:rPr>
      </w:pPr>
      <w:r w:rsidRPr="008705BC">
        <w:rPr>
          <w:lang w:val="de-DE"/>
        </w:rPr>
        <w:t>2. Schäden infolge von körperlichen Verletzungen nach Exposition gegenüber gesetzlich verbotenen Stoffen,</w:t>
      </w:r>
    </w:p>
    <w:p w14:paraId="74A44219" w14:textId="77777777" w:rsidR="008705BC" w:rsidRPr="008705BC" w:rsidRDefault="008705BC" w:rsidP="00613B27">
      <w:pPr>
        <w:jc w:val="both"/>
        <w:rPr>
          <w:lang w:val="de-DE"/>
        </w:rPr>
      </w:pPr>
    </w:p>
    <w:p w14:paraId="5C88A0A2" w14:textId="77777777" w:rsidR="008705BC" w:rsidRPr="008705BC" w:rsidRDefault="008705BC" w:rsidP="00771A76">
      <w:pPr>
        <w:ind w:firstLine="708"/>
        <w:jc w:val="both"/>
        <w:rPr>
          <w:lang w:val="de-DE"/>
        </w:rPr>
      </w:pPr>
      <w:r w:rsidRPr="008705BC">
        <w:rPr>
          <w:lang w:val="de-DE"/>
        </w:rPr>
        <w:t>3. Schäden, die sich aus der vollständigen oder teilweisen Nichterfüllung vertraglicher Verpflichtungen ergeben, einschließlich:</w:t>
      </w:r>
    </w:p>
    <w:p w14:paraId="008741E5" w14:textId="77777777" w:rsidR="008705BC" w:rsidRPr="008705BC" w:rsidRDefault="008705BC" w:rsidP="00613B27">
      <w:pPr>
        <w:jc w:val="both"/>
        <w:rPr>
          <w:lang w:val="de-DE"/>
        </w:rPr>
      </w:pPr>
    </w:p>
    <w:p w14:paraId="5FF795E7" w14:textId="77777777" w:rsidR="008705BC" w:rsidRPr="008705BC" w:rsidRDefault="008705BC" w:rsidP="00771A76">
      <w:pPr>
        <w:ind w:firstLine="708"/>
        <w:jc w:val="both"/>
        <w:rPr>
          <w:lang w:val="de-DE"/>
        </w:rPr>
      </w:pPr>
      <w:r w:rsidRPr="008705BC">
        <w:rPr>
          <w:i/>
          <w:lang w:val="de-DE"/>
        </w:rPr>
        <w:t>a)</w:t>
      </w:r>
      <w:r w:rsidRPr="008705BC">
        <w:rPr>
          <w:lang w:val="de-DE"/>
        </w:rPr>
        <w:t> Folgen der Nichteinhaltung einer Verpflichtung zum Abschluss oder zur Aufrecht</w:t>
      </w:r>
      <w:r w:rsidRPr="008705BC">
        <w:rPr>
          <w:lang w:val="de-DE"/>
        </w:rPr>
        <w:softHyphen/>
        <w:t>erhaltung eines Versicherungsvertrags oder zur Hinterlegung einer Kaution,</w:t>
      </w:r>
    </w:p>
    <w:p w14:paraId="383EA319" w14:textId="77777777" w:rsidR="008705BC" w:rsidRPr="008705BC" w:rsidRDefault="008705BC" w:rsidP="00613B27">
      <w:pPr>
        <w:jc w:val="both"/>
        <w:rPr>
          <w:lang w:val="de-DE"/>
        </w:rPr>
      </w:pPr>
    </w:p>
    <w:p w14:paraId="5603D5C4" w14:textId="77777777" w:rsidR="008705BC" w:rsidRPr="008705BC" w:rsidRDefault="008705BC" w:rsidP="00771A76">
      <w:pPr>
        <w:ind w:firstLine="708"/>
        <w:jc w:val="both"/>
        <w:rPr>
          <w:lang w:val="de-DE"/>
        </w:rPr>
      </w:pPr>
      <w:r w:rsidRPr="008705BC">
        <w:rPr>
          <w:i/>
          <w:lang w:val="de-DE"/>
        </w:rPr>
        <w:t>b) </w:t>
      </w:r>
      <w:r w:rsidRPr="008705BC">
        <w:rPr>
          <w:lang w:val="de-DE"/>
        </w:rPr>
        <w:t>Verzögerungen bei der Ausführung eines Auftrags oder einer Leistung,</w:t>
      </w:r>
    </w:p>
    <w:p w14:paraId="6C2C9851" w14:textId="77777777" w:rsidR="008705BC" w:rsidRPr="008705BC" w:rsidRDefault="008705BC" w:rsidP="00613B27">
      <w:pPr>
        <w:jc w:val="both"/>
        <w:rPr>
          <w:lang w:val="de-DE"/>
        </w:rPr>
      </w:pPr>
    </w:p>
    <w:p w14:paraId="05DC4CA5" w14:textId="77777777" w:rsidR="008705BC" w:rsidRPr="008705BC" w:rsidRDefault="008705BC" w:rsidP="00771A76">
      <w:pPr>
        <w:ind w:firstLine="708"/>
        <w:jc w:val="both"/>
        <w:rPr>
          <w:lang w:val="de-DE"/>
        </w:rPr>
      </w:pPr>
      <w:r w:rsidRPr="008705BC">
        <w:rPr>
          <w:i/>
          <w:lang w:val="de-DE"/>
        </w:rPr>
        <w:t>c) </w:t>
      </w:r>
      <w:r w:rsidRPr="008705BC">
        <w:rPr>
          <w:lang w:val="de-DE"/>
        </w:rPr>
        <w:t>Kosten für die Erneuerung oder Korrektur einer schlecht ausgeführten Leistung,</w:t>
      </w:r>
    </w:p>
    <w:p w14:paraId="6F751B19" w14:textId="77777777" w:rsidR="008705BC" w:rsidRPr="008705BC" w:rsidRDefault="008705BC" w:rsidP="00613B27">
      <w:pPr>
        <w:jc w:val="both"/>
        <w:rPr>
          <w:lang w:val="de-DE"/>
        </w:rPr>
      </w:pPr>
    </w:p>
    <w:p w14:paraId="7A9D8105" w14:textId="77777777" w:rsidR="008705BC" w:rsidRPr="008705BC" w:rsidRDefault="008705BC" w:rsidP="00771A76">
      <w:pPr>
        <w:ind w:firstLine="708"/>
        <w:jc w:val="both"/>
        <w:rPr>
          <w:lang w:val="de-DE"/>
        </w:rPr>
      </w:pPr>
      <w:r w:rsidRPr="008705BC">
        <w:rPr>
          <w:lang w:val="de-DE"/>
        </w:rPr>
        <w:t>4. vertragliche, administrative oder wirtschaftliche Geldbußen,</w:t>
      </w:r>
    </w:p>
    <w:p w14:paraId="076B8F3C" w14:textId="77777777" w:rsidR="008C6313" w:rsidRDefault="008C6313" w:rsidP="00771A76">
      <w:pPr>
        <w:ind w:firstLine="708"/>
        <w:jc w:val="both"/>
        <w:rPr>
          <w:lang w:val="de-DE"/>
        </w:rPr>
      </w:pPr>
    </w:p>
    <w:p w14:paraId="4462B25C" w14:textId="77777777" w:rsidR="008C6313" w:rsidRDefault="008C6313">
      <w:pPr>
        <w:rPr>
          <w:lang w:val="de-DE"/>
        </w:rPr>
      </w:pPr>
      <w:r>
        <w:rPr>
          <w:lang w:val="de-DE"/>
        </w:rPr>
        <w:br w:type="page"/>
      </w:r>
    </w:p>
    <w:p w14:paraId="19614ACA" w14:textId="77777777" w:rsidR="008705BC" w:rsidRPr="008705BC" w:rsidRDefault="008705BC" w:rsidP="00771A76">
      <w:pPr>
        <w:ind w:firstLine="708"/>
        <w:jc w:val="both"/>
        <w:rPr>
          <w:lang w:val="de-DE"/>
        </w:rPr>
      </w:pPr>
      <w:r w:rsidRPr="008705BC">
        <w:rPr>
          <w:lang w:val="de-DE"/>
        </w:rPr>
        <w:lastRenderedPageBreak/>
        <w:t>5. Forderungen in Verbindung mit erstellten Gutachten in Bezug auf:</w:t>
      </w:r>
    </w:p>
    <w:p w14:paraId="447EF948" w14:textId="77777777" w:rsidR="008705BC" w:rsidRPr="008705BC" w:rsidRDefault="008705BC" w:rsidP="00613B27">
      <w:pPr>
        <w:jc w:val="both"/>
        <w:rPr>
          <w:lang w:val="de-DE"/>
        </w:rPr>
      </w:pPr>
    </w:p>
    <w:p w14:paraId="562E0716" w14:textId="77777777" w:rsidR="008705BC" w:rsidRPr="008705BC" w:rsidRDefault="008705BC" w:rsidP="00771A76">
      <w:pPr>
        <w:ind w:firstLine="708"/>
        <w:jc w:val="both"/>
        <w:rPr>
          <w:lang w:val="de-DE"/>
        </w:rPr>
      </w:pPr>
      <w:r w:rsidRPr="008705BC">
        <w:rPr>
          <w:i/>
          <w:lang w:val="de-DE"/>
        </w:rPr>
        <w:t>a)</w:t>
      </w:r>
      <w:r w:rsidRPr="008705BC">
        <w:rPr>
          <w:lang w:val="de-DE"/>
        </w:rPr>
        <w:t> Wahl und Standort einer Anlage, sofern sich diese Forderungen auf den finanziellen oder wirtschaftlichen Schaden beziehen, zu dem diese Wahl geführt hat, und nicht auf die wesentlichen Eigenschaften der Anlage, insbesondere ihre Stabilität oder ihren Betrieb,</w:t>
      </w:r>
    </w:p>
    <w:p w14:paraId="3ED2BF38" w14:textId="77777777" w:rsidR="008705BC" w:rsidRPr="008705BC" w:rsidRDefault="008705BC" w:rsidP="00613B27">
      <w:pPr>
        <w:jc w:val="both"/>
        <w:rPr>
          <w:lang w:val="de-DE"/>
        </w:rPr>
      </w:pPr>
    </w:p>
    <w:p w14:paraId="35FE9439" w14:textId="77777777" w:rsidR="008705BC" w:rsidRPr="008705BC" w:rsidRDefault="008705BC" w:rsidP="00771A76">
      <w:pPr>
        <w:ind w:firstLine="708"/>
        <w:jc w:val="both"/>
        <w:rPr>
          <w:lang w:val="de-DE"/>
        </w:rPr>
      </w:pPr>
      <w:r w:rsidRPr="008705BC">
        <w:rPr>
          <w:i/>
          <w:lang w:val="de-DE"/>
        </w:rPr>
        <w:t>b)</w:t>
      </w:r>
      <w:r w:rsidRPr="008705BC">
        <w:rPr>
          <w:lang w:val="de-DE"/>
        </w:rPr>
        <w:t> Wirtschafts- oder Marktlage, Finanzgeschäfte,</w:t>
      </w:r>
    </w:p>
    <w:p w14:paraId="02891020" w14:textId="77777777" w:rsidR="008705BC" w:rsidRPr="008705BC" w:rsidRDefault="008705BC" w:rsidP="00613B27">
      <w:pPr>
        <w:jc w:val="both"/>
        <w:rPr>
          <w:lang w:val="de-DE"/>
        </w:rPr>
      </w:pPr>
    </w:p>
    <w:p w14:paraId="5F3C3EB1" w14:textId="77777777" w:rsidR="008705BC" w:rsidRPr="008705BC" w:rsidRDefault="008705BC" w:rsidP="00771A76">
      <w:pPr>
        <w:ind w:firstLine="708"/>
        <w:jc w:val="both"/>
        <w:rPr>
          <w:lang w:val="de-DE"/>
        </w:rPr>
      </w:pPr>
      <w:r w:rsidRPr="008705BC">
        <w:rPr>
          <w:lang w:val="de-DE"/>
        </w:rPr>
        <w:t>6. Forderungen wegen Überschreitungen von Kostenvoranschlägen oder Budgets, we</w:t>
      </w:r>
      <w:r w:rsidRPr="008705BC">
        <w:rPr>
          <w:lang w:val="de-DE"/>
        </w:rPr>
        <w:softHyphen/>
        <w:t>gen fehlender Kontrollen oder wegen Fehlern bei der Kostenschätzung und alle Forderungen, denen Beanstandungen oder Einbehaltungen von Honoraren und Kosten zugrunde liegen,</w:t>
      </w:r>
    </w:p>
    <w:p w14:paraId="253DE672" w14:textId="77777777" w:rsidR="008705BC" w:rsidRPr="008705BC" w:rsidRDefault="008705BC" w:rsidP="00613B27">
      <w:pPr>
        <w:jc w:val="both"/>
        <w:rPr>
          <w:lang w:val="de-DE"/>
        </w:rPr>
      </w:pPr>
    </w:p>
    <w:p w14:paraId="52BE5B3C" w14:textId="77777777" w:rsidR="008705BC" w:rsidRPr="008705BC" w:rsidRDefault="008705BC" w:rsidP="00771A76">
      <w:pPr>
        <w:ind w:firstLine="708"/>
        <w:jc w:val="both"/>
        <w:rPr>
          <w:lang w:val="de-DE"/>
        </w:rPr>
      </w:pPr>
      <w:r w:rsidRPr="008705BC">
        <w:rPr>
          <w:lang w:val="de-DE"/>
        </w:rPr>
        <w:t>7. Schäden aus Finanzgeschäften, Vertrauensmissbrauch, Betrug, Unterschlagung oder ähnlichen Handlungen, unlauterem Wettbewerb oder Verletzung von geistigen Eigentumsrech</w:t>
      </w:r>
      <w:r w:rsidRPr="008705BC">
        <w:rPr>
          <w:lang w:val="de-DE"/>
        </w:rPr>
        <w:softHyphen/>
        <w:t>ten wie Erfindungspatenten, Warenzeichen, Mustern und Urheberrechten,</w:t>
      </w:r>
    </w:p>
    <w:p w14:paraId="6BBEF2FF" w14:textId="77777777" w:rsidR="008705BC" w:rsidRPr="008705BC" w:rsidRDefault="008705BC" w:rsidP="00613B27">
      <w:pPr>
        <w:jc w:val="both"/>
        <w:rPr>
          <w:lang w:val="de-DE"/>
        </w:rPr>
      </w:pPr>
    </w:p>
    <w:p w14:paraId="177D178D" w14:textId="77777777" w:rsidR="008705BC" w:rsidRPr="008705BC" w:rsidRDefault="008705BC" w:rsidP="00771A76">
      <w:pPr>
        <w:ind w:firstLine="708"/>
        <w:jc w:val="both"/>
        <w:rPr>
          <w:lang w:val="de-DE"/>
        </w:rPr>
      </w:pPr>
      <w:r w:rsidRPr="008705BC">
        <w:rPr>
          <w:lang w:val="de-DE"/>
        </w:rPr>
        <w:t>8. Schadenersatzansprüche wegen Umweltschädigungen und darauf zurückzuführende Schäden,</w:t>
      </w:r>
    </w:p>
    <w:p w14:paraId="34FD39E4" w14:textId="77777777" w:rsidR="008705BC" w:rsidRPr="008705BC" w:rsidRDefault="008705BC" w:rsidP="00613B27">
      <w:pPr>
        <w:jc w:val="both"/>
        <w:rPr>
          <w:lang w:val="de-DE"/>
        </w:rPr>
      </w:pPr>
    </w:p>
    <w:p w14:paraId="71A2A61C" w14:textId="77777777" w:rsidR="008705BC" w:rsidRPr="008705BC" w:rsidRDefault="008705BC" w:rsidP="00771A76">
      <w:pPr>
        <w:ind w:firstLine="708"/>
        <w:jc w:val="both"/>
        <w:rPr>
          <w:lang w:val="de-DE"/>
        </w:rPr>
      </w:pPr>
      <w:r w:rsidRPr="008705BC">
        <w:rPr>
          <w:lang w:val="de-DE"/>
        </w:rPr>
        <w:t>9. zivilrechtliche Haftung der Gesellschaftsbevollmächtigten des versicherten Unter</w:t>
      </w:r>
      <w:r w:rsidRPr="008705BC">
        <w:rPr>
          <w:lang w:val="de-DE"/>
        </w:rPr>
        <w:softHyphen/>
        <w:t>nehmens gemäß den geltenden Rechtsvorschriften im Fall von Managementfehlern, die sie in ihrer Eigenschaft als Verwalter oder Geschäftsführer begehen würden,</w:t>
      </w:r>
    </w:p>
    <w:p w14:paraId="07CB688D" w14:textId="77777777" w:rsidR="008705BC" w:rsidRPr="008705BC" w:rsidRDefault="008705BC" w:rsidP="00613B27">
      <w:pPr>
        <w:jc w:val="both"/>
        <w:rPr>
          <w:lang w:val="de-DE"/>
        </w:rPr>
      </w:pPr>
    </w:p>
    <w:p w14:paraId="21769DC0" w14:textId="77777777" w:rsidR="008705BC" w:rsidRPr="008705BC" w:rsidRDefault="008705BC" w:rsidP="00771A76">
      <w:pPr>
        <w:ind w:firstLine="708"/>
        <w:jc w:val="both"/>
        <w:rPr>
          <w:lang w:val="de-DE"/>
        </w:rPr>
      </w:pPr>
      <w:r w:rsidRPr="008705BC">
        <w:rPr>
          <w:lang w:val="de-DE"/>
        </w:rPr>
        <w:t>10. Schäden, die durch Kraftfahrzeuge verursacht werden, in den Haftungsfällen wie in den Rechtsvorschriften über die Pflichtversicherung für Kraftfahrzeuge vorgesehen,</w:t>
      </w:r>
    </w:p>
    <w:p w14:paraId="5E8E8EE3" w14:textId="77777777" w:rsidR="008705BC" w:rsidRPr="008705BC" w:rsidRDefault="008705BC" w:rsidP="00613B27">
      <w:pPr>
        <w:jc w:val="both"/>
        <w:rPr>
          <w:lang w:val="de-DE"/>
        </w:rPr>
      </w:pPr>
    </w:p>
    <w:p w14:paraId="1E0C86E3" w14:textId="77777777" w:rsidR="008705BC" w:rsidRPr="008705BC" w:rsidRDefault="008705BC" w:rsidP="00771A76">
      <w:pPr>
        <w:ind w:firstLine="708"/>
        <w:jc w:val="both"/>
        <w:rPr>
          <w:lang w:val="de-DE"/>
        </w:rPr>
      </w:pPr>
      <w:r w:rsidRPr="008705BC">
        <w:rPr>
          <w:lang w:val="de-DE"/>
        </w:rPr>
        <w:t>11. Schäden, für die in den Vorschriften finanzielle Beihilfen zugunsten der Opfer von Terrorakten vorgesehen sind.</w:t>
      </w:r>
    </w:p>
    <w:p w14:paraId="619F85EF" w14:textId="77777777" w:rsidR="008705BC" w:rsidRPr="008705BC" w:rsidRDefault="008705BC" w:rsidP="00613B27">
      <w:pPr>
        <w:jc w:val="both"/>
        <w:rPr>
          <w:lang w:val="de-DE"/>
        </w:rPr>
      </w:pPr>
    </w:p>
    <w:p w14:paraId="3FE20900" w14:textId="77777777" w:rsidR="008705BC" w:rsidRPr="008705BC" w:rsidRDefault="008705BC" w:rsidP="00771A76">
      <w:pPr>
        <w:ind w:firstLine="708"/>
        <w:jc w:val="both"/>
        <w:rPr>
          <w:lang w:val="de-DE"/>
        </w:rPr>
      </w:pPr>
      <w:r w:rsidRPr="008705BC">
        <w:rPr>
          <w:lang w:val="de-DE"/>
        </w:rPr>
        <w:t>Der König kann nach Anhörung des Versicherungsausschusses weitere Ausschlüsse vorsehen.</w:t>
      </w:r>
    </w:p>
    <w:p w14:paraId="5D802368" w14:textId="77777777" w:rsidR="008705BC" w:rsidRPr="008705BC" w:rsidRDefault="008705BC" w:rsidP="00613B27">
      <w:pPr>
        <w:jc w:val="both"/>
        <w:rPr>
          <w:lang w:val="de-DE"/>
        </w:rPr>
      </w:pPr>
    </w:p>
    <w:p w14:paraId="17DB47E4" w14:textId="77777777" w:rsidR="008705BC" w:rsidRPr="008705BC" w:rsidRDefault="008705BC" w:rsidP="00771A76">
      <w:pPr>
        <w:ind w:firstLine="708"/>
        <w:jc w:val="both"/>
        <w:rPr>
          <w:lang w:val="de-DE"/>
        </w:rPr>
      </w:pPr>
      <w:r w:rsidRPr="008705BC">
        <w:rPr>
          <w:lang w:val="de-DE"/>
        </w:rPr>
        <w:t>Die im Gesetz vom 4. April 2014 über die Versicherungen erwähnten Ausschlüsse sind ebenfalls anwendbar.</w:t>
      </w:r>
    </w:p>
    <w:p w14:paraId="5261BA03" w14:textId="77777777" w:rsidR="008705BC" w:rsidRPr="008705BC" w:rsidRDefault="008705BC" w:rsidP="00613B27">
      <w:pPr>
        <w:jc w:val="both"/>
        <w:rPr>
          <w:lang w:val="de-DE"/>
        </w:rPr>
      </w:pPr>
    </w:p>
    <w:p w14:paraId="0A29EA2C" w14:textId="77777777" w:rsidR="008705BC" w:rsidRPr="008705BC" w:rsidRDefault="008705BC" w:rsidP="00613B27">
      <w:pPr>
        <w:jc w:val="both"/>
        <w:rPr>
          <w:lang w:val="de-DE"/>
        </w:rPr>
      </w:pPr>
    </w:p>
    <w:p w14:paraId="05094EBD" w14:textId="77777777" w:rsidR="008705BC" w:rsidRPr="008705BC" w:rsidRDefault="008705BC" w:rsidP="00771A76">
      <w:pPr>
        <w:ind w:firstLine="708"/>
        <w:jc w:val="both"/>
        <w:rPr>
          <w:lang w:val="de-DE"/>
        </w:rPr>
      </w:pPr>
      <w:r w:rsidRPr="008705BC">
        <w:rPr>
          <w:b/>
          <w:bCs/>
          <w:lang w:val="de-DE"/>
        </w:rPr>
        <w:t>Art. 6 -</w:t>
      </w:r>
      <w:r w:rsidRPr="008705BC">
        <w:rPr>
          <w:lang w:val="de-DE"/>
        </w:rPr>
        <w:t xml:space="preserve"> Der Versicherungsschutz bezieht sich auf Schadenersatzansprüche, die wäh</w:t>
      </w:r>
      <w:r w:rsidRPr="008705BC">
        <w:rPr>
          <w:lang w:val="de-DE"/>
        </w:rPr>
        <w:softHyphen/>
        <w:t>rend der Laufzeit des Versicherungsvertrags aufgrund einer durch diesen Vertrag gedeckten Haftung schriftlich gegen die Versicherten oder das Versicherungsunternehmen geltend gemacht werden und sich auf Schäden beziehen, die während dieser Laufzeit eingetreten sind.</w:t>
      </w:r>
    </w:p>
    <w:p w14:paraId="511E5757" w14:textId="77777777" w:rsidR="008705BC" w:rsidRPr="008705BC" w:rsidRDefault="008705BC" w:rsidP="00613B27">
      <w:pPr>
        <w:jc w:val="both"/>
        <w:rPr>
          <w:lang w:val="de-DE"/>
        </w:rPr>
      </w:pPr>
    </w:p>
    <w:p w14:paraId="140984AB" w14:textId="77777777" w:rsidR="008705BC" w:rsidRPr="008705BC" w:rsidRDefault="008705BC" w:rsidP="00771A76">
      <w:pPr>
        <w:ind w:firstLine="708"/>
        <w:jc w:val="both"/>
        <w:rPr>
          <w:lang w:val="de-DE"/>
        </w:rPr>
      </w:pPr>
      <w:r w:rsidRPr="008705BC">
        <w:rPr>
          <w:lang w:val="de-DE"/>
        </w:rPr>
        <w:t>Berücksichtigt werden auch Schadenersatzansprüche, die, sofern sie innerhalb einer Frist von sechsunddreißig Monaten nach Ende des Versicherungsvertrags schriftlich gegen den Versicherten oder das Versicherungsunternehmen geltend gemacht werden, sich auf Folgendes beziehen:</w:t>
      </w:r>
    </w:p>
    <w:p w14:paraId="4C33425A" w14:textId="77777777" w:rsidR="008705BC" w:rsidRPr="008705BC" w:rsidRDefault="008705BC" w:rsidP="00613B27">
      <w:pPr>
        <w:jc w:val="both"/>
        <w:rPr>
          <w:lang w:val="de-DE"/>
        </w:rPr>
      </w:pPr>
    </w:p>
    <w:p w14:paraId="6585534E" w14:textId="77777777" w:rsidR="008705BC" w:rsidRPr="008705BC" w:rsidRDefault="008705BC" w:rsidP="00771A76">
      <w:pPr>
        <w:ind w:firstLine="708"/>
        <w:jc w:val="both"/>
        <w:rPr>
          <w:lang w:val="de-DE"/>
        </w:rPr>
      </w:pPr>
      <w:r w:rsidRPr="008705BC">
        <w:rPr>
          <w:lang w:val="de-DE"/>
        </w:rPr>
        <w:t>1. Schäden, die während der Laufzeit des Vertrags eingetreten sind, wenn bei Vertragsende das Risiko nicht durch ein anderes Versicherungsunternehmen gedeckt ist,</w:t>
      </w:r>
    </w:p>
    <w:p w14:paraId="46D9C4A8" w14:textId="77777777" w:rsidR="008705BC" w:rsidRPr="008705BC" w:rsidRDefault="008705BC" w:rsidP="00613B27">
      <w:pPr>
        <w:jc w:val="both"/>
        <w:rPr>
          <w:lang w:val="de-DE"/>
        </w:rPr>
      </w:pPr>
    </w:p>
    <w:p w14:paraId="2B5A3B65" w14:textId="77777777" w:rsidR="008705BC" w:rsidRPr="008705BC" w:rsidRDefault="008705BC" w:rsidP="00771A76">
      <w:pPr>
        <w:ind w:firstLine="708"/>
        <w:jc w:val="both"/>
        <w:rPr>
          <w:lang w:val="de-DE"/>
        </w:rPr>
      </w:pPr>
      <w:r w:rsidRPr="008705BC">
        <w:rPr>
          <w:lang w:val="de-DE"/>
        </w:rPr>
        <w:lastRenderedPageBreak/>
        <w:t>2. Handlungen oder Begebenheiten, die zu Schäden führen können und während der Laufzeit des Vertrags vorgefallen sind und dem Versicherungsunternehmen gemeldet wurden.</w:t>
      </w:r>
    </w:p>
    <w:p w14:paraId="3FA56DC7" w14:textId="77777777" w:rsidR="008705BC" w:rsidRPr="008705BC" w:rsidRDefault="008705BC" w:rsidP="00613B27">
      <w:pPr>
        <w:jc w:val="both"/>
        <w:rPr>
          <w:lang w:val="de-DE"/>
        </w:rPr>
      </w:pPr>
    </w:p>
    <w:p w14:paraId="48714E33" w14:textId="77777777" w:rsidR="008705BC" w:rsidRPr="008705BC" w:rsidRDefault="008705BC" w:rsidP="00613B27">
      <w:pPr>
        <w:jc w:val="both"/>
        <w:rPr>
          <w:lang w:val="de-DE"/>
        </w:rPr>
      </w:pPr>
    </w:p>
    <w:p w14:paraId="3DD1CB60" w14:textId="77777777" w:rsidR="008705BC" w:rsidRPr="008705BC" w:rsidRDefault="008705BC" w:rsidP="00771A76">
      <w:pPr>
        <w:ind w:firstLine="708"/>
        <w:jc w:val="both"/>
        <w:rPr>
          <w:lang w:val="de-DE"/>
        </w:rPr>
      </w:pPr>
      <w:r w:rsidRPr="008705BC">
        <w:rPr>
          <w:b/>
          <w:bCs/>
          <w:lang w:val="de-DE"/>
        </w:rPr>
        <w:t>Art. 7 -</w:t>
      </w:r>
      <w:r w:rsidRPr="008705BC">
        <w:rPr>
          <w:lang w:val="de-DE"/>
        </w:rPr>
        <w:t xml:space="preserve"> Als versichert gelten natürliche und juristische Personen, die den Beruf des Architekten, den Beruf des Landmesser-Gutachters oder die Funktion des Sicherheits- und Gesundheitsschutzkoordinators oder anderer Dienstleister im Baugewerbe ausüben und im Versicherungsvertrag erwähnt sind, sowie ihre Angestellten.</w:t>
      </w:r>
    </w:p>
    <w:p w14:paraId="3473FB57" w14:textId="77777777" w:rsidR="008705BC" w:rsidRPr="008705BC" w:rsidRDefault="008705BC" w:rsidP="00613B27">
      <w:pPr>
        <w:jc w:val="both"/>
        <w:rPr>
          <w:lang w:val="de-DE"/>
        </w:rPr>
      </w:pPr>
    </w:p>
    <w:p w14:paraId="607E0DCC" w14:textId="77777777" w:rsidR="008705BC" w:rsidRPr="008705BC" w:rsidRDefault="008705BC" w:rsidP="00771A76">
      <w:pPr>
        <w:ind w:firstLine="708"/>
        <w:jc w:val="both"/>
        <w:rPr>
          <w:lang w:val="de-DE"/>
        </w:rPr>
      </w:pPr>
      <w:r w:rsidRPr="008705BC">
        <w:rPr>
          <w:lang w:val="de-DE"/>
        </w:rPr>
        <w:t>Personal, Praktikanten, Lehrlinge und andere Mitarbeiter einer natürlichen oder juristischen Person, die den Beruf des Architekten, den Beruf des Landmesser-Gutachters oder die Funktion des Sicherheits- und Gesundheitsschutzkoordinators oder anderer Dienstleister im Baugewerbe ausübt, gelten als Angestellte dieser Person, wenn sie für deren Rechnung handeln.</w:t>
      </w:r>
    </w:p>
    <w:p w14:paraId="5EE4391A" w14:textId="77777777" w:rsidR="008705BC" w:rsidRPr="008705BC" w:rsidRDefault="008705BC" w:rsidP="00613B27">
      <w:pPr>
        <w:jc w:val="both"/>
        <w:rPr>
          <w:lang w:val="de-DE"/>
        </w:rPr>
      </w:pPr>
    </w:p>
    <w:p w14:paraId="746F8D28" w14:textId="77777777" w:rsidR="008705BC" w:rsidRPr="008705BC" w:rsidRDefault="008705BC" w:rsidP="00771A76">
      <w:pPr>
        <w:ind w:firstLine="708"/>
        <w:jc w:val="both"/>
        <w:rPr>
          <w:lang w:val="de-DE"/>
        </w:rPr>
      </w:pPr>
      <w:r w:rsidRPr="008705BC">
        <w:rPr>
          <w:lang w:val="de-DE"/>
        </w:rPr>
        <w:t>Bei juristischen Personen sind ebenfalls Verwalter, Geschäftsführer, Vorstandsmitglie</w:t>
      </w:r>
      <w:r w:rsidRPr="008705BC">
        <w:rPr>
          <w:lang w:val="de-DE"/>
        </w:rPr>
        <w:softHyphen/>
        <w:t>der und alle anderen mit der Geschäftsführung oder der Verwaltung der juristischen Person beauftragten Organe der juristischen Person gedeckt, wie auch immer sich ihre Funktion nennt, wenn sie für Rechnung der juristischen Person handeln, die der in Artikel 3 erwähnten Versi</w:t>
      </w:r>
      <w:r w:rsidRPr="008705BC">
        <w:rPr>
          <w:lang w:val="de-DE"/>
        </w:rPr>
        <w:softHyphen/>
        <w:t>cherungspflicht unterliegen.</w:t>
      </w:r>
    </w:p>
    <w:p w14:paraId="76873B41" w14:textId="77777777" w:rsidR="008705BC" w:rsidRPr="008705BC" w:rsidRDefault="008705BC" w:rsidP="00613B27">
      <w:pPr>
        <w:jc w:val="both"/>
        <w:rPr>
          <w:lang w:val="de-DE"/>
        </w:rPr>
      </w:pPr>
    </w:p>
    <w:p w14:paraId="3CF9130A" w14:textId="77777777" w:rsidR="008705BC" w:rsidRPr="008705BC" w:rsidRDefault="008705BC" w:rsidP="00613B27">
      <w:pPr>
        <w:jc w:val="both"/>
        <w:rPr>
          <w:lang w:val="de-DE"/>
        </w:rPr>
      </w:pPr>
    </w:p>
    <w:p w14:paraId="3A5C4C29" w14:textId="77777777" w:rsidR="008705BC" w:rsidRPr="008705BC" w:rsidRDefault="008705BC" w:rsidP="00771A76">
      <w:pPr>
        <w:ind w:firstLine="708"/>
        <w:jc w:val="both"/>
        <w:rPr>
          <w:lang w:val="de-DE"/>
        </w:rPr>
      </w:pPr>
      <w:r w:rsidRPr="008705BC">
        <w:rPr>
          <w:b/>
          <w:bCs/>
          <w:lang w:val="de-DE"/>
        </w:rPr>
        <w:t>Art. 8 -</w:t>
      </w:r>
      <w:r w:rsidRPr="008705BC">
        <w:rPr>
          <w:lang w:val="de-DE"/>
        </w:rPr>
        <w:t xml:space="preserve"> Die in vorliegendem Gesetz erwähnten Versicherungen, die die Haftung von Architekten, Landmesser-Gutachtern, Sicherheits- und Gesundheitsschutzkoordinatoren und anderen Dienstleistern im Baugewerbe decken, dürfen entweder in Form einer Jahrespolice oder einer projektgebundenen Police abgeschlossen werden.</w:t>
      </w:r>
    </w:p>
    <w:p w14:paraId="01E29F75" w14:textId="77777777" w:rsidR="008705BC" w:rsidRPr="008705BC" w:rsidRDefault="008705BC" w:rsidP="00613B27">
      <w:pPr>
        <w:jc w:val="both"/>
        <w:rPr>
          <w:lang w:val="de-DE"/>
        </w:rPr>
      </w:pPr>
    </w:p>
    <w:p w14:paraId="6E0C07D2" w14:textId="77777777" w:rsidR="008705BC" w:rsidRPr="008705BC" w:rsidRDefault="008705BC" w:rsidP="00771A76">
      <w:pPr>
        <w:ind w:firstLine="708"/>
        <w:jc w:val="both"/>
        <w:rPr>
          <w:lang w:val="de-DE"/>
        </w:rPr>
      </w:pPr>
      <w:r w:rsidRPr="008705BC">
        <w:rPr>
          <w:lang w:val="de-DE"/>
        </w:rPr>
        <w:t>Diese Versicherungen können Teil einer Globalversicherung sein, die für Rechnung aller Versicherungspflichtigen abgeschlossen wird, die auf einer bestimmten Baustelle tätig sein werden. In diesem Fall sind Versicherungsnehmer vorbehaltlich anderslautender Klauseln immer versichert.</w:t>
      </w:r>
    </w:p>
    <w:p w14:paraId="5E94E599" w14:textId="77777777" w:rsidR="008705BC" w:rsidRPr="008705BC" w:rsidRDefault="008705BC" w:rsidP="00613B27">
      <w:pPr>
        <w:jc w:val="both"/>
        <w:rPr>
          <w:lang w:val="de-DE"/>
        </w:rPr>
      </w:pPr>
    </w:p>
    <w:p w14:paraId="1138F521" w14:textId="77777777" w:rsidR="008705BC" w:rsidRPr="008705BC" w:rsidRDefault="008705BC" w:rsidP="00613B27">
      <w:pPr>
        <w:jc w:val="both"/>
        <w:rPr>
          <w:lang w:val="de-DE"/>
        </w:rPr>
      </w:pPr>
    </w:p>
    <w:p w14:paraId="51209E99" w14:textId="77777777" w:rsidR="008705BC" w:rsidRPr="008705BC" w:rsidRDefault="008705BC" w:rsidP="00771A76">
      <w:pPr>
        <w:ind w:firstLine="708"/>
        <w:jc w:val="both"/>
        <w:rPr>
          <w:lang w:val="de-DE"/>
        </w:rPr>
      </w:pPr>
      <w:r w:rsidRPr="008705BC">
        <w:rPr>
          <w:b/>
          <w:bCs/>
          <w:lang w:val="de-DE"/>
        </w:rPr>
        <w:t>Art. 9 -</w:t>
      </w:r>
      <w:r w:rsidRPr="008705BC">
        <w:rPr>
          <w:sz w:val="20"/>
          <w:szCs w:val="20"/>
          <w:lang w:val="de-DE"/>
        </w:rPr>
        <w:t xml:space="preserve"> </w:t>
      </w:r>
      <w:r w:rsidRPr="008705BC">
        <w:rPr>
          <w:lang w:val="de-DE"/>
        </w:rPr>
        <w:t>Wenn</w:t>
      </w:r>
      <w:r w:rsidRPr="008705BC">
        <w:rPr>
          <w:sz w:val="20"/>
          <w:szCs w:val="20"/>
          <w:lang w:val="de-DE"/>
        </w:rPr>
        <w:t xml:space="preserve"> </w:t>
      </w:r>
      <w:r w:rsidRPr="008705BC">
        <w:rPr>
          <w:lang w:val="de-DE"/>
        </w:rPr>
        <w:t>Architekten, Landmesser-Gutachter, Sicherheits-</w:t>
      </w:r>
      <w:r w:rsidRPr="008705BC">
        <w:rPr>
          <w:sz w:val="20"/>
          <w:szCs w:val="20"/>
          <w:lang w:val="de-DE"/>
        </w:rPr>
        <w:t xml:space="preserve"> </w:t>
      </w:r>
      <w:r w:rsidRPr="008705BC">
        <w:rPr>
          <w:lang w:val="de-DE"/>
        </w:rPr>
        <w:t>und</w:t>
      </w:r>
      <w:r w:rsidRPr="008705BC">
        <w:rPr>
          <w:sz w:val="20"/>
          <w:szCs w:val="20"/>
          <w:lang w:val="de-DE"/>
        </w:rPr>
        <w:t xml:space="preserve"> </w:t>
      </w:r>
      <w:r w:rsidRPr="008705BC">
        <w:rPr>
          <w:lang w:val="de-DE"/>
        </w:rPr>
        <w:t>Gesundheitsschutz</w:t>
      </w:r>
      <w:r w:rsidRPr="008705BC">
        <w:rPr>
          <w:lang w:val="de-DE"/>
        </w:rPr>
        <w:softHyphen/>
        <w:t>koordinatoren oder andere Dienstleister im Baugewerbe ihre Tätigkeit als Beamte einer öffent</w:t>
      </w:r>
      <w:r w:rsidRPr="008705BC">
        <w:rPr>
          <w:lang w:val="de-DE"/>
        </w:rPr>
        <w:softHyphen/>
        <w:t>lichen Behörde oder einer von ihr abhängigen Einrichtung ausüben, sind sie in Abweichung von Artikel 3 nicht versicherungspflichtig, sofern ihre Haftung von der Behörde oder einer von ihr abhängigen Einrichtung gedeckt wird.</w:t>
      </w:r>
    </w:p>
    <w:p w14:paraId="6B71227B" w14:textId="77777777" w:rsidR="008705BC" w:rsidRPr="008705BC" w:rsidRDefault="008705BC" w:rsidP="00613B27">
      <w:pPr>
        <w:jc w:val="both"/>
        <w:rPr>
          <w:lang w:val="de-DE"/>
        </w:rPr>
      </w:pPr>
    </w:p>
    <w:p w14:paraId="6E44ACC9" w14:textId="77777777" w:rsidR="008705BC" w:rsidRPr="008705BC" w:rsidRDefault="008705BC" w:rsidP="00771A76">
      <w:pPr>
        <w:ind w:firstLine="708"/>
        <w:jc w:val="both"/>
        <w:rPr>
          <w:lang w:val="de-DE"/>
        </w:rPr>
      </w:pPr>
      <w:r w:rsidRPr="008705BC">
        <w:rPr>
          <w:lang w:val="de-DE"/>
        </w:rPr>
        <w:t>In Ermangelung einer in Absatz 1 erwähnten Versicherung haftet die Behörde bezie</w:t>
      </w:r>
      <w:r w:rsidRPr="008705BC">
        <w:rPr>
          <w:lang w:val="de-DE"/>
        </w:rPr>
        <w:softHyphen/>
        <w:t>hungsweise die von ihr abhängige Einrichtung Geschädigten gegenüber unter denselben Bedin</w:t>
      </w:r>
      <w:r w:rsidRPr="008705BC">
        <w:rPr>
          <w:lang w:val="de-DE"/>
        </w:rPr>
        <w:softHyphen/>
        <w:t>gungen wie das Versicherungsunternehmen in den Grenzen der im Gesetz vom 4. April 2014 über die Versicherungen erwähnten Versicherungsdeckung; vor allem die im vorliegenden Ge</w:t>
      </w:r>
      <w:r w:rsidRPr="008705BC">
        <w:rPr>
          <w:lang w:val="de-DE"/>
        </w:rPr>
        <w:softHyphen/>
        <w:t>setz und in seinen Ausführungserlassen vorgesehenen Modalitäten und Bedingungen mit Bezug auf Versicherungen finden auf sie Anwendung.</w:t>
      </w:r>
    </w:p>
    <w:p w14:paraId="5BA58EA2" w14:textId="77777777" w:rsidR="008705BC" w:rsidRPr="008705BC" w:rsidRDefault="008705BC" w:rsidP="00613B27">
      <w:pPr>
        <w:jc w:val="both"/>
        <w:rPr>
          <w:lang w:val="de-DE"/>
        </w:rPr>
      </w:pPr>
    </w:p>
    <w:p w14:paraId="795DC12D" w14:textId="77777777" w:rsidR="008705BC" w:rsidRPr="008705BC" w:rsidRDefault="008705BC" w:rsidP="00613B27">
      <w:pPr>
        <w:jc w:val="both"/>
        <w:rPr>
          <w:lang w:val="de-DE"/>
        </w:rPr>
      </w:pPr>
    </w:p>
    <w:p w14:paraId="1CC8E3DF" w14:textId="77777777" w:rsidR="008C6313" w:rsidRDefault="008C6313">
      <w:pPr>
        <w:rPr>
          <w:lang w:val="de-DE"/>
        </w:rPr>
      </w:pPr>
      <w:r>
        <w:rPr>
          <w:lang w:val="de-DE"/>
        </w:rPr>
        <w:br w:type="page"/>
      </w:r>
    </w:p>
    <w:p w14:paraId="61DA93B0" w14:textId="77777777" w:rsidR="008705BC" w:rsidRPr="008705BC" w:rsidRDefault="008705BC" w:rsidP="00771A76">
      <w:pPr>
        <w:jc w:val="center"/>
        <w:rPr>
          <w:lang w:val="de-DE"/>
        </w:rPr>
      </w:pPr>
      <w:r w:rsidRPr="008705BC">
        <w:rPr>
          <w:lang w:val="de-DE"/>
        </w:rPr>
        <w:lastRenderedPageBreak/>
        <w:t xml:space="preserve">KAPITEL 4 ­ </w:t>
      </w:r>
      <w:r w:rsidRPr="008705BC">
        <w:rPr>
          <w:i/>
          <w:iCs/>
          <w:lang w:val="de-DE"/>
        </w:rPr>
        <w:t>Tarifierungsbüro</w:t>
      </w:r>
    </w:p>
    <w:p w14:paraId="1960B130" w14:textId="77777777" w:rsidR="008705BC" w:rsidRPr="008705BC" w:rsidRDefault="008705BC" w:rsidP="00613B27">
      <w:pPr>
        <w:jc w:val="both"/>
        <w:rPr>
          <w:lang w:val="de-DE"/>
        </w:rPr>
      </w:pPr>
    </w:p>
    <w:p w14:paraId="2D7A47A5" w14:textId="77777777" w:rsidR="008705BC" w:rsidRPr="008705BC" w:rsidRDefault="008705BC" w:rsidP="00613B27">
      <w:pPr>
        <w:jc w:val="both"/>
        <w:rPr>
          <w:lang w:val="de-DE"/>
        </w:rPr>
      </w:pPr>
    </w:p>
    <w:p w14:paraId="471B4A2D" w14:textId="77777777" w:rsidR="008705BC" w:rsidRPr="008705BC" w:rsidRDefault="008705BC" w:rsidP="00771A76">
      <w:pPr>
        <w:ind w:firstLine="708"/>
        <w:jc w:val="both"/>
        <w:rPr>
          <w:lang w:val="de-DE"/>
        </w:rPr>
      </w:pPr>
      <w:r w:rsidRPr="008705BC">
        <w:rPr>
          <w:b/>
          <w:bCs/>
          <w:lang w:val="de-DE"/>
        </w:rPr>
        <w:t>Art. 10 -</w:t>
      </w:r>
      <w:r w:rsidRPr="008705BC">
        <w:rPr>
          <w:lang w:val="de-DE"/>
        </w:rPr>
        <w:t xml:space="preserve"> § 1 - Dem in Kapitel 4 des Gesetzes über die obligatorische Versicherung der zivilrechtlichen Zehnjahreshaftung erwähnten Tarifierungsbüro obliegt es zudem, die Prämie und die Bedingungen festzulegen, zu denen ein Versicherungsunternehmen Personen deckt, die aufgrund des vorliegenden Gesetzes versicherungspflichtig sind, aber auf dem Markt keinen Versicherungsschutz finden.</w:t>
      </w:r>
    </w:p>
    <w:p w14:paraId="7CF973E4" w14:textId="77777777" w:rsidR="008705BC" w:rsidRPr="008705BC" w:rsidRDefault="008705BC" w:rsidP="00613B27">
      <w:pPr>
        <w:jc w:val="both"/>
        <w:rPr>
          <w:lang w:val="de-DE"/>
        </w:rPr>
      </w:pPr>
    </w:p>
    <w:p w14:paraId="08DFDFFA" w14:textId="77777777" w:rsidR="008705BC" w:rsidRPr="008705BC" w:rsidRDefault="008705BC" w:rsidP="00771A76">
      <w:pPr>
        <w:ind w:firstLine="708"/>
        <w:jc w:val="both"/>
        <w:rPr>
          <w:lang w:val="de-DE"/>
        </w:rPr>
      </w:pPr>
      <w:r w:rsidRPr="008705BC">
        <w:rPr>
          <w:lang w:val="de-DE"/>
        </w:rPr>
        <w:t>§ 2 - Personen, die aufgrund des vorliegenden Gesetzes versicherungspflichtig sind, können beim Tarifierungsbüro einen Antrag einreichen, wenn sich mindestens drei Versiche</w:t>
      </w:r>
      <w:r w:rsidRPr="008705BC">
        <w:rPr>
          <w:lang w:val="de-DE"/>
        </w:rPr>
        <w:softHyphen/>
        <w:t>rungsunternehmen,</w:t>
      </w:r>
      <w:r w:rsidRPr="008705BC">
        <w:rPr>
          <w:sz w:val="18"/>
          <w:szCs w:val="18"/>
          <w:lang w:val="de-DE"/>
        </w:rPr>
        <w:t xml:space="preserve"> </w:t>
      </w:r>
      <w:r w:rsidRPr="008705BC">
        <w:rPr>
          <w:lang w:val="de-DE"/>
        </w:rPr>
        <w:t>an</w:t>
      </w:r>
      <w:r w:rsidRPr="008705BC">
        <w:rPr>
          <w:sz w:val="18"/>
          <w:szCs w:val="18"/>
          <w:lang w:val="de-DE"/>
        </w:rPr>
        <w:t xml:space="preserve"> </w:t>
      </w:r>
      <w:r w:rsidRPr="008705BC">
        <w:rPr>
          <w:lang w:val="de-DE"/>
        </w:rPr>
        <w:t>die</w:t>
      </w:r>
      <w:r w:rsidRPr="008705BC">
        <w:rPr>
          <w:sz w:val="18"/>
          <w:szCs w:val="18"/>
          <w:lang w:val="de-DE"/>
        </w:rPr>
        <w:t xml:space="preserve"> </w:t>
      </w:r>
      <w:r w:rsidRPr="008705BC">
        <w:rPr>
          <w:lang w:val="de-DE"/>
        </w:rPr>
        <w:t>sie</w:t>
      </w:r>
      <w:r w:rsidRPr="008705BC">
        <w:rPr>
          <w:sz w:val="18"/>
          <w:szCs w:val="18"/>
          <w:lang w:val="de-DE"/>
        </w:rPr>
        <w:t xml:space="preserve"> </w:t>
      </w:r>
      <w:r w:rsidRPr="008705BC">
        <w:rPr>
          <w:lang w:val="de-DE"/>
        </w:rPr>
        <w:t>sich</w:t>
      </w:r>
      <w:r w:rsidRPr="008705BC">
        <w:rPr>
          <w:sz w:val="18"/>
          <w:szCs w:val="18"/>
          <w:lang w:val="de-DE"/>
        </w:rPr>
        <w:t xml:space="preserve"> </w:t>
      </w:r>
      <w:r w:rsidRPr="008705BC">
        <w:rPr>
          <w:lang w:val="de-DE"/>
        </w:rPr>
        <w:t>gewandt</w:t>
      </w:r>
      <w:r w:rsidRPr="008705BC">
        <w:rPr>
          <w:sz w:val="18"/>
          <w:szCs w:val="18"/>
          <w:lang w:val="de-DE"/>
        </w:rPr>
        <w:t xml:space="preserve"> </w:t>
      </w:r>
      <w:r w:rsidRPr="008705BC">
        <w:rPr>
          <w:lang w:val="de-DE"/>
        </w:rPr>
        <w:t>haben,</w:t>
      </w:r>
      <w:r w:rsidRPr="008705BC">
        <w:rPr>
          <w:sz w:val="18"/>
          <w:szCs w:val="18"/>
          <w:lang w:val="de-DE"/>
        </w:rPr>
        <w:t xml:space="preserve"> </w:t>
      </w:r>
      <w:r w:rsidRPr="008705BC">
        <w:rPr>
          <w:lang w:val="de-DE"/>
        </w:rPr>
        <w:t>geweigert</w:t>
      </w:r>
      <w:r w:rsidRPr="008705BC">
        <w:rPr>
          <w:sz w:val="18"/>
          <w:szCs w:val="18"/>
          <w:lang w:val="de-DE"/>
        </w:rPr>
        <w:t xml:space="preserve"> </w:t>
      </w:r>
      <w:r w:rsidRPr="008705BC">
        <w:rPr>
          <w:lang w:val="de-DE"/>
        </w:rPr>
        <w:t>haben,</w:t>
      </w:r>
      <w:r w:rsidRPr="008705BC">
        <w:rPr>
          <w:sz w:val="18"/>
          <w:szCs w:val="18"/>
          <w:lang w:val="de-DE"/>
        </w:rPr>
        <w:t xml:space="preserve"> </w:t>
      </w:r>
      <w:r w:rsidRPr="008705BC">
        <w:rPr>
          <w:lang w:val="de-DE"/>
        </w:rPr>
        <w:t>ihnen</w:t>
      </w:r>
      <w:r w:rsidRPr="008705BC">
        <w:rPr>
          <w:sz w:val="18"/>
          <w:szCs w:val="18"/>
          <w:lang w:val="de-DE"/>
        </w:rPr>
        <w:t xml:space="preserve"> </w:t>
      </w:r>
      <w:r w:rsidRPr="008705BC">
        <w:rPr>
          <w:lang w:val="de-DE"/>
        </w:rPr>
        <w:t>Deckung</w:t>
      </w:r>
      <w:r w:rsidRPr="008705BC">
        <w:rPr>
          <w:sz w:val="18"/>
          <w:szCs w:val="18"/>
          <w:lang w:val="de-DE"/>
        </w:rPr>
        <w:t xml:space="preserve"> </w:t>
      </w:r>
      <w:r w:rsidRPr="008705BC">
        <w:rPr>
          <w:lang w:val="de-DE"/>
        </w:rPr>
        <w:t>zu</w:t>
      </w:r>
      <w:r w:rsidRPr="008705BC">
        <w:rPr>
          <w:sz w:val="18"/>
          <w:szCs w:val="18"/>
          <w:lang w:val="de-DE"/>
        </w:rPr>
        <w:t xml:space="preserve"> </w:t>
      </w:r>
      <w:r w:rsidRPr="008705BC">
        <w:rPr>
          <w:lang w:val="de-DE"/>
        </w:rPr>
        <w:t>gewähren.</w:t>
      </w:r>
    </w:p>
    <w:p w14:paraId="0FA02DE6" w14:textId="77777777" w:rsidR="008705BC" w:rsidRPr="008705BC" w:rsidRDefault="008705BC" w:rsidP="00613B27">
      <w:pPr>
        <w:jc w:val="both"/>
        <w:rPr>
          <w:lang w:val="de-DE"/>
        </w:rPr>
      </w:pPr>
    </w:p>
    <w:p w14:paraId="0F0D8D40" w14:textId="77777777" w:rsidR="008705BC" w:rsidRPr="008705BC" w:rsidRDefault="008705BC" w:rsidP="00771A76">
      <w:pPr>
        <w:ind w:firstLine="708"/>
        <w:jc w:val="both"/>
        <w:rPr>
          <w:lang w:val="de-DE"/>
        </w:rPr>
      </w:pPr>
      <w:r w:rsidRPr="008705BC">
        <w:rPr>
          <w:lang w:val="de-DE"/>
        </w:rPr>
        <w:t>Der König kann zusätzliche Bedingungen für die Annahme des Versicherungsantrags festlegen und sie für bestimmte Risikokategorien, die Er bestimmt, anpassen.</w:t>
      </w:r>
    </w:p>
    <w:p w14:paraId="15F088AD" w14:textId="77777777" w:rsidR="008705BC" w:rsidRPr="008705BC" w:rsidRDefault="008705BC" w:rsidP="00613B27">
      <w:pPr>
        <w:jc w:val="both"/>
        <w:rPr>
          <w:lang w:val="de-DE"/>
        </w:rPr>
      </w:pPr>
    </w:p>
    <w:p w14:paraId="47B7FFB5" w14:textId="77777777" w:rsidR="008705BC" w:rsidRPr="008705BC" w:rsidRDefault="008705BC" w:rsidP="00771A76">
      <w:pPr>
        <w:ind w:firstLine="708"/>
        <w:jc w:val="both"/>
        <w:rPr>
          <w:lang w:val="de-DE"/>
        </w:rPr>
      </w:pPr>
      <w:r w:rsidRPr="008705BC">
        <w:rPr>
          <w:lang w:val="de-DE"/>
        </w:rPr>
        <w:t>Das Tarifierungsbüro bestimmt die Prämie unter Berücksichtigung des Risikos, das der Versicherungsnehmer darstellt. Es kann eigene Bedingungen zur Einschränkung des Risikos, das der Versicherungsnehmer darstellt, auferlegen.</w:t>
      </w:r>
    </w:p>
    <w:p w14:paraId="78D998B2" w14:textId="77777777" w:rsidR="008705BC" w:rsidRPr="008705BC" w:rsidRDefault="008705BC" w:rsidP="00613B27">
      <w:pPr>
        <w:jc w:val="both"/>
        <w:rPr>
          <w:lang w:val="de-DE"/>
        </w:rPr>
      </w:pPr>
    </w:p>
    <w:p w14:paraId="4EC3CB9D" w14:textId="77777777" w:rsidR="008705BC" w:rsidRPr="008705BC" w:rsidRDefault="008705BC" w:rsidP="00771A76">
      <w:pPr>
        <w:ind w:firstLine="708"/>
        <w:jc w:val="both"/>
        <w:rPr>
          <w:lang w:val="de-DE"/>
        </w:rPr>
      </w:pPr>
      <w:r w:rsidRPr="008705BC">
        <w:rPr>
          <w:lang w:val="de-DE"/>
        </w:rPr>
        <w:t>Lehnt das Büro die Deckung eines Risikos ab, begründet es seine Entscheidung.</w:t>
      </w:r>
    </w:p>
    <w:p w14:paraId="4867360E" w14:textId="77777777" w:rsidR="008705BC" w:rsidRPr="008705BC" w:rsidRDefault="008705BC" w:rsidP="00613B27">
      <w:pPr>
        <w:jc w:val="both"/>
        <w:rPr>
          <w:lang w:val="de-DE"/>
        </w:rPr>
      </w:pPr>
    </w:p>
    <w:p w14:paraId="3A917FC4" w14:textId="77777777" w:rsidR="008705BC" w:rsidRPr="008705BC" w:rsidRDefault="008705BC" w:rsidP="00771A76">
      <w:pPr>
        <w:ind w:firstLine="708"/>
        <w:jc w:val="both"/>
        <w:rPr>
          <w:lang w:val="de-DE"/>
        </w:rPr>
      </w:pPr>
      <w:r w:rsidRPr="008705BC">
        <w:rPr>
          <w:lang w:val="de-DE"/>
        </w:rPr>
        <w:t>§ 3 - Der König legt die Bedingungen für die Arbeitsweise des Büros und die Verpflichtungen der Versicherungsunternehmen fest.</w:t>
      </w:r>
    </w:p>
    <w:p w14:paraId="7ADF6362" w14:textId="77777777" w:rsidR="008705BC" w:rsidRPr="008705BC" w:rsidRDefault="008705BC" w:rsidP="00613B27">
      <w:pPr>
        <w:jc w:val="both"/>
        <w:rPr>
          <w:lang w:val="de-DE"/>
        </w:rPr>
      </w:pPr>
    </w:p>
    <w:p w14:paraId="66F496FE" w14:textId="77777777" w:rsidR="008705BC" w:rsidRPr="008705BC" w:rsidRDefault="008705BC" w:rsidP="00613B27">
      <w:pPr>
        <w:jc w:val="both"/>
        <w:rPr>
          <w:lang w:val="de-DE"/>
        </w:rPr>
      </w:pPr>
    </w:p>
    <w:p w14:paraId="505179CB" w14:textId="77777777" w:rsidR="008705BC" w:rsidRPr="008705BC" w:rsidRDefault="008705BC" w:rsidP="00771A76">
      <w:pPr>
        <w:ind w:firstLine="708"/>
        <w:jc w:val="both"/>
        <w:rPr>
          <w:lang w:val="de-DE"/>
        </w:rPr>
      </w:pPr>
      <w:r w:rsidRPr="008705BC">
        <w:rPr>
          <w:b/>
          <w:bCs/>
          <w:lang w:val="de-DE"/>
        </w:rPr>
        <w:t>Art. 11 -</w:t>
      </w:r>
      <w:r w:rsidRPr="008705BC">
        <w:rPr>
          <w:lang w:val="de-DE"/>
        </w:rPr>
        <w:t xml:space="preserve"> § 1 - Der Minister erteilt unter den vom König bestimmten Bedingungen die Zulassung für eine Ausgleichskasse, die als Auftrag hat, die Ergebnisse aus dem Management der unter den Bedingungen des Büros tarifierten Risiken aufzuteilen und für die Betriebskosten des Büros aufzukommen.</w:t>
      </w:r>
    </w:p>
    <w:p w14:paraId="60BA53AF" w14:textId="77777777" w:rsidR="008705BC" w:rsidRPr="008705BC" w:rsidRDefault="008705BC" w:rsidP="00613B27">
      <w:pPr>
        <w:jc w:val="both"/>
        <w:rPr>
          <w:lang w:val="de-DE"/>
        </w:rPr>
      </w:pPr>
    </w:p>
    <w:p w14:paraId="672952D6" w14:textId="77777777" w:rsidR="008705BC" w:rsidRPr="008705BC" w:rsidRDefault="008705BC" w:rsidP="00771A76">
      <w:pPr>
        <w:ind w:firstLine="708"/>
        <w:jc w:val="both"/>
        <w:rPr>
          <w:lang w:val="de-DE"/>
        </w:rPr>
      </w:pPr>
      <w:r w:rsidRPr="008705BC">
        <w:rPr>
          <w:lang w:val="de-DE"/>
        </w:rPr>
        <w:t>Die Ausgleichskasse kann dieselbe sein wie diejenige, die in Artikel 10/1 des Gesetzes über die obligatorische Versicherung der zivilrechtlichen Zehnjahreshaftung erwähnt ist.</w:t>
      </w:r>
    </w:p>
    <w:p w14:paraId="375BDC05" w14:textId="77777777" w:rsidR="008705BC" w:rsidRPr="008705BC" w:rsidRDefault="008705BC" w:rsidP="00613B27">
      <w:pPr>
        <w:jc w:val="both"/>
        <w:rPr>
          <w:lang w:val="de-DE"/>
        </w:rPr>
      </w:pPr>
    </w:p>
    <w:p w14:paraId="5A148475" w14:textId="77777777" w:rsidR="008705BC" w:rsidRPr="008705BC" w:rsidRDefault="008705BC" w:rsidP="00771A76">
      <w:pPr>
        <w:ind w:firstLine="708"/>
        <w:jc w:val="both"/>
        <w:rPr>
          <w:lang w:val="de-DE"/>
        </w:rPr>
      </w:pPr>
      <w:r w:rsidRPr="008705BC">
        <w:rPr>
          <w:lang w:val="de-DE"/>
        </w:rPr>
        <w:t xml:space="preserve">§ 2 - Der Minister billigt die Satzung und regelt die Kontrolle über die Tätigkeiten der Ausgleichskasse. Er gibt an, welche Handlungen im </w:t>
      </w:r>
      <w:r w:rsidRPr="008705BC">
        <w:rPr>
          <w:i/>
          <w:iCs/>
          <w:lang w:val="de-DE"/>
        </w:rPr>
        <w:t>Belgischen Staatsblatt</w:t>
      </w:r>
      <w:r w:rsidRPr="008705BC">
        <w:rPr>
          <w:lang w:val="de-DE"/>
        </w:rPr>
        <w:t xml:space="preserve"> zu veröffentlichen sind. Wenn nötig richtet der Minister die Ausgleichskasse ein.</w:t>
      </w:r>
    </w:p>
    <w:p w14:paraId="602A51C5" w14:textId="77777777" w:rsidR="008705BC" w:rsidRPr="008705BC" w:rsidRDefault="008705BC" w:rsidP="00613B27">
      <w:pPr>
        <w:jc w:val="both"/>
        <w:rPr>
          <w:lang w:val="de-DE"/>
        </w:rPr>
      </w:pPr>
    </w:p>
    <w:p w14:paraId="528FE787" w14:textId="77777777" w:rsidR="008705BC" w:rsidRPr="008705BC" w:rsidRDefault="008705BC" w:rsidP="00771A76">
      <w:pPr>
        <w:ind w:firstLine="708"/>
        <w:jc w:val="both"/>
        <w:rPr>
          <w:lang w:val="de-DE"/>
        </w:rPr>
      </w:pPr>
      <w:r w:rsidRPr="008705BC">
        <w:rPr>
          <w:lang w:val="de-DE"/>
        </w:rPr>
        <w:t>§ 3</w:t>
      </w:r>
      <w:r w:rsidRPr="008705BC">
        <w:rPr>
          <w:sz w:val="18"/>
          <w:szCs w:val="18"/>
          <w:lang w:val="de-DE"/>
        </w:rPr>
        <w:t> </w:t>
      </w:r>
      <w:r w:rsidRPr="008705BC">
        <w:rPr>
          <w:lang w:val="de-DE"/>
        </w:rPr>
        <w:t>-</w:t>
      </w:r>
      <w:r w:rsidRPr="008705BC">
        <w:rPr>
          <w:sz w:val="18"/>
          <w:szCs w:val="18"/>
          <w:lang w:val="de-DE"/>
        </w:rPr>
        <w:t xml:space="preserve"> </w:t>
      </w:r>
      <w:r w:rsidRPr="008705BC">
        <w:rPr>
          <w:lang w:val="de-DE"/>
        </w:rPr>
        <w:t>Versicherungsunternehmen,</w:t>
      </w:r>
      <w:r w:rsidRPr="008705BC">
        <w:rPr>
          <w:sz w:val="18"/>
          <w:szCs w:val="18"/>
          <w:lang w:val="de-DE"/>
        </w:rPr>
        <w:t xml:space="preserve"> </w:t>
      </w:r>
      <w:r w:rsidRPr="008705BC">
        <w:rPr>
          <w:lang w:val="de-DE"/>
        </w:rPr>
        <w:t>die</w:t>
      </w:r>
      <w:r w:rsidRPr="008705BC">
        <w:rPr>
          <w:sz w:val="18"/>
          <w:szCs w:val="18"/>
          <w:lang w:val="de-DE"/>
        </w:rPr>
        <w:t xml:space="preserve"> </w:t>
      </w:r>
      <w:r w:rsidRPr="008705BC">
        <w:rPr>
          <w:lang w:val="de-DE"/>
        </w:rPr>
        <w:t>die</w:t>
      </w:r>
      <w:r w:rsidRPr="008705BC">
        <w:rPr>
          <w:sz w:val="18"/>
          <w:szCs w:val="18"/>
          <w:lang w:val="de-DE"/>
        </w:rPr>
        <w:t xml:space="preserve"> </w:t>
      </w:r>
      <w:r w:rsidRPr="008705BC">
        <w:rPr>
          <w:lang w:val="de-DE"/>
        </w:rPr>
        <w:t>Betriebshaftpflichtversicherung</w:t>
      </w:r>
      <w:r w:rsidRPr="008705BC">
        <w:rPr>
          <w:sz w:val="20"/>
          <w:szCs w:val="20"/>
          <w:lang w:val="de-DE"/>
        </w:rPr>
        <w:t xml:space="preserve"> </w:t>
      </w:r>
      <w:r w:rsidRPr="008705BC">
        <w:rPr>
          <w:lang w:val="de-DE"/>
        </w:rPr>
        <w:t>und</w:t>
      </w:r>
      <w:r w:rsidRPr="008705BC">
        <w:rPr>
          <w:sz w:val="18"/>
          <w:szCs w:val="18"/>
          <w:lang w:val="de-DE"/>
        </w:rPr>
        <w:t xml:space="preserve"> </w:t>
      </w:r>
      <w:r w:rsidRPr="008705BC">
        <w:rPr>
          <w:lang w:val="de-DE"/>
        </w:rPr>
        <w:t>die</w:t>
      </w:r>
      <w:r w:rsidRPr="008705BC">
        <w:rPr>
          <w:sz w:val="18"/>
          <w:szCs w:val="18"/>
          <w:lang w:val="de-DE"/>
        </w:rPr>
        <w:t xml:space="preserve"> </w:t>
      </w:r>
      <w:r w:rsidRPr="008705BC">
        <w:rPr>
          <w:lang w:val="de-DE"/>
        </w:rPr>
        <w:t>Berufs</w:t>
      </w:r>
      <w:r w:rsidRPr="008705BC">
        <w:rPr>
          <w:lang w:val="de-DE"/>
        </w:rPr>
        <w:softHyphen/>
        <w:t>haftpflichtversicherung im Baugewerbe anbieten, sind gesamtschuldnerisch verpflichtet, an die Ausgleichskasse die zur Erfüllung deren Auftrags und zur Bestreitung der Betriebskosten er</w:t>
      </w:r>
      <w:r w:rsidRPr="008705BC">
        <w:rPr>
          <w:lang w:val="de-DE"/>
        </w:rPr>
        <w:softHyphen/>
        <w:t>forderlichen Zahlungen zu tätigen, was die aufgrund von Artikel 10 tarifierten Risiken betrifft.</w:t>
      </w:r>
    </w:p>
    <w:p w14:paraId="75B214A2" w14:textId="77777777" w:rsidR="008705BC" w:rsidRPr="008705BC" w:rsidRDefault="008705BC" w:rsidP="00613B27">
      <w:pPr>
        <w:jc w:val="both"/>
        <w:rPr>
          <w:lang w:val="de-DE"/>
        </w:rPr>
      </w:pPr>
    </w:p>
    <w:p w14:paraId="4BCE8EF3" w14:textId="77777777" w:rsidR="008705BC" w:rsidRPr="008705BC" w:rsidRDefault="008705BC" w:rsidP="00771A76">
      <w:pPr>
        <w:ind w:firstLine="708"/>
        <w:jc w:val="both"/>
        <w:rPr>
          <w:lang w:val="de-DE"/>
        </w:rPr>
      </w:pPr>
      <w:r w:rsidRPr="008705BC">
        <w:rPr>
          <w:lang w:val="de-DE"/>
        </w:rPr>
        <w:t>Wenn die Ausgleichskasse vom Minister eingerichtet wird, werden die Regeln für die Berechnung der von Versicherungsunternehmen zu tätigenden Zahlungen durch Ministeriellen Erlass festgelegt.</w:t>
      </w:r>
    </w:p>
    <w:p w14:paraId="4E4EE31B" w14:textId="77777777" w:rsidR="008705BC" w:rsidRPr="008705BC" w:rsidRDefault="008705BC" w:rsidP="00613B27">
      <w:pPr>
        <w:jc w:val="both"/>
        <w:rPr>
          <w:lang w:val="de-DE"/>
        </w:rPr>
      </w:pPr>
    </w:p>
    <w:p w14:paraId="436B730D" w14:textId="77777777" w:rsidR="008705BC" w:rsidRPr="008705BC" w:rsidRDefault="008705BC" w:rsidP="00771A76">
      <w:pPr>
        <w:ind w:firstLine="708"/>
        <w:jc w:val="both"/>
        <w:rPr>
          <w:lang w:val="de-DE"/>
        </w:rPr>
      </w:pPr>
      <w:r w:rsidRPr="008705BC">
        <w:rPr>
          <w:lang w:val="de-DE"/>
        </w:rPr>
        <w:t>§ 4 - Der Minister kann die Zulassung entziehen, wenn die Ausgleichskasse nicht gemäß den Gesetzen, den Verordnungen oder ihrer Satzung handelt.</w:t>
      </w:r>
    </w:p>
    <w:p w14:paraId="0C299750" w14:textId="77777777" w:rsidR="008705BC" w:rsidRPr="008705BC" w:rsidRDefault="008705BC" w:rsidP="00613B27">
      <w:pPr>
        <w:jc w:val="both"/>
        <w:rPr>
          <w:lang w:val="de-DE"/>
        </w:rPr>
      </w:pPr>
    </w:p>
    <w:p w14:paraId="329E8685" w14:textId="77777777" w:rsidR="008705BC" w:rsidRPr="008705BC" w:rsidRDefault="008705BC" w:rsidP="00771A76">
      <w:pPr>
        <w:ind w:firstLine="708"/>
        <w:jc w:val="both"/>
        <w:rPr>
          <w:lang w:val="de-DE"/>
        </w:rPr>
      </w:pPr>
      <w:r w:rsidRPr="008705BC">
        <w:rPr>
          <w:lang w:val="de-DE"/>
        </w:rPr>
        <w:lastRenderedPageBreak/>
        <w:t>In diesem Fall kann die FSMA jegliche Maßnahmen ergreifen, die dazu geeignet sind, die Rechte der Versicherungsnehmer, der Versicherten und der Geschädigten zu wahren.</w:t>
      </w:r>
    </w:p>
    <w:p w14:paraId="069B6779" w14:textId="77777777" w:rsidR="008705BC" w:rsidRPr="008705BC" w:rsidRDefault="008705BC" w:rsidP="00613B27">
      <w:pPr>
        <w:jc w:val="both"/>
        <w:rPr>
          <w:lang w:val="de-DE"/>
        </w:rPr>
      </w:pPr>
    </w:p>
    <w:p w14:paraId="12DD478E" w14:textId="77777777" w:rsidR="008705BC" w:rsidRPr="008705BC" w:rsidRDefault="008705BC" w:rsidP="00613B27">
      <w:pPr>
        <w:jc w:val="both"/>
        <w:rPr>
          <w:lang w:val="de-DE"/>
        </w:rPr>
      </w:pPr>
    </w:p>
    <w:p w14:paraId="4E0EC7B6" w14:textId="77777777" w:rsidR="008705BC" w:rsidRPr="008705BC" w:rsidRDefault="008705BC" w:rsidP="00771A76">
      <w:pPr>
        <w:jc w:val="center"/>
        <w:rPr>
          <w:lang w:val="de-DE"/>
        </w:rPr>
      </w:pPr>
      <w:r w:rsidRPr="008705BC">
        <w:rPr>
          <w:lang w:val="de-DE"/>
        </w:rPr>
        <w:t xml:space="preserve">KAPITEL 5 ­ </w:t>
      </w:r>
      <w:r w:rsidRPr="008705BC">
        <w:rPr>
          <w:i/>
          <w:iCs/>
          <w:lang w:val="de-DE"/>
        </w:rPr>
        <w:t>Nachweis</w:t>
      </w:r>
    </w:p>
    <w:p w14:paraId="281062A4" w14:textId="77777777" w:rsidR="008705BC" w:rsidRPr="008705BC" w:rsidRDefault="008705BC" w:rsidP="00613B27">
      <w:pPr>
        <w:jc w:val="both"/>
        <w:rPr>
          <w:lang w:val="de-DE"/>
        </w:rPr>
      </w:pPr>
    </w:p>
    <w:p w14:paraId="17A4F909" w14:textId="77777777" w:rsidR="008705BC" w:rsidRPr="008705BC" w:rsidRDefault="008705BC" w:rsidP="00613B27">
      <w:pPr>
        <w:jc w:val="both"/>
        <w:rPr>
          <w:lang w:val="de-DE"/>
        </w:rPr>
      </w:pPr>
    </w:p>
    <w:p w14:paraId="2EF27E60" w14:textId="77777777" w:rsidR="008705BC" w:rsidRPr="008705BC" w:rsidRDefault="008705BC" w:rsidP="00771A76">
      <w:pPr>
        <w:ind w:firstLine="708"/>
        <w:jc w:val="both"/>
        <w:rPr>
          <w:lang w:val="de-DE"/>
        </w:rPr>
      </w:pPr>
      <w:r w:rsidRPr="008705BC">
        <w:rPr>
          <w:b/>
          <w:bCs/>
          <w:lang w:val="de-DE"/>
        </w:rPr>
        <w:t>Art. 12 -</w:t>
      </w:r>
      <w:r w:rsidRPr="008705BC">
        <w:rPr>
          <w:lang w:val="de-DE"/>
        </w:rPr>
        <w:t xml:space="preserve"> § 1 - Versicherungsunternehmen müssen dem zuständigen Rat der Architek</w:t>
      </w:r>
      <w:r w:rsidRPr="008705BC">
        <w:rPr>
          <w:lang w:val="de-DE"/>
        </w:rPr>
        <w:softHyphen/>
        <w:t>tenkammer spätestens am 31. März jeden Jahres eine elektronische Liste mit den Architekten übermitteln, die einen Versicherungsvertrag bei ihnen abgeschlossen haben. Diese Liste enthält die Unternehmensnummer und den Namen des Architekten, seine Eintragungsnummer bei der Architektenkammer, die Nummer der Versicherungspolice und das Datum des Beginns und des Ablaufs des Versicherungsschutzes.</w:t>
      </w:r>
    </w:p>
    <w:p w14:paraId="27E6F3E1" w14:textId="77777777" w:rsidR="008705BC" w:rsidRPr="008705BC" w:rsidRDefault="008705BC" w:rsidP="00613B27">
      <w:pPr>
        <w:jc w:val="both"/>
        <w:rPr>
          <w:lang w:val="de-DE"/>
        </w:rPr>
      </w:pPr>
    </w:p>
    <w:p w14:paraId="6226D1C2" w14:textId="77777777" w:rsidR="008705BC" w:rsidRPr="008705BC" w:rsidRDefault="008705BC" w:rsidP="00771A76">
      <w:pPr>
        <w:ind w:firstLine="708"/>
        <w:jc w:val="both"/>
        <w:rPr>
          <w:lang w:val="de-DE"/>
        </w:rPr>
      </w:pPr>
      <w:r w:rsidRPr="008705BC">
        <w:rPr>
          <w:lang w:val="de-DE"/>
        </w:rPr>
        <w:t>Versicherungsunternehmen und Architekten können einen Versicherungsvertrag nicht kündigen, ohne den zuständigen Rat der Architektenkammer spätestens fünfzehn Tage vor Wirksamwerden der Kündigung, deren Datum sie gleichzeitig mitteilen, per Einschreiben darüber informiert zu haben.</w:t>
      </w:r>
    </w:p>
    <w:p w14:paraId="0649E336" w14:textId="77777777" w:rsidR="008705BC" w:rsidRPr="008705BC" w:rsidRDefault="008705BC" w:rsidP="00613B27">
      <w:pPr>
        <w:jc w:val="both"/>
        <w:rPr>
          <w:lang w:val="de-DE"/>
        </w:rPr>
      </w:pPr>
    </w:p>
    <w:p w14:paraId="5B9E3906" w14:textId="77777777" w:rsidR="008705BC" w:rsidRPr="008705BC" w:rsidRDefault="008705BC" w:rsidP="00771A76">
      <w:pPr>
        <w:ind w:firstLine="708"/>
        <w:jc w:val="both"/>
        <w:rPr>
          <w:lang w:val="de-DE"/>
        </w:rPr>
      </w:pPr>
      <w:r w:rsidRPr="008705BC">
        <w:rPr>
          <w:lang w:val="de-DE"/>
        </w:rPr>
        <w:t>Jedes</w:t>
      </w:r>
      <w:r w:rsidRPr="008705BC">
        <w:rPr>
          <w:sz w:val="16"/>
          <w:szCs w:val="16"/>
          <w:lang w:val="de-DE"/>
        </w:rPr>
        <w:t xml:space="preserve"> </w:t>
      </w:r>
      <w:r w:rsidRPr="008705BC">
        <w:rPr>
          <w:lang w:val="de-DE"/>
        </w:rPr>
        <w:t>Quartal</w:t>
      </w:r>
      <w:r w:rsidRPr="008705BC">
        <w:rPr>
          <w:sz w:val="16"/>
          <w:szCs w:val="16"/>
          <w:lang w:val="de-DE"/>
        </w:rPr>
        <w:t xml:space="preserve"> </w:t>
      </w:r>
      <w:r w:rsidRPr="008705BC">
        <w:rPr>
          <w:lang w:val="de-DE"/>
        </w:rPr>
        <w:t>übermitteln</w:t>
      </w:r>
      <w:r w:rsidRPr="008705BC">
        <w:rPr>
          <w:sz w:val="16"/>
          <w:szCs w:val="16"/>
          <w:lang w:val="de-DE"/>
        </w:rPr>
        <w:t xml:space="preserve"> </w:t>
      </w:r>
      <w:r w:rsidRPr="008705BC">
        <w:rPr>
          <w:lang w:val="de-DE"/>
        </w:rPr>
        <w:t>Versicherungsunternehmen</w:t>
      </w:r>
      <w:r w:rsidRPr="008705BC">
        <w:rPr>
          <w:sz w:val="18"/>
          <w:szCs w:val="18"/>
          <w:lang w:val="de-DE"/>
        </w:rPr>
        <w:t xml:space="preserve"> </w:t>
      </w:r>
      <w:r w:rsidRPr="008705BC">
        <w:rPr>
          <w:lang w:val="de-DE"/>
        </w:rPr>
        <w:t>dem</w:t>
      </w:r>
      <w:r w:rsidRPr="008705BC">
        <w:rPr>
          <w:sz w:val="18"/>
          <w:szCs w:val="18"/>
          <w:lang w:val="de-DE"/>
        </w:rPr>
        <w:t xml:space="preserve"> </w:t>
      </w:r>
      <w:r w:rsidRPr="008705BC">
        <w:rPr>
          <w:lang w:val="de-DE"/>
        </w:rPr>
        <w:t>zuständigen</w:t>
      </w:r>
      <w:r w:rsidRPr="008705BC">
        <w:rPr>
          <w:sz w:val="18"/>
          <w:szCs w:val="18"/>
          <w:lang w:val="de-DE"/>
        </w:rPr>
        <w:t xml:space="preserve"> </w:t>
      </w:r>
      <w:r w:rsidRPr="008705BC">
        <w:rPr>
          <w:lang w:val="de-DE"/>
        </w:rPr>
        <w:t>Rat</w:t>
      </w:r>
      <w:r w:rsidRPr="008705BC">
        <w:rPr>
          <w:sz w:val="16"/>
          <w:szCs w:val="16"/>
          <w:lang w:val="de-DE"/>
        </w:rPr>
        <w:t xml:space="preserve"> </w:t>
      </w:r>
      <w:r w:rsidRPr="008705BC">
        <w:rPr>
          <w:lang w:val="de-DE"/>
        </w:rPr>
        <w:t>der</w:t>
      </w:r>
      <w:r w:rsidRPr="008705BC">
        <w:rPr>
          <w:sz w:val="18"/>
          <w:szCs w:val="18"/>
          <w:lang w:val="de-DE"/>
        </w:rPr>
        <w:t xml:space="preserve"> </w:t>
      </w:r>
      <w:r w:rsidRPr="008705BC">
        <w:rPr>
          <w:lang w:val="de-DE"/>
        </w:rPr>
        <w:t>Architek</w:t>
      </w:r>
      <w:r w:rsidRPr="008705BC">
        <w:rPr>
          <w:lang w:val="de-DE"/>
        </w:rPr>
        <w:softHyphen/>
        <w:t>tenkammer eine elektronische Liste mit den Versicherungsverträgen, die gekündigt oder ausge</w:t>
      </w:r>
      <w:r w:rsidRPr="008705BC">
        <w:rPr>
          <w:lang w:val="de-DE"/>
        </w:rPr>
        <w:softHyphen/>
        <w:t>setzt worden sind oder deren Deckung ausgesetzt ist.</w:t>
      </w:r>
    </w:p>
    <w:p w14:paraId="5FFE940A" w14:textId="77777777" w:rsidR="008705BC" w:rsidRPr="008705BC" w:rsidRDefault="008705BC" w:rsidP="00613B27">
      <w:pPr>
        <w:jc w:val="both"/>
        <w:rPr>
          <w:lang w:val="de-DE"/>
        </w:rPr>
      </w:pPr>
    </w:p>
    <w:p w14:paraId="44821CF3" w14:textId="77777777" w:rsidR="008705BC" w:rsidRPr="008705BC" w:rsidRDefault="008705BC" w:rsidP="00771A76">
      <w:pPr>
        <w:ind w:firstLine="708"/>
        <w:jc w:val="both"/>
        <w:rPr>
          <w:lang w:val="de-DE"/>
        </w:rPr>
      </w:pPr>
      <w:r w:rsidRPr="008705BC">
        <w:rPr>
          <w:lang w:val="de-DE"/>
        </w:rPr>
        <w:t>§ 2 - Versicherungsunternehmen mit Sitz in einem anderen Mitgliedstaat des Europäi</w:t>
      </w:r>
      <w:r w:rsidRPr="008705BC">
        <w:rPr>
          <w:lang w:val="de-DE"/>
        </w:rPr>
        <w:softHyphen/>
        <w:t>schen</w:t>
      </w:r>
      <w:r w:rsidRPr="008705BC">
        <w:rPr>
          <w:sz w:val="20"/>
          <w:szCs w:val="20"/>
          <w:lang w:val="de-DE"/>
        </w:rPr>
        <w:t xml:space="preserve"> </w:t>
      </w:r>
      <w:r w:rsidRPr="008705BC">
        <w:rPr>
          <w:lang w:val="de-DE"/>
        </w:rPr>
        <w:t>Wirtschaftsraums übermitteln dem zuständigen Rat der Architektenkammer eine</w:t>
      </w:r>
      <w:r w:rsidRPr="008705BC">
        <w:rPr>
          <w:sz w:val="20"/>
          <w:szCs w:val="20"/>
          <w:lang w:val="de-DE"/>
        </w:rPr>
        <w:t xml:space="preserve"> </w:t>
      </w:r>
      <w:r w:rsidRPr="008705BC">
        <w:rPr>
          <w:lang w:val="de-DE"/>
        </w:rPr>
        <w:t>Beschei</w:t>
      </w:r>
      <w:r w:rsidRPr="008705BC">
        <w:rPr>
          <w:lang w:val="de-DE"/>
        </w:rPr>
        <w:softHyphen/>
        <w:t>nigung, aus der hervorgeht, dass die Deckung im Wesentlichen mit einer Versicherung, die den Bestimmungen des vorliegenden Gesetzes und seiner Ausführungserlasse entspricht, vergleich</w:t>
      </w:r>
      <w:r w:rsidRPr="008705BC">
        <w:rPr>
          <w:lang w:val="de-DE"/>
        </w:rPr>
        <w:softHyphen/>
        <w:t>bar ist oder dieser gleichzusetzen ist. Wenn die Deckung den Bestimmungen des vorliegenden Gesetzes nicht entspricht, kann gegebenenfalls ein ergänzender Versicherungsschutz gefordert werden.</w:t>
      </w:r>
    </w:p>
    <w:p w14:paraId="4E9D5D89" w14:textId="77777777" w:rsidR="008705BC" w:rsidRPr="008705BC" w:rsidRDefault="008705BC" w:rsidP="00613B27">
      <w:pPr>
        <w:jc w:val="both"/>
        <w:rPr>
          <w:lang w:val="de-DE"/>
        </w:rPr>
      </w:pPr>
    </w:p>
    <w:p w14:paraId="061A20A6" w14:textId="77777777" w:rsidR="008705BC" w:rsidRPr="008705BC" w:rsidRDefault="008705BC" w:rsidP="00771A76">
      <w:pPr>
        <w:ind w:firstLine="708"/>
        <w:jc w:val="both"/>
        <w:rPr>
          <w:lang w:val="de-DE"/>
        </w:rPr>
      </w:pPr>
      <w:r w:rsidRPr="008705BC">
        <w:rPr>
          <w:lang w:val="de-DE"/>
        </w:rPr>
        <w:t>Versicherungsunternehmen und Architekten können einen Versicherungsvertrag nicht kündigen, ohne den zuständigen Rat der Architektenkammer spätestens fünfzehn Tage vor Wirksamwerden der Kündigung, deren Datum sie gleichzeitig mitteilen, per Einschreiben darüber informiert zu haben.</w:t>
      </w:r>
    </w:p>
    <w:p w14:paraId="3363258C" w14:textId="77777777" w:rsidR="008705BC" w:rsidRPr="008705BC" w:rsidRDefault="008705BC" w:rsidP="00613B27">
      <w:pPr>
        <w:jc w:val="both"/>
        <w:rPr>
          <w:lang w:val="de-DE"/>
        </w:rPr>
      </w:pPr>
    </w:p>
    <w:p w14:paraId="7DA429E6" w14:textId="77777777" w:rsidR="008705BC" w:rsidRPr="008705BC" w:rsidRDefault="008705BC" w:rsidP="00771A76">
      <w:pPr>
        <w:ind w:firstLine="708"/>
        <w:jc w:val="both"/>
        <w:rPr>
          <w:lang w:val="de-DE"/>
        </w:rPr>
      </w:pPr>
      <w:r w:rsidRPr="008705BC">
        <w:rPr>
          <w:lang w:val="de-DE"/>
        </w:rPr>
        <w:t>Jedes Quartal übermitteln Versicherungsunternehmen dem zuständigen Rat der Archi</w:t>
      </w:r>
      <w:r w:rsidRPr="008705BC">
        <w:rPr>
          <w:lang w:val="de-DE"/>
        </w:rPr>
        <w:softHyphen/>
        <w:t>tektenkammer eine Liste mit den Versicherungsverträgen, die gekündigt oder ausgesetzt wor</w:t>
      </w:r>
      <w:r w:rsidRPr="008705BC">
        <w:rPr>
          <w:lang w:val="de-DE"/>
        </w:rPr>
        <w:softHyphen/>
        <w:t>den sind oder deren Deckung ausgesetzt ist.</w:t>
      </w:r>
    </w:p>
    <w:p w14:paraId="1DE845AE" w14:textId="77777777" w:rsidR="008705BC" w:rsidRPr="008705BC" w:rsidRDefault="008705BC" w:rsidP="00613B27">
      <w:pPr>
        <w:jc w:val="both"/>
        <w:rPr>
          <w:lang w:val="de-DE"/>
        </w:rPr>
      </w:pPr>
    </w:p>
    <w:p w14:paraId="72C5F80E" w14:textId="77777777" w:rsidR="008705BC" w:rsidRPr="008705BC" w:rsidRDefault="008705BC" w:rsidP="00771A76">
      <w:pPr>
        <w:ind w:firstLine="708"/>
        <w:jc w:val="both"/>
        <w:rPr>
          <w:lang w:val="de-DE"/>
        </w:rPr>
      </w:pPr>
      <w:r w:rsidRPr="008705BC">
        <w:rPr>
          <w:lang w:val="de-DE"/>
        </w:rPr>
        <w:t>§ 3 - Architektenverträge enthalten zwingend die Eintragungsnummer des Architekten bei der Architektenkammer und die Kontaktdaten des zuständigen Rates der Architektenkam</w:t>
      </w:r>
      <w:r w:rsidRPr="008705BC">
        <w:rPr>
          <w:lang w:val="de-DE"/>
        </w:rPr>
        <w:softHyphen/>
        <w:t>mer, der im Rahmen der Einhaltung der Versicherungspflicht zu Rate gezogen werden kann.</w:t>
      </w:r>
    </w:p>
    <w:p w14:paraId="2FCA14BE" w14:textId="77777777" w:rsidR="008705BC" w:rsidRPr="008705BC" w:rsidRDefault="008705BC" w:rsidP="00613B27">
      <w:pPr>
        <w:jc w:val="both"/>
        <w:rPr>
          <w:lang w:val="de-DE"/>
        </w:rPr>
      </w:pPr>
    </w:p>
    <w:p w14:paraId="768A86FA" w14:textId="77777777" w:rsidR="008705BC" w:rsidRPr="008705BC" w:rsidRDefault="008705BC" w:rsidP="00771A76">
      <w:pPr>
        <w:ind w:firstLine="708"/>
        <w:jc w:val="both"/>
        <w:rPr>
          <w:lang w:val="de-DE"/>
        </w:rPr>
      </w:pPr>
      <w:r w:rsidRPr="008705BC">
        <w:rPr>
          <w:lang w:val="de-DE"/>
        </w:rPr>
        <w:t>§ 4 - Wird der Beruf eines Architekten gemäß vorliegendem Gesetz durch eine juristi</w:t>
      </w:r>
      <w:r w:rsidRPr="008705BC">
        <w:rPr>
          <w:lang w:val="de-DE"/>
        </w:rPr>
        <w:softHyphen/>
        <w:t>sche Person ausgeübt, haften Geschäftsführer, aktive Gesellschafter, Verwalter und Mitglieder des Direktionsausschusses gesamtschuldnerisch für die Zahlung der Versicherungsprämien.</w:t>
      </w:r>
    </w:p>
    <w:p w14:paraId="3B690960" w14:textId="77777777" w:rsidR="008705BC" w:rsidRPr="008705BC" w:rsidRDefault="008705BC" w:rsidP="00613B27">
      <w:pPr>
        <w:jc w:val="both"/>
        <w:rPr>
          <w:lang w:val="de-DE"/>
        </w:rPr>
      </w:pPr>
    </w:p>
    <w:p w14:paraId="479978B9" w14:textId="77777777" w:rsidR="008705BC" w:rsidRPr="008705BC" w:rsidRDefault="008705BC" w:rsidP="00613B27">
      <w:pPr>
        <w:jc w:val="both"/>
        <w:rPr>
          <w:lang w:val="de-DE"/>
        </w:rPr>
      </w:pPr>
    </w:p>
    <w:p w14:paraId="65B92AAB" w14:textId="77777777" w:rsidR="008705BC" w:rsidRPr="008705BC" w:rsidRDefault="008705BC" w:rsidP="00771A76">
      <w:pPr>
        <w:ind w:firstLine="708"/>
        <w:jc w:val="both"/>
        <w:rPr>
          <w:lang w:val="de-DE"/>
        </w:rPr>
      </w:pPr>
      <w:r w:rsidRPr="008705BC">
        <w:rPr>
          <w:b/>
          <w:bCs/>
          <w:lang w:val="de-DE"/>
        </w:rPr>
        <w:lastRenderedPageBreak/>
        <w:t>Art. 13 -</w:t>
      </w:r>
      <w:r w:rsidRPr="008705BC">
        <w:rPr>
          <w:lang w:val="de-DE"/>
        </w:rPr>
        <w:t xml:space="preserve"> § 1 - Versicherungsunternehmen müssen dem Föderalen Rat der Landmesser-Gutachter spätestens am 31. März jeden Jahres eine elektronische Liste mit den Landmesser-Gutachtern übermitteln, die einen Versicherungsvertrag abgeschlossen haben. Diese Liste ent</w:t>
      </w:r>
      <w:r w:rsidRPr="008705BC">
        <w:rPr>
          <w:lang w:val="de-DE"/>
        </w:rPr>
        <w:softHyphen/>
        <w:t>hält die Unternehmensnummer und den Namen des Landmesser-Gutachters, seine Eintragungs</w:t>
      </w:r>
      <w:r w:rsidRPr="008705BC">
        <w:rPr>
          <w:lang w:val="de-DE"/>
        </w:rPr>
        <w:softHyphen/>
        <w:t>nummer beim Föderalen Rat der Landmesser-Gutachter, die Nummer der Versicherungspolice und das Datum des Beginns und des Ablaufs des Versicherungsschutzes.</w:t>
      </w:r>
    </w:p>
    <w:p w14:paraId="0BA6DDAE" w14:textId="77777777" w:rsidR="008705BC" w:rsidRPr="008705BC" w:rsidRDefault="008705BC" w:rsidP="00613B27">
      <w:pPr>
        <w:jc w:val="both"/>
        <w:rPr>
          <w:lang w:val="de-DE"/>
        </w:rPr>
      </w:pPr>
    </w:p>
    <w:p w14:paraId="1B9323D8" w14:textId="77777777" w:rsidR="008705BC" w:rsidRPr="008705BC" w:rsidRDefault="008705BC" w:rsidP="00771A76">
      <w:pPr>
        <w:ind w:firstLine="708"/>
        <w:jc w:val="both"/>
        <w:rPr>
          <w:lang w:val="de-DE"/>
        </w:rPr>
      </w:pPr>
      <w:r w:rsidRPr="008705BC">
        <w:rPr>
          <w:lang w:val="de-DE"/>
        </w:rPr>
        <w:t>Versicherungsunternehmen und Landmesser-Gutachter können einen Versicherungs</w:t>
      </w:r>
      <w:r w:rsidRPr="008705BC">
        <w:rPr>
          <w:lang w:val="de-DE"/>
        </w:rPr>
        <w:softHyphen/>
        <w:t>vertrag nicht kündigen, ohne den Föderalen Rat der Landmesser-Gutachter spätestens fünfzehn Tage vor Wirksamwerden der Kündigung, deren Datum sie gleichzeitig mitteilen, per Ein</w:t>
      </w:r>
      <w:r w:rsidRPr="008705BC">
        <w:rPr>
          <w:lang w:val="de-DE"/>
        </w:rPr>
        <w:softHyphen/>
        <w:t>schreiben darüber informiert zu haben.</w:t>
      </w:r>
    </w:p>
    <w:p w14:paraId="76D2E1D1" w14:textId="77777777" w:rsidR="008705BC" w:rsidRPr="008705BC" w:rsidRDefault="008705BC" w:rsidP="00613B27">
      <w:pPr>
        <w:jc w:val="both"/>
        <w:rPr>
          <w:lang w:val="de-DE"/>
        </w:rPr>
      </w:pPr>
    </w:p>
    <w:p w14:paraId="132E12A7" w14:textId="77777777" w:rsidR="008705BC" w:rsidRPr="008705BC" w:rsidRDefault="008705BC" w:rsidP="00771A76">
      <w:pPr>
        <w:ind w:firstLine="708"/>
        <w:jc w:val="both"/>
        <w:rPr>
          <w:lang w:val="de-DE"/>
        </w:rPr>
      </w:pPr>
      <w:r w:rsidRPr="008705BC">
        <w:rPr>
          <w:lang w:val="de-DE"/>
        </w:rPr>
        <w:t>Jedes Quartal übermitteln Versicherungsunternehmen dem Föderalen Rat der Landmes</w:t>
      </w:r>
      <w:r w:rsidRPr="008705BC">
        <w:rPr>
          <w:lang w:val="de-DE"/>
        </w:rPr>
        <w:softHyphen/>
        <w:t>ser-Gutachter eine elektronische Liste mit den Versicherungsverträgen, die gekündigt oder ausgesetzt worden sind oder deren Deckung ausgesetzt ist.</w:t>
      </w:r>
    </w:p>
    <w:p w14:paraId="698E50BB" w14:textId="77777777" w:rsidR="008705BC" w:rsidRPr="008705BC" w:rsidRDefault="008705BC" w:rsidP="00613B27">
      <w:pPr>
        <w:jc w:val="both"/>
        <w:rPr>
          <w:lang w:val="de-DE"/>
        </w:rPr>
      </w:pPr>
    </w:p>
    <w:p w14:paraId="13BBFB64" w14:textId="77777777" w:rsidR="008705BC" w:rsidRPr="008705BC" w:rsidRDefault="008705BC" w:rsidP="00771A76">
      <w:pPr>
        <w:ind w:firstLine="708"/>
        <w:jc w:val="both"/>
        <w:rPr>
          <w:lang w:val="de-DE"/>
        </w:rPr>
      </w:pPr>
      <w:r w:rsidRPr="008705BC">
        <w:rPr>
          <w:lang w:val="de-DE"/>
        </w:rPr>
        <w:t>§ 2 - Versicherungsunternehmen mit Sitz in einem anderen Mitgliedstaat des Europäi</w:t>
      </w:r>
      <w:r w:rsidRPr="008705BC">
        <w:rPr>
          <w:lang w:val="de-DE"/>
        </w:rPr>
        <w:softHyphen/>
        <w:t>schen Wirtschaftsraums übermitteln dem Föderalen Rat der Landmesser-Gutachter eine Be</w:t>
      </w:r>
      <w:r w:rsidRPr="008705BC">
        <w:rPr>
          <w:lang w:val="de-DE"/>
        </w:rPr>
        <w:softHyphen/>
        <w:t>scheinigung, aus der hervorgeht, dass die Deckung im Wesentlichen mit einer Versicherung, die den Bestimmungen des vorliegenden Gesetzes und seiner Ausführungserlasse entspricht, vergleichbar ist oder dieser gleichzusetzen ist. Wenn die Deckung den Bestimmungen des vor</w:t>
      </w:r>
      <w:r w:rsidRPr="008705BC">
        <w:rPr>
          <w:lang w:val="de-DE"/>
        </w:rPr>
        <w:softHyphen/>
        <w:t>liegenden Gesetzes nicht entspricht, kann gegebenenfalls ein ergänzender Versicherungsschutz gefordert werden.</w:t>
      </w:r>
    </w:p>
    <w:p w14:paraId="2DA7DC8F" w14:textId="77777777" w:rsidR="008705BC" w:rsidRPr="008705BC" w:rsidRDefault="008705BC" w:rsidP="00613B27">
      <w:pPr>
        <w:jc w:val="both"/>
        <w:rPr>
          <w:lang w:val="de-DE"/>
        </w:rPr>
      </w:pPr>
    </w:p>
    <w:p w14:paraId="1BC51A64" w14:textId="77777777" w:rsidR="008705BC" w:rsidRPr="008705BC" w:rsidRDefault="008705BC" w:rsidP="00771A76">
      <w:pPr>
        <w:ind w:firstLine="708"/>
        <w:jc w:val="both"/>
        <w:rPr>
          <w:lang w:val="de-DE"/>
        </w:rPr>
      </w:pPr>
      <w:r w:rsidRPr="008705BC">
        <w:rPr>
          <w:lang w:val="de-DE"/>
        </w:rPr>
        <w:t>Versicherungsunternehmen und Landmesser-Gutachter können einen Versicherungs</w:t>
      </w:r>
      <w:r w:rsidRPr="008705BC">
        <w:rPr>
          <w:lang w:val="de-DE"/>
        </w:rPr>
        <w:softHyphen/>
        <w:t>vertrag nicht kündigen, ohne den Föderalen Rat der Landmesser-Gutachter spätestens fünfzehn Tage vor Wirksamwerden der Kündigung, deren Datum sie gleichzeitig mitteilen, per Ein</w:t>
      </w:r>
      <w:r w:rsidRPr="008705BC">
        <w:rPr>
          <w:lang w:val="de-DE"/>
        </w:rPr>
        <w:softHyphen/>
        <w:t>schreiben darüber informiert zu haben.</w:t>
      </w:r>
    </w:p>
    <w:p w14:paraId="739229E5" w14:textId="77777777" w:rsidR="008705BC" w:rsidRPr="008705BC" w:rsidRDefault="008705BC" w:rsidP="00613B27">
      <w:pPr>
        <w:jc w:val="both"/>
        <w:rPr>
          <w:lang w:val="de-DE"/>
        </w:rPr>
      </w:pPr>
    </w:p>
    <w:p w14:paraId="495E1F8A" w14:textId="77777777" w:rsidR="008705BC" w:rsidRPr="008705BC" w:rsidRDefault="008705BC" w:rsidP="00771A76">
      <w:pPr>
        <w:ind w:firstLine="708"/>
        <w:jc w:val="both"/>
        <w:rPr>
          <w:lang w:val="de-DE"/>
        </w:rPr>
      </w:pPr>
      <w:r w:rsidRPr="008705BC">
        <w:rPr>
          <w:lang w:val="de-DE"/>
        </w:rPr>
        <w:t>Jedes Quartal übermitteln Versicherungsunternehmen dem Föderalen Rat der Land</w:t>
      </w:r>
      <w:r w:rsidRPr="008705BC">
        <w:rPr>
          <w:lang w:val="de-DE"/>
        </w:rPr>
        <w:softHyphen/>
        <w:t>messer-Gutachter eine Liste mit den Versicherungsverträgen, die gekündigt oder ausgesetzt worden sind oder deren Deckung ausgesetzt ist.</w:t>
      </w:r>
    </w:p>
    <w:p w14:paraId="3AECD9F5" w14:textId="77777777" w:rsidR="008705BC" w:rsidRPr="008705BC" w:rsidRDefault="008705BC" w:rsidP="00613B27">
      <w:pPr>
        <w:jc w:val="both"/>
        <w:rPr>
          <w:lang w:val="de-DE"/>
        </w:rPr>
      </w:pPr>
    </w:p>
    <w:p w14:paraId="2B726A44" w14:textId="77777777" w:rsidR="008705BC" w:rsidRPr="008705BC" w:rsidRDefault="008705BC" w:rsidP="00771A76">
      <w:pPr>
        <w:ind w:firstLine="708"/>
        <w:jc w:val="both"/>
        <w:rPr>
          <w:lang w:val="de-DE"/>
        </w:rPr>
      </w:pPr>
      <w:r w:rsidRPr="008705BC">
        <w:rPr>
          <w:lang w:val="de-DE"/>
        </w:rPr>
        <w:t>§ 3 - Verträge über die Erbringung von Dienstleistungen als Landmesser-Gutachter ent</w:t>
      </w:r>
      <w:r w:rsidRPr="008705BC">
        <w:rPr>
          <w:lang w:val="de-DE"/>
        </w:rPr>
        <w:softHyphen/>
        <w:t>halten zwingend die Kontaktdaten des Föderalen Rates der Landmesser-Gutachter, der im Rah</w:t>
      </w:r>
      <w:r w:rsidRPr="008705BC">
        <w:rPr>
          <w:lang w:val="de-DE"/>
        </w:rPr>
        <w:softHyphen/>
        <w:t>men der Einhaltung der Versicherungspflicht zu Rate gezogen werden kann.</w:t>
      </w:r>
    </w:p>
    <w:p w14:paraId="5F637982" w14:textId="77777777" w:rsidR="008705BC" w:rsidRPr="008705BC" w:rsidRDefault="008705BC" w:rsidP="00613B27">
      <w:pPr>
        <w:jc w:val="both"/>
        <w:rPr>
          <w:lang w:val="de-DE"/>
        </w:rPr>
      </w:pPr>
    </w:p>
    <w:p w14:paraId="06396305" w14:textId="77777777" w:rsidR="008705BC" w:rsidRPr="008705BC" w:rsidRDefault="008705BC" w:rsidP="00771A76">
      <w:pPr>
        <w:ind w:firstLine="708"/>
        <w:jc w:val="both"/>
        <w:rPr>
          <w:lang w:val="de-DE"/>
        </w:rPr>
      </w:pPr>
      <w:r w:rsidRPr="008705BC">
        <w:rPr>
          <w:lang w:val="de-DE"/>
        </w:rPr>
        <w:t>§ 4 - Wird der Beruf eines Landmesser-Gutachters gemäß vorliegendem Gesetz durch eine juristische Person ausgeübt, haften Geschäftsführer, aktive Gesellschafter, Verwalter und Mitglieder des Direktionsausschusses gesamtschuldnerisch für die Zahlung der Versicherungs</w:t>
      </w:r>
      <w:r w:rsidRPr="008705BC">
        <w:rPr>
          <w:lang w:val="de-DE"/>
        </w:rPr>
        <w:softHyphen/>
        <w:t>prämien.</w:t>
      </w:r>
    </w:p>
    <w:p w14:paraId="629874C8" w14:textId="77777777" w:rsidR="008705BC" w:rsidRPr="008705BC" w:rsidRDefault="008705BC" w:rsidP="00613B27">
      <w:pPr>
        <w:jc w:val="both"/>
        <w:rPr>
          <w:lang w:val="de-DE"/>
        </w:rPr>
      </w:pPr>
    </w:p>
    <w:p w14:paraId="0DC4FED1" w14:textId="77777777" w:rsidR="008705BC" w:rsidRPr="008705BC" w:rsidRDefault="008705BC" w:rsidP="00613B27">
      <w:pPr>
        <w:jc w:val="both"/>
        <w:rPr>
          <w:lang w:val="de-DE"/>
        </w:rPr>
      </w:pPr>
    </w:p>
    <w:p w14:paraId="59704974" w14:textId="77777777" w:rsidR="008705BC" w:rsidRPr="008705BC" w:rsidRDefault="008705BC" w:rsidP="00771A76">
      <w:pPr>
        <w:ind w:firstLine="708"/>
        <w:jc w:val="both"/>
        <w:rPr>
          <w:lang w:val="de-DE"/>
        </w:rPr>
      </w:pPr>
      <w:r w:rsidRPr="008705BC">
        <w:rPr>
          <w:b/>
          <w:bCs/>
          <w:lang w:val="de-DE"/>
        </w:rPr>
        <w:t>Art. 14 -</w:t>
      </w:r>
      <w:r w:rsidRPr="008705BC">
        <w:rPr>
          <w:lang w:val="de-DE"/>
        </w:rPr>
        <w:t xml:space="preserve"> § 1 - Auf allen Vertragsunterlagen, die von Architekten, Landmesser-Gutach</w:t>
      </w:r>
      <w:r w:rsidRPr="008705BC">
        <w:rPr>
          <w:lang w:val="de-DE"/>
        </w:rPr>
        <w:softHyphen/>
        <w:t>tern, Sicherheits- und Gesundheitsschutzkoordinatoren oder anderen Dienstleistern im Bau</w:t>
      </w:r>
      <w:r w:rsidRPr="008705BC">
        <w:rPr>
          <w:lang w:val="de-DE"/>
        </w:rPr>
        <w:softHyphen/>
        <w:t>gewerbe stammen, ist Folgendes vermerkt:</w:t>
      </w:r>
    </w:p>
    <w:p w14:paraId="43BEC374" w14:textId="77777777" w:rsidR="008705BC" w:rsidRPr="008705BC" w:rsidRDefault="008705BC" w:rsidP="00613B27">
      <w:pPr>
        <w:jc w:val="both"/>
        <w:rPr>
          <w:lang w:val="de-DE"/>
        </w:rPr>
      </w:pPr>
    </w:p>
    <w:p w14:paraId="085D0A97" w14:textId="77777777" w:rsidR="008705BC" w:rsidRPr="008705BC" w:rsidRDefault="008705BC" w:rsidP="00771A76">
      <w:pPr>
        <w:ind w:firstLine="708"/>
        <w:jc w:val="both"/>
        <w:rPr>
          <w:lang w:val="de-DE"/>
        </w:rPr>
      </w:pPr>
      <w:r w:rsidRPr="008705BC">
        <w:rPr>
          <w:lang w:val="de-DE"/>
        </w:rPr>
        <w:t>1. Name und Unternehmensnummer des Versicherungsunternehmens,</w:t>
      </w:r>
    </w:p>
    <w:p w14:paraId="746C0756" w14:textId="77777777" w:rsidR="008705BC" w:rsidRPr="008705BC" w:rsidRDefault="008705BC" w:rsidP="00613B27">
      <w:pPr>
        <w:jc w:val="both"/>
        <w:rPr>
          <w:lang w:val="de-DE"/>
        </w:rPr>
      </w:pPr>
    </w:p>
    <w:p w14:paraId="6F626F31" w14:textId="77777777" w:rsidR="008705BC" w:rsidRPr="008705BC" w:rsidRDefault="008705BC" w:rsidP="00771A76">
      <w:pPr>
        <w:ind w:firstLine="708"/>
        <w:jc w:val="both"/>
        <w:rPr>
          <w:lang w:val="de-DE"/>
        </w:rPr>
      </w:pPr>
      <w:r w:rsidRPr="008705BC">
        <w:rPr>
          <w:lang w:val="de-DE"/>
        </w:rPr>
        <w:t>2. Nummer des Versicherungsvertrags.</w:t>
      </w:r>
    </w:p>
    <w:p w14:paraId="2E509BDE" w14:textId="77777777" w:rsidR="008705BC" w:rsidRPr="008705BC" w:rsidRDefault="008705BC" w:rsidP="00613B27">
      <w:pPr>
        <w:jc w:val="both"/>
        <w:rPr>
          <w:lang w:val="de-DE"/>
        </w:rPr>
      </w:pPr>
    </w:p>
    <w:p w14:paraId="6578713B" w14:textId="77777777" w:rsidR="008705BC" w:rsidRPr="008705BC" w:rsidRDefault="008705BC" w:rsidP="00771A76">
      <w:pPr>
        <w:ind w:firstLine="708"/>
        <w:jc w:val="both"/>
        <w:rPr>
          <w:lang w:val="de-DE"/>
        </w:rPr>
      </w:pPr>
      <w:r w:rsidRPr="008705BC">
        <w:rPr>
          <w:lang w:val="de-DE"/>
        </w:rPr>
        <w:t>§ 2 - Auf der Baustelle muss jeder Architekt, Landmesser-Gutachter, Sicherheits- und Gesundheitsschutzkoordinator oder andere Dienstleister im Baugewerbe auf erstes Verlangen eine Versicherungsbescheinigung aushändigen können, mit der das Versicherungsunternehmen bestätigt, dass der Versicherungsschutz dem vorliegenden Gesetz und seinen Ausführungs</w:t>
      </w:r>
      <w:r w:rsidRPr="008705BC">
        <w:rPr>
          <w:lang w:val="de-DE"/>
        </w:rPr>
        <w:softHyphen/>
        <w:t>erlassen entspricht.</w:t>
      </w:r>
    </w:p>
    <w:p w14:paraId="589CDF9D" w14:textId="77777777" w:rsidR="008705BC" w:rsidRPr="008705BC" w:rsidRDefault="008705BC" w:rsidP="00613B27">
      <w:pPr>
        <w:jc w:val="both"/>
        <w:rPr>
          <w:lang w:val="de-DE"/>
        </w:rPr>
      </w:pPr>
    </w:p>
    <w:p w14:paraId="153B7B8E" w14:textId="77777777" w:rsidR="008705BC" w:rsidRPr="008705BC" w:rsidRDefault="008705BC" w:rsidP="00771A76">
      <w:pPr>
        <w:ind w:firstLine="708"/>
        <w:jc w:val="both"/>
        <w:rPr>
          <w:lang w:val="de-DE"/>
        </w:rPr>
      </w:pPr>
      <w:r w:rsidRPr="008705BC">
        <w:rPr>
          <w:lang w:val="de-DE"/>
        </w:rPr>
        <w:t>Der König kann Form und Modalitäten dieser Bescheinigung bestimmen.</w:t>
      </w:r>
    </w:p>
    <w:p w14:paraId="25FFB12F" w14:textId="77777777" w:rsidR="008705BC" w:rsidRPr="008705BC" w:rsidRDefault="008705BC" w:rsidP="00613B27">
      <w:pPr>
        <w:jc w:val="both"/>
        <w:rPr>
          <w:lang w:val="de-DE"/>
        </w:rPr>
      </w:pPr>
    </w:p>
    <w:p w14:paraId="5D3D0D32" w14:textId="77777777" w:rsidR="008705BC" w:rsidRPr="008705BC" w:rsidRDefault="008705BC" w:rsidP="00613B27">
      <w:pPr>
        <w:jc w:val="both"/>
        <w:rPr>
          <w:lang w:val="de-DE"/>
        </w:rPr>
      </w:pPr>
    </w:p>
    <w:p w14:paraId="0A302F0E" w14:textId="77777777" w:rsidR="008705BC" w:rsidRPr="008705BC" w:rsidRDefault="008705BC" w:rsidP="00771A76">
      <w:pPr>
        <w:jc w:val="both"/>
        <w:rPr>
          <w:lang w:val="de-DE"/>
        </w:rPr>
      </w:pPr>
      <w:r w:rsidRPr="008705BC">
        <w:rPr>
          <w:lang w:val="de-DE"/>
        </w:rPr>
        <w:t xml:space="preserve">KAPITEL 6 ­ </w:t>
      </w:r>
      <w:r w:rsidRPr="008705BC">
        <w:rPr>
          <w:i/>
          <w:iCs/>
          <w:lang w:val="de-DE"/>
        </w:rPr>
        <w:t>Ermittlung, Feststellung und Ahndung der von Landmesser-Gutachtern, Sicherheits- und Gesundheitsschutzkoordinatoren oder anderen Dienstleistern im Baugewerbe begangenen Verstöße</w:t>
      </w:r>
    </w:p>
    <w:p w14:paraId="7589D12C" w14:textId="77777777" w:rsidR="008705BC" w:rsidRPr="008705BC" w:rsidRDefault="008705BC" w:rsidP="00613B27">
      <w:pPr>
        <w:jc w:val="both"/>
        <w:rPr>
          <w:lang w:val="de-DE"/>
        </w:rPr>
      </w:pPr>
    </w:p>
    <w:p w14:paraId="432A81D1" w14:textId="77777777" w:rsidR="008705BC" w:rsidRPr="008705BC" w:rsidRDefault="008705BC" w:rsidP="00613B27">
      <w:pPr>
        <w:jc w:val="both"/>
        <w:rPr>
          <w:lang w:val="de-DE"/>
        </w:rPr>
      </w:pPr>
    </w:p>
    <w:p w14:paraId="50C2FA14" w14:textId="77777777" w:rsidR="008705BC" w:rsidRPr="008705BC" w:rsidRDefault="008705BC" w:rsidP="00771A76">
      <w:pPr>
        <w:ind w:firstLine="708"/>
        <w:jc w:val="both"/>
        <w:rPr>
          <w:lang w:val="de-DE"/>
        </w:rPr>
      </w:pPr>
      <w:r w:rsidRPr="008705BC">
        <w:rPr>
          <w:b/>
          <w:bCs/>
          <w:lang w:val="de-DE"/>
        </w:rPr>
        <w:t>Art. 15 -</w:t>
      </w:r>
      <w:r w:rsidRPr="008705BC">
        <w:rPr>
          <w:lang w:val="de-DE"/>
        </w:rPr>
        <w:t xml:space="preserve"> § 1 - Unbeschadet der Befugnisse der Beamten der lokalen und föderalen Polizei sind die vom König bestimmten Bediensteten ermächtigt, die Anwendung des vorliegenden Gesetzes und seiner Ausführungserlasse zu überwachen.</w:t>
      </w:r>
    </w:p>
    <w:p w14:paraId="6300B239" w14:textId="77777777" w:rsidR="008705BC" w:rsidRPr="008705BC" w:rsidRDefault="008705BC" w:rsidP="00613B27">
      <w:pPr>
        <w:jc w:val="both"/>
        <w:rPr>
          <w:lang w:val="de-DE"/>
        </w:rPr>
      </w:pPr>
    </w:p>
    <w:p w14:paraId="2CC21032" w14:textId="77777777" w:rsidR="008705BC" w:rsidRPr="008705BC" w:rsidRDefault="008705BC" w:rsidP="00771A76">
      <w:pPr>
        <w:ind w:firstLine="708"/>
        <w:jc w:val="both"/>
        <w:rPr>
          <w:lang w:val="de-DE"/>
        </w:rPr>
      </w:pPr>
      <w:r w:rsidRPr="008705BC">
        <w:rPr>
          <w:lang w:val="de-DE"/>
        </w:rPr>
        <w:t>§ 2 - Jeder natürlichen oder juristischen Person, die die Bestimmungen des vorliegenden Gesetzes oder seiner Ausführungserlasse nicht einhält, kann von diesen Bediensteten eine Verwarnung erteilt werden.</w:t>
      </w:r>
    </w:p>
    <w:p w14:paraId="2BF41FB0" w14:textId="77777777" w:rsidR="008705BC" w:rsidRPr="008705BC" w:rsidRDefault="008705BC" w:rsidP="00613B27">
      <w:pPr>
        <w:jc w:val="both"/>
        <w:rPr>
          <w:lang w:val="de-DE"/>
        </w:rPr>
      </w:pPr>
    </w:p>
    <w:p w14:paraId="4F706E64" w14:textId="77777777" w:rsidR="008705BC" w:rsidRPr="008705BC" w:rsidRDefault="008705BC" w:rsidP="00771A76">
      <w:pPr>
        <w:ind w:firstLine="708"/>
        <w:jc w:val="both"/>
        <w:rPr>
          <w:lang w:val="de-DE"/>
        </w:rPr>
      </w:pPr>
      <w:r w:rsidRPr="008705BC">
        <w:rPr>
          <w:lang w:val="de-DE"/>
        </w:rPr>
        <w:t>In der Verwarnung ist Folgendes vermerkt:</w:t>
      </w:r>
    </w:p>
    <w:p w14:paraId="2747C8CC" w14:textId="77777777" w:rsidR="008705BC" w:rsidRPr="008705BC" w:rsidRDefault="008705BC" w:rsidP="00613B27">
      <w:pPr>
        <w:jc w:val="both"/>
        <w:rPr>
          <w:lang w:val="de-DE"/>
        </w:rPr>
      </w:pPr>
    </w:p>
    <w:p w14:paraId="07EF051E" w14:textId="77777777" w:rsidR="008705BC" w:rsidRPr="008705BC" w:rsidRDefault="008705BC" w:rsidP="00771A76">
      <w:pPr>
        <w:ind w:firstLine="708"/>
        <w:jc w:val="both"/>
        <w:rPr>
          <w:lang w:val="de-DE"/>
        </w:rPr>
      </w:pPr>
      <w:r w:rsidRPr="008705BC">
        <w:rPr>
          <w:lang w:val="de-DE"/>
        </w:rPr>
        <w:t>1. die zur Last gelegten Taten und die Bestimmungen, gegen die verstoßen worden ist,</w:t>
      </w:r>
    </w:p>
    <w:p w14:paraId="77A3FC8D" w14:textId="77777777" w:rsidR="008705BC" w:rsidRPr="008705BC" w:rsidRDefault="008705BC" w:rsidP="00613B27">
      <w:pPr>
        <w:jc w:val="both"/>
        <w:rPr>
          <w:lang w:val="de-DE"/>
        </w:rPr>
      </w:pPr>
    </w:p>
    <w:p w14:paraId="691CB750" w14:textId="77777777" w:rsidR="008705BC" w:rsidRPr="008705BC" w:rsidRDefault="008705BC" w:rsidP="00771A76">
      <w:pPr>
        <w:ind w:firstLine="708"/>
        <w:jc w:val="both"/>
        <w:rPr>
          <w:lang w:val="de-DE"/>
        </w:rPr>
      </w:pPr>
      <w:r w:rsidRPr="008705BC">
        <w:rPr>
          <w:lang w:val="de-DE"/>
        </w:rPr>
        <w:t>2. die Folge, die dieser Verwarnung zu leisten ist, und die entsprechende Frist,</w:t>
      </w:r>
    </w:p>
    <w:p w14:paraId="0DB16F47" w14:textId="77777777" w:rsidR="008705BC" w:rsidRPr="008705BC" w:rsidRDefault="008705BC" w:rsidP="00613B27">
      <w:pPr>
        <w:jc w:val="both"/>
        <w:rPr>
          <w:lang w:val="de-DE"/>
        </w:rPr>
      </w:pPr>
    </w:p>
    <w:p w14:paraId="6B06A9E4" w14:textId="77777777" w:rsidR="008705BC" w:rsidRPr="008705BC" w:rsidRDefault="008705BC" w:rsidP="00771A76">
      <w:pPr>
        <w:ind w:firstLine="708"/>
        <w:jc w:val="both"/>
        <w:rPr>
          <w:lang w:val="de-DE"/>
        </w:rPr>
      </w:pPr>
      <w:r w:rsidRPr="008705BC">
        <w:rPr>
          <w:lang w:val="de-DE"/>
        </w:rPr>
        <w:t>3. dass, wenn der Verwarnung nicht Folge geleistet wird, entweder der Prokurator des Königs darüber informiert wird oder das in § 4 erwähnte Vergleichsverfahren Anwendung findet. Die Verwarnung enthält die gewählte Maßnahme.</w:t>
      </w:r>
    </w:p>
    <w:p w14:paraId="79B08B62" w14:textId="77777777" w:rsidR="008705BC" w:rsidRPr="008705BC" w:rsidRDefault="008705BC" w:rsidP="00613B27">
      <w:pPr>
        <w:jc w:val="both"/>
        <w:rPr>
          <w:lang w:val="de-DE"/>
        </w:rPr>
      </w:pPr>
    </w:p>
    <w:p w14:paraId="04E01CAD" w14:textId="77777777" w:rsidR="008705BC" w:rsidRPr="008705BC" w:rsidRDefault="008705BC" w:rsidP="00771A76">
      <w:pPr>
        <w:ind w:firstLine="708"/>
        <w:jc w:val="both"/>
        <w:rPr>
          <w:lang w:val="de-DE"/>
        </w:rPr>
      </w:pPr>
      <w:r w:rsidRPr="008705BC">
        <w:rPr>
          <w:lang w:val="de-DE"/>
        </w:rPr>
        <w:t>§ 3 - Von diesen Bediensteten aufgenommene Protokolle haben Beweiskraft bis zum Beweis des Gegenteils.</w:t>
      </w:r>
    </w:p>
    <w:p w14:paraId="24B8C5E2" w14:textId="77777777" w:rsidR="008705BC" w:rsidRPr="008705BC" w:rsidRDefault="008705BC" w:rsidP="00613B27">
      <w:pPr>
        <w:jc w:val="both"/>
        <w:rPr>
          <w:lang w:val="de-DE"/>
        </w:rPr>
      </w:pPr>
    </w:p>
    <w:p w14:paraId="5F8C28F2" w14:textId="77777777" w:rsidR="008705BC" w:rsidRPr="008705BC" w:rsidRDefault="008705BC" w:rsidP="00771A76">
      <w:pPr>
        <w:ind w:firstLine="708"/>
        <w:jc w:val="both"/>
        <w:rPr>
          <w:lang w:val="de-DE"/>
        </w:rPr>
      </w:pPr>
      <w:r w:rsidRPr="008705BC">
        <w:rPr>
          <w:lang w:val="de-DE"/>
        </w:rPr>
        <w:t>Eine Kopie dieses Protokolls wird dem Zuwiderhandelnden binnen fünfzehn Tagen nach Feststellung des Verstoßes per Einschreiben übermittelt.</w:t>
      </w:r>
    </w:p>
    <w:p w14:paraId="1F0BAE72" w14:textId="77777777" w:rsidR="008705BC" w:rsidRPr="008705BC" w:rsidRDefault="008705BC" w:rsidP="00613B27">
      <w:pPr>
        <w:jc w:val="both"/>
        <w:rPr>
          <w:lang w:val="de-DE"/>
        </w:rPr>
      </w:pPr>
    </w:p>
    <w:p w14:paraId="1E301FC9" w14:textId="77777777" w:rsidR="008705BC" w:rsidRPr="008705BC" w:rsidRDefault="008705BC" w:rsidP="00771A76">
      <w:pPr>
        <w:ind w:firstLine="708"/>
        <w:jc w:val="both"/>
        <w:rPr>
          <w:lang w:val="de-DE"/>
        </w:rPr>
      </w:pPr>
      <w:r w:rsidRPr="008705BC">
        <w:rPr>
          <w:lang w:val="de-DE"/>
        </w:rPr>
        <w:t>§ 4 - Auf der Grundlage des in § 3 erwähnten Protokolls können die vom König bestimmten Bediensteten einen Betrag vorschlagen, durch dessen freiwillige Zahlung seitens des Zuwiderhandelnden die Strafverfolgung erlischt.</w:t>
      </w:r>
    </w:p>
    <w:p w14:paraId="374029BA" w14:textId="77777777" w:rsidR="008705BC" w:rsidRPr="008705BC" w:rsidRDefault="008705BC" w:rsidP="00613B27">
      <w:pPr>
        <w:jc w:val="both"/>
        <w:rPr>
          <w:lang w:val="de-DE"/>
        </w:rPr>
      </w:pPr>
    </w:p>
    <w:p w14:paraId="338D97E4" w14:textId="77777777" w:rsidR="008705BC" w:rsidRPr="008705BC" w:rsidRDefault="008705BC" w:rsidP="00771A76">
      <w:pPr>
        <w:ind w:firstLine="708"/>
        <w:jc w:val="both"/>
        <w:rPr>
          <w:lang w:val="de-DE"/>
        </w:rPr>
      </w:pPr>
      <w:r w:rsidRPr="008705BC">
        <w:rPr>
          <w:lang w:val="de-DE"/>
        </w:rPr>
        <w:t>Tarife und Modalitäten mit Bezug auf die Zahlung und die Einnahme für diesen Vergleich werden vom König festgelegt.</w:t>
      </w:r>
    </w:p>
    <w:p w14:paraId="5A08DF11" w14:textId="77777777" w:rsidR="008705BC" w:rsidRPr="008705BC" w:rsidRDefault="008705BC" w:rsidP="00613B27">
      <w:pPr>
        <w:jc w:val="both"/>
        <w:rPr>
          <w:lang w:val="de-DE"/>
        </w:rPr>
      </w:pPr>
    </w:p>
    <w:p w14:paraId="216275D4" w14:textId="77777777" w:rsidR="008705BC" w:rsidRPr="008705BC" w:rsidRDefault="008705BC" w:rsidP="00771A76">
      <w:pPr>
        <w:ind w:firstLine="708"/>
        <w:jc w:val="both"/>
        <w:rPr>
          <w:lang w:val="de-DE"/>
        </w:rPr>
      </w:pPr>
      <w:r w:rsidRPr="008705BC">
        <w:rPr>
          <w:lang w:val="de-DE"/>
        </w:rPr>
        <w:t>Der in Absatz 2 vorgesehene Betrag darf die höchste strafrechtliche Geldbuße zuzüglich Zuschlagszehnteln, die für den festgestellten Verstoß verhängt werden kann, nicht überschreiten.</w:t>
      </w:r>
    </w:p>
    <w:p w14:paraId="594F1A02" w14:textId="77777777" w:rsidR="008705BC" w:rsidRPr="008705BC" w:rsidRDefault="008705BC" w:rsidP="00613B27">
      <w:pPr>
        <w:jc w:val="both"/>
        <w:rPr>
          <w:lang w:val="de-DE"/>
        </w:rPr>
      </w:pPr>
    </w:p>
    <w:p w14:paraId="4AA5B051" w14:textId="77777777" w:rsidR="008705BC" w:rsidRPr="008705BC" w:rsidRDefault="008705BC" w:rsidP="00771A76">
      <w:pPr>
        <w:ind w:firstLine="708"/>
        <w:jc w:val="both"/>
        <w:rPr>
          <w:lang w:val="de-DE"/>
        </w:rPr>
      </w:pPr>
      <w:r w:rsidRPr="008705BC">
        <w:rPr>
          <w:lang w:val="de-DE"/>
        </w:rPr>
        <w:lastRenderedPageBreak/>
        <w:t>Kommt Absatz 1 zur Anwendung, wird das Protokoll dem Prokurator des Königs nur übermittelt, wenn der Zuwiderhandelnde auf den Vergleichsvorschlag nicht eingeht oder den vorgeschlagenen Geldbetrag nicht innerhalb der festgelegten Frist zahlt.</w:t>
      </w:r>
    </w:p>
    <w:p w14:paraId="5169FB5A" w14:textId="77777777" w:rsidR="008705BC" w:rsidRPr="008705BC" w:rsidRDefault="008705BC" w:rsidP="00613B27">
      <w:pPr>
        <w:jc w:val="both"/>
        <w:rPr>
          <w:lang w:val="de-DE"/>
        </w:rPr>
      </w:pPr>
    </w:p>
    <w:p w14:paraId="69DC830F" w14:textId="77777777" w:rsidR="008705BC" w:rsidRPr="008705BC" w:rsidRDefault="008705BC" w:rsidP="00771A76">
      <w:pPr>
        <w:ind w:firstLine="708"/>
        <w:jc w:val="both"/>
        <w:rPr>
          <w:lang w:val="de-DE"/>
        </w:rPr>
      </w:pPr>
      <w:r w:rsidRPr="008705BC">
        <w:rPr>
          <w:lang w:val="de-DE"/>
        </w:rPr>
        <w:t>Durch die in der angegebenen Frist geleistete Zahlung erlischt die Strafverfolgung, au</w:t>
      </w:r>
      <w:r w:rsidRPr="008705BC">
        <w:rPr>
          <w:lang w:val="de-DE"/>
        </w:rPr>
        <w:softHyphen/>
        <w:t>ßer wenn zuvor eine Klage beim Prokurator des Königs eingereicht worden ist, der Untersu</w:t>
      </w:r>
      <w:r w:rsidRPr="008705BC">
        <w:rPr>
          <w:lang w:val="de-DE"/>
        </w:rPr>
        <w:softHyphen/>
        <w:t>chungsrichter aufgefordert wurde, eine Untersuchung einzuleiten, oder die Sache bei einem Ge</w:t>
      </w:r>
      <w:r w:rsidRPr="008705BC">
        <w:rPr>
          <w:lang w:val="de-DE"/>
        </w:rPr>
        <w:softHyphen/>
        <w:t>richt anhängig ist. In diesen Fällen werden gezahlte Beträge dem Zuwiderhandelnden erstattet.</w:t>
      </w:r>
    </w:p>
    <w:p w14:paraId="4B9CCEB5" w14:textId="77777777" w:rsidR="008705BC" w:rsidRPr="008705BC" w:rsidRDefault="008705BC" w:rsidP="00613B27">
      <w:pPr>
        <w:jc w:val="both"/>
        <w:rPr>
          <w:lang w:val="de-DE"/>
        </w:rPr>
      </w:pPr>
    </w:p>
    <w:p w14:paraId="59B2E40C" w14:textId="77777777" w:rsidR="008705BC" w:rsidRPr="008705BC" w:rsidRDefault="008705BC" w:rsidP="00771A76">
      <w:pPr>
        <w:ind w:firstLine="708"/>
        <w:jc w:val="both"/>
        <w:rPr>
          <w:lang w:val="de-DE"/>
        </w:rPr>
      </w:pPr>
      <w:r w:rsidRPr="008705BC">
        <w:rPr>
          <w:lang w:val="de-DE"/>
        </w:rPr>
        <w:t>§ 5 - Verstöße von Landmesser-Gutachtern, Sicherheits- und Gesundheitsschutzkoordi</w:t>
      </w:r>
      <w:r w:rsidRPr="008705BC">
        <w:rPr>
          <w:lang w:val="de-DE"/>
        </w:rPr>
        <w:softHyphen/>
        <w:t>natoren oder anderen Dienstleistern im Baugewerbe gegen vorliegendes Gesetz und seine Aus</w:t>
      </w:r>
      <w:r w:rsidRPr="008705BC">
        <w:rPr>
          <w:lang w:val="de-DE"/>
        </w:rPr>
        <w:softHyphen/>
        <w:t>führungserlasse werden mit strafrechtlichen Geldbußen von 26 bis zu 10.000 EUR geahndet.</w:t>
      </w:r>
    </w:p>
    <w:p w14:paraId="3EE38896" w14:textId="77777777" w:rsidR="008705BC" w:rsidRPr="008705BC" w:rsidRDefault="008705BC" w:rsidP="00613B27">
      <w:pPr>
        <w:jc w:val="both"/>
        <w:rPr>
          <w:lang w:val="de-DE"/>
        </w:rPr>
      </w:pPr>
    </w:p>
    <w:p w14:paraId="39FBAF5F" w14:textId="77777777" w:rsidR="008705BC" w:rsidRPr="008705BC" w:rsidRDefault="008705BC" w:rsidP="00613B27">
      <w:pPr>
        <w:jc w:val="both"/>
        <w:rPr>
          <w:lang w:val="de-DE"/>
        </w:rPr>
      </w:pPr>
    </w:p>
    <w:p w14:paraId="078390EE" w14:textId="77777777" w:rsidR="008705BC" w:rsidRPr="008705BC" w:rsidRDefault="008705BC" w:rsidP="00771A76">
      <w:pPr>
        <w:jc w:val="center"/>
        <w:rPr>
          <w:lang w:val="de-DE"/>
        </w:rPr>
      </w:pPr>
      <w:r w:rsidRPr="008705BC">
        <w:rPr>
          <w:lang w:val="de-DE"/>
        </w:rPr>
        <w:t xml:space="preserve">KAPITEL 7 ­ </w:t>
      </w:r>
      <w:r w:rsidRPr="008705BC">
        <w:rPr>
          <w:i/>
          <w:iCs/>
          <w:lang w:val="de-DE"/>
        </w:rPr>
        <w:t>Ermittlung, Feststellung und Ahndung der von Architekten begangenen Verstöße</w:t>
      </w:r>
    </w:p>
    <w:p w14:paraId="5D5B9D87" w14:textId="77777777" w:rsidR="008705BC" w:rsidRPr="008705BC" w:rsidRDefault="008705BC" w:rsidP="00613B27">
      <w:pPr>
        <w:jc w:val="both"/>
        <w:rPr>
          <w:lang w:val="de-DE"/>
        </w:rPr>
      </w:pPr>
    </w:p>
    <w:p w14:paraId="1EB71E2F" w14:textId="77777777" w:rsidR="008705BC" w:rsidRPr="008705BC" w:rsidRDefault="008705BC" w:rsidP="00613B27">
      <w:pPr>
        <w:jc w:val="both"/>
        <w:rPr>
          <w:lang w:val="de-DE"/>
        </w:rPr>
      </w:pPr>
    </w:p>
    <w:p w14:paraId="7EB3B285" w14:textId="25A6662F" w:rsidR="00E25D0E" w:rsidRDefault="008705BC" w:rsidP="00E25D0E">
      <w:pPr>
        <w:ind w:firstLine="708"/>
        <w:jc w:val="both"/>
        <w:rPr>
          <w:lang w:val="de-DE"/>
        </w:rPr>
      </w:pPr>
      <w:r w:rsidRPr="008705BC">
        <w:rPr>
          <w:b/>
          <w:bCs/>
          <w:lang w:val="de-DE"/>
        </w:rPr>
        <w:t>Art. 16 -</w:t>
      </w:r>
      <w:r w:rsidRPr="008705BC">
        <w:rPr>
          <w:lang w:val="de-DE"/>
        </w:rPr>
        <w:t xml:space="preserve"> Verstöße von Architekten gegen vorliegendes Gesetz und seine Ausführungs</w:t>
      </w:r>
      <w:r w:rsidRPr="008705BC">
        <w:rPr>
          <w:lang w:val="de-DE"/>
        </w:rPr>
        <w:softHyphen/>
        <w:t xml:space="preserve">erlasse werden </w:t>
      </w:r>
      <w:r w:rsidR="00E25D0E" w:rsidRPr="00E25D0E">
        <w:rPr>
          <w:lang w:val="de-DE"/>
        </w:rPr>
        <w:t xml:space="preserve">[entweder] </w:t>
      </w:r>
      <w:r w:rsidRPr="008705BC">
        <w:rPr>
          <w:lang w:val="de-DE"/>
        </w:rPr>
        <w:t xml:space="preserve">mit strafrechtlichen Geldbußen von 26 bis zu 10 000 EUR </w:t>
      </w:r>
      <w:r w:rsidR="00E25D0E">
        <w:rPr>
          <w:lang w:val="de-DE"/>
        </w:rPr>
        <w:t>[</w:t>
      </w:r>
      <w:r w:rsidR="00E25D0E" w:rsidRPr="00F06B64">
        <w:rPr>
          <w:lang w:val="de-DE"/>
        </w:rPr>
        <w:t>oder mit administrativen Geldbußen von 26 bis zu 10 000 EUR</w:t>
      </w:r>
      <w:r w:rsidR="00E25D0E">
        <w:rPr>
          <w:lang w:val="de-DE"/>
        </w:rPr>
        <w:t xml:space="preserve">] </w:t>
      </w:r>
      <w:r w:rsidRPr="008705BC">
        <w:rPr>
          <w:lang w:val="de-DE"/>
        </w:rPr>
        <w:t>geahndet.</w:t>
      </w:r>
    </w:p>
    <w:p w14:paraId="52B55D94" w14:textId="77777777" w:rsidR="00E25D0E" w:rsidRDefault="00E25D0E" w:rsidP="00E25D0E">
      <w:pPr>
        <w:jc w:val="both"/>
        <w:rPr>
          <w:lang w:val="de-DE"/>
        </w:rPr>
      </w:pPr>
    </w:p>
    <w:p w14:paraId="62CE5DCA" w14:textId="78ABD072" w:rsidR="00E25D0E" w:rsidRPr="00E25D0E" w:rsidRDefault="00E25D0E" w:rsidP="00E25D0E">
      <w:pPr>
        <w:jc w:val="both"/>
        <w:rPr>
          <w:i/>
          <w:iCs/>
          <w:lang w:val="de-DE"/>
        </w:rPr>
      </w:pPr>
      <w:r>
        <w:rPr>
          <w:i/>
          <w:iCs/>
          <w:lang w:val="de-DE"/>
        </w:rPr>
        <w:t>[Art. 16 abgeändert durch Art. 189 Nr. 1 und 2</w:t>
      </w:r>
      <w:r w:rsidRPr="00E25D0E">
        <w:rPr>
          <w:i/>
          <w:iCs/>
          <w:lang w:val="de-DE"/>
        </w:rPr>
        <w:t xml:space="preserve"> des G. vom 9. Februar 2024 (B.S. vom 21. März 2024)</w:t>
      </w:r>
      <w:r>
        <w:rPr>
          <w:i/>
          <w:iCs/>
          <w:lang w:val="de-DE"/>
        </w:rPr>
        <w:t>]</w:t>
      </w:r>
    </w:p>
    <w:p w14:paraId="136284E3" w14:textId="77777777" w:rsidR="008705BC" w:rsidRPr="008705BC" w:rsidRDefault="008705BC" w:rsidP="00613B27">
      <w:pPr>
        <w:jc w:val="both"/>
        <w:rPr>
          <w:lang w:val="de-DE"/>
        </w:rPr>
      </w:pPr>
    </w:p>
    <w:p w14:paraId="4590A1E6" w14:textId="77777777" w:rsidR="008705BC" w:rsidRPr="008705BC" w:rsidRDefault="008705BC" w:rsidP="00613B27">
      <w:pPr>
        <w:jc w:val="both"/>
        <w:rPr>
          <w:lang w:val="de-DE"/>
        </w:rPr>
      </w:pPr>
    </w:p>
    <w:p w14:paraId="589FDF8D" w14:textId="77777777" w:rsidR="008705BC" w:rsidRPr="008705BC" w:rsidRDefault="008705BC" w:rsidP="00771A76">
      <w:pPr>
        <w:ind w:firstLine="708"/>
        <w:jc w:val="both"/>
        <w:rPr>
          <w:lang w:val="de-DE"/>
        </w:rPr>
      </w:pPr>
      <w:r w:rsidRPr="008705BC">
        <w:rPr>
          <w:b/>
          <w:bCs/>
          <w:lang w:val="de-DE"/>
        </w:rPr>
        <w:t>Art. 17 -</w:t>
      </w:r>
      <w:r w:rsidRPr="008705BC">
        <w:rPr>
          <w:lang w:val="de-DE"/>
        </w:rPr>
        <w:t xml:space="preserve"> § 1 - Unbeschadet der Befugnisse der Polizeibeamten der lokalen und föderalen Polizei sind die von dem für Wirtschaft zuständigen Minister eingesetzten Bediensteten befugt, Verstöße gegen das vorliegende Gesetz und seine Ausführungserlasse zu ermitteln und festzustellen.</w:t>
      </w:r>
    </w:p>
    <w:p w14:paraId="08500CC0" w14:textId="77777777" w:rsidR="008705BC" w:rsidRPr="008705BC" w:rsidRDefault="008705BC" w:rsidP="00613B27">
      <w:pPr>
        <w:jc w:val="both"/>
        <w:rPr>
          <w:lang w:val="de-DE"/>
        </w:rPr>
      </w:pPr>
    </w:p>
    <w:p w14:paraId="0205E424" w14:textId="77777777" w:rsidR="008705BC" w:rsidRPr="008705BC" w:rsidRDefault="008705BC" w:rsidP="00771A76">
      <w:pPr>
        <w:ind w:firstLine="708"/>
        <w:jc w:val="both"/>
        <w:rPr>
          <w:lang w:val="de-DE"/>
        </w:rPr>
      </w:pPr>
      <w:r w:rsidRPr="008705BC">
        <w:rPr>
          <w:lang w:val="de-DE"/>
        </w:rPr>
        <w:t>§ 2 - Von diesen Bediensteten aufgenommene Protokolle haben Beweiskraft bis zum Beweis des Gegenteils.</w:t>
      </w:r>
    </w:p>
    <w:p w14:paraId="370DEA02" w14:textId="77777777" w:rsidR="008705BC" w:rsidRPr="008705BC" w:rsidRDefault="008705BC" w:rsidP="00613B27">
      <w:pPr>
        <w:jc w:val="both"/>
        <w:rPr>
          <w:lang w:val="de-DE"/>
        </w:rPr>
      </w:pPr>
    </w:p>
    <w:p w14:paraId="2BD719A9" w14:textId="77777777" w:rsidR="008705BC" w:rsidRPr="008705BC" w:rsidRDefault="008705BC" w:rsidP="00771A76">
      <w:pPr>
        <w:ind w:firstLine="708"/>
        <w:jc w:val="both"/>
        <w:rPr>
          <w:lang w:val="de-DE"/>
        </w:rPr>
      </w:pPr>
      <w:r w:rsidRPr="008705BC">
        <w:rPr>
          <w:lang w:val="de-DE"/>
        </w:rPr>
        <w:t>Eine Kopie des Protokolls wird dem Zuwiderhandelnden innerhalb einer Frist von dreißig Tagen ab Feststellung des Verstoßes per Einschreiben mit Rückschein notifiziert oder ihm persönlich ausgehändigt. Das Protokoll kann auch per Fax oder elektronische Post mitgeteilt werden. Wenn es keine Reaktion auf diese Mitteilung per Fax oder elektronische Post gibt, wird sie per Einschreiben mit Rückschein zugeschickt.</w:t>
      </w:r>
    </w:p>
    <w:p w14:paraId="76002515" w14:textId="77777777" w:rsidR="008705BC" w:rsidRPr="008705BC" w:rsidRDefault="008705BC" w:rsidP="00613B27">
      <w:pPr>
        <w:jc w:val="both"/>
        <w:rPr>
          <w:lang w:val="de-DE"/>
        </w:rPr>
      </w:pPr>
    </w:p>
    <w:p w14:paraId="7E9B9BC6" w14:textId="77777777" w:rsidR="008705BC" w:rsidRPr="008705BC" w:rsidRDefault="008705BC" w:rsidP="00771A76">
      <w:pPr>
        <w:ind w:firstLine="708"/>
        <w:jc w:val="both"/>
        <w:rPr>
          <w:lang w:val="de-DE"/>
        </w:rPr>
      </w:pPr>
      <w:r w:rsidRPr="008705BC">
        <w:rPr>
          <w:lang w:val="de-DE"/>
        </w:rPr>
        <w:t>§ 3 - Die in § 1 erwähnten Bediensteten dürfen in der Ausübung ihres Amtes die Unterstützung der Polizeidienste anfordern.</w:t>
      </w:r>
    </w:p>
    <w:p w14:paraId="32B3F297" w14:textId="77777777" w:rsidR="008705BC" w:rsidRPr="008705BC" w:rsidRDefault="008705BC" w:rsidP="00613B27">
      <w:pPr>
        <w:jc w:val="both"/>
        <w:rPr>
          <w:lang w:val="de-DE"/>
        </w:rPr>
      </w:pPr>
    </w:p>
    <w:p w14:paraId="3C6E67D8" w14:textId="77777777" w:rsidR="008705BC" w:rsidRPr="008705BC" w:rsidRDefault="008705BC" w:rsidP="00771A76">
      <w:pPr>
        <w:ind w:firstLine="708"/>
        <w:jc w:val="both"/>
        <w:rPr>
          <w:lang w:val="de-DE"/>
        </w:rPr>
      </w:pPr>
      <w:r w:rsidRPr="008705BC">
        <w:rPr>
          <w:lang w:val="de-DE"/>
        </w:rPr>
        <w:t>§ 4 - Eingesetzte Bedienstete üben die ihnen aufgrund des vorliegenden Artikels erteilten Befugnisse, was die Ermittlung und Feststellung der in vorliegendem Gesetz erwähnten Verstöße betrifft, unter der Aufsicht des Generalprokurators aus, unbeschadet der Tatsache, dass sie ihren Verwaltungsvorgesetzten untergeordnet bleiben.</w:t>
      </w:r>
    </w:p>
    <w:p w14:paraId="72928CE7" w14:textId="77777777" w:rsidR="008705BC" w:rsidRPr="008705BC" w:rsidRDefault="008705BC" w:rsidP="00613B27">
      <w:pPr>
        <w:jc w:val="both"/>
        <w:rPr>
          <w:lang w:val="de-DE"/>
        </w:rPr>
      </w:pPr>
    </w:p>
    <w:p w14:paraId="7B346609" w14:textId="77777777" w:rsidR="008705BC" w:rsidRPr="008705BC" w:rsidRDefault="008705BC" w:rsidP="00771A76">
      <w:pPr>
        <w:ind w:firstLine="708"/>
        <w:jc w:val="both"/>
        <w:rPr>
          <w:lang w:val="de-DE"/>
        </w:rPr>
      </w:pPr>
      <w:r w:rsidRPr="008705BC">
        <w:rPr>
          <w:lang w:val="de-DE"/>
        </w:rPr>
        <w:lastRenderedPageBreak/>
        <w:t>§ 5 - Falls Artikel 19 zur Anwendung kommt, werden die in § 2 erwähnten Protokolle nur dann dem Prokurator des Königs übermittelt, wenn der Zuwiderhandelnde auf den Vergleichsvorschlag nicht eingeht.</w:t>
      </w:r>
    </w:p>
    <w:p w14:paraId="243B6BAB" w14:textId="77777777" w:rsidR="008705BC" w:rsidRPr="008705BC" w:rsidRDefault="008705BC" w:rsidP="00613B27">
      <w:pPr>
        <w:jc w:val="both"/>
        <w:rPr>
          <w:lang w:val="de-DE"/>
        </w:rPr>
      </w:pPr>
    </w:p>
    <w:p w14:paraId="169E5777" w14:textId="77777777" w:rsidR="008705BC" w:rsidRPr="008705BC" w:rsidRDefault="008705BC" w:rsidP="00771A76">
      <w:pPr>
        <w:ind w:firstLine="708"/>
        <w:jc w:val="both"/>
        <w:rPr>
          <w:lang w:val="de-DE"/>
        </w:rPr>
      </w:pPr>
      <w:r w:rsidRPr="008705BC">
        <w:rPr>
          <w:lang w:val="de-DE"/>
        </w:rPr>
        <w:t>§ 6 - Ermittlung und Feststellung der in vorliegendem Gesetz vorgesehenen Verstöße erfolgen gemäß den entsprechenden Bestimmungen von Buch XV Titel I Kapitel 1 des Wirtschaftsgesetzbuches.</w:t>
      </w:r>
    </w:p>
    <w:p w14:paraId="538E29A0" w14:textId="77777777" w:rsidR="008705BC" w:rsidRPr="008705BC" w:rsidRDefault="008705BC" w:rsidP="00613B27">
      <w:pPr>
        <w:jc w:val="both"/>
        <w:rPr>
          <w:lang w:val="de-DE"/>
        </w:rPr>
      </w:pPr>
    </w:p>
    <w:p w14:paraId="0FDFBE36" w14:textId="77777777" w:rsidR="008705BC" w:rsidRPr="008705BC" w:rsidRDefault="008705BC" w:rsidP="00613B27">
      <w:pPr>
        <w:jc w:val="both"/>
        <w:rPr>
          <w:lang w:val="de-DE"/>
        </w:rPr>
      </w:pPr>
    </w:p>
    <w:p w14:paraId="1590E45A" w14:textId="77777777" w:rsidR="008705BC" w:rsidRPr="008705BC" w:rsidRDefault="008705BC" w:rsidP="00771A76">
      <w:pPr>
        <w:ind w:firstLine="708"/>
        <w:jc w:val="both"/>
        <w:rPr>
          <w:lang w:val="de-DE"/>
        </w:rPr>
      </w:pPr>
      <w:r w:rsidRPr="008705BC">
        <w:rPr>
          <w:b/>
          <w:bCs/>
          <w:lang w:val="de-DE"/>
        </w:rPr>
        <w:t>Art. 18 -</w:t>
      </w:r>
      <w:r w:rsidRPr="008705BC">
        <w:rPr>
          <w:lang w:val="de-DE"/>
        </w:rPr>
        <w:t xml:space="preserve"> Die in Artikel 17 § 1 erwähnten Bediensteten können, wenn sie einen Verstoß gegen vorliegendes Gesetz oder seine Ausführungserlasse feststellen, dem Zuwiderhandelnden eine Verwarnung gemäß Artikel XV.31 des Wirtschaftsgesetzbuches erteilen, mit der sie ihn zur Einstellung dieser Handlung auffordern.</w:t>
      </w:r>
    </w:p>
    <w:p w14:paraId="72951627" w14:textId="77777777" w:rsidR="008705BC" w:rsidRPr="008705BC" w:rsidRDefault="008705BC" w:rsidP="00613B27">
      <w:pPr>
        <w:jc w:val="both"/>
        <w:rPr>
          <w:lang w:val="de-DE"/>
        </w:rPr>
      </w:pPr>
    </w:p>
    <w:p w14:paraId="5C7FBE9E" w14:textId="77777777" w:rsidR="008705BC" w:rsidRPr="008705BC" w:rsidRDefault="008705BC" w:rsidP="00613B27">
      <w:pPr>
        <w:jc w:val="both"/>
        <w:rPr>
          <w:lang w:val="de-DE"/>
        </w:rPr>
      </w:pPr>
    </w:p>
    <w:p w14:paraId="2BC09555" w14:textId="77777777" w:rsidR="008705BC" w:rsidRDefault="008705BC" w:rsidP="00771A76">
      <w:pPr>
        <w:ind w:firstLine="708"/>
        <w:jc w:val="both"/>
        <w:rPr>
          <w:lang w:val="de-DE"/>
        </w:rPr>
      </w:pPr>
      <w:r w:rsidRPr="008705BC">
        <w:rPr>
          <w:b/>
          <w:bCs/>
          <w:lang w:val="de-DE"/>
        </w:rPr>
        <w:t>Art. 19 -</w:t>
      </w:r>
      <w:r w:rsidRPr="008705BC">
        <w:rPr>
          <w:lang w:val="de-DE"/>
        </w:rPr>
        <w:t xml:space="preserve"> Die von dem für Wirtschaft zuständigen Minister eingesetzten Bediensteten können Architekten einen Vergleich gemäß Artikel XV.61 des Wirtschaftsgesetzbuches vorschlagen.</w:t>
      </w:r>
    </w:p>
    <w:p w14:paraId="2FCF5C60" w14:textId="77777777" w:rsidR="00E25D0E" w:rsidRDefault="00E25D0E" w:rsidP="00771A76">
      <w:pPr>
        <w:ind w:firstLine="708"/>
        <w:jc w:val="both"/>
        <w:rPr>
          <w:lang w:val="de-DE"/>
        </w:rPr>
      </w:pPr>
    </w:p>
    <w:p w14:paraId="36C23CA4" w14:textId="77777777" w:rsidR="00E25D0E" w:rsidRPr="00F06B64" w:rsidRDefault="00E25D0E" w:rsidP="00E25D0E">
      <w:pPr>
        <w:ind w:firstLine="708"/>
        <w:jc w:val="both"/>
        <w:rPr>
          <w:lang w:val="de-DE"/>
        </w:rPr>
      </w:pPr>
      <w:r>
        <w:rPr>
          <w:lang w:val="de-DE"/>
        </w:rPr>
        <w:t>[</w:t>
      </w:r>
      <w:r w:rsidRPr="00F06B64">
        <w:rPr>
          <w:lang w:val="de-DE"/>
        </w:rPr>
        <w:t>Der Betrag des Vergleichs darf die höchste strafrechtliche Geldbuße zuzüglich Zuschlagszehnteln, die für den festgestellten Verstoß verhängt werden kann, nicht überschreiten.</w:t>
      </w:r>
    </w:p>
    <w:p w14:paraId="549D4242" w14:textId="77777777" w:rsidR="00E25D0E" w:rsidRPr="00F06B64" w:rsidRDefault="00E25D0E" w:rsidP="00E25D0E">
      <w:pPr>
        <w:ind w:firstLine="708"/>
        <w:jc w:val="both"/>
        <w:rPr>
          <w:lang w:val="de-DE"/>
        </w:rPr>
      </w:pPr>
    </w:p>
    <w:p w14:paraId="432C0C1A" w14:textId="3003C049" w:rsidR="00E25D0E" w:rsidRPr="008705BC" w:rsidRDefault="00E25D0E" w:rsidP="00E25D0E">
      <w:pPr>
        <w:ind w:firstLine="708"/>
        <w:jc w:val="both"/>
        <w:rPr>
          <w:lang w:val="de-DE"/>
        </w:rPr>
      </w:pPr>
      <w:r w:rsidRPr="00F06B64">
        <w:rPr>
          <w:lang w:val="de-DE"/>
        </w:rPr>
        <w:t>Modalitäten mit Bezug auf Zahlung und Einnahme dieses Vergleichs werden vom König festgelegt.</w:t>
      </w:r>
      <w:r>
        <w:rPr>
          <w:lang w:val="de-DE"/>
        </w:rPr>
        <w:t>]</w:t>
      </w:r>
    </w:p>
    <w:p w14:paraId="162DA0DE" w14:textId="77777777" w:rsidR="008705BC" w:rsidRDefault="008705BC" w:rsidP="00613B27">
      <w:pPr>
        <w:jc w:val="both"/>
        <w:rPr>
          <w:lang w:val="de-DE"/>
        </w:rPr>
      </w:pPr>
    </w:p>
    <w:p w14:paraId="2CDB388F" w14:textId="7A2DDCAC" w:rsidR="00E25D0E" w:rsidRPr="00E25D0E" w:rsidRDefault="00E25D0E" w:rsidP="00613B27">
      <w:pPr>
        <w:jc w:val="both"/>
        <w:rPr>
          <w:i/>
          <w:iCs/>
          <w:lang w:val="de-DE"/>
        </w:rPr>
      </w:pPr>
      <w:r>
        <w:rPr>
          <w:i/>
          <w:iCs/>
          <w:lang w:val="de-DE"/>
        </w:rPr>
        <w:t>[Art. 19 Abs. 2 und 3 eingefügt durch Art. 190</w:t>
      </w:r>
      <w:r w:rsidRPr="00E25D0E">
        <w:rPr>
          <w:i/>
          <w:iCs/>
          <w:lang w:val="de-DE"/>
        </w:rPr>
        <w:t xml:space="preserve"> des G. vom 9. Februar 2024 (B.S. vom 21. März 2024)</w:t>
      </w:r>
      <w:r>
        <w:rPr>
          <w:i/>
          <w:iCs/>
          <w:lang w:val="de-DE"/>
        </w:rPr>
        <w:t>]</w:t>
      </w:r>
    </w:p>
    <w:p w14:paraId="6F8126F5" w14:textId="77777777" w:rsidR="008705BC" w:rsidRDefault="008705BC" w:rsidP="00613B27">
      <w:pPr>
        <w:jc w:val="both"/>
        <w:rPr>
          <w:lang w:val="de-DE"/>
        </w:rPr>
      </w:pPr>
    </w:p>
    <w:p w14:paraId="28482D84" w14:textId="77777777" w:rsidR="00E25D0E" w:rsidRDefault="00E25D0E" w:rsidP="00613B27">
      <w:pPr>
        <w:jc w:val="both"/>
        <w:rPr>
          <w:lang w:val="de-DE"/>
        </w:rPr>
      </w:pPr>
    </w:p>
    <w:p w14:paraId="4F252171" w14:textId="3300223D" w:rsidR="00E25D0E" w:rsidRPr="00F06B64" w:rsidRDefault="00E25D0E" w:rsidP="00E25D0E">
      <w:pPr>
        <w:ind w:firstLine="708"/>
        <w:jc w:val="both"/>
        <w:rPr>
          <w:lang w:val="de-DE"/>
        </w:rPr>
      </w:pPr>
      <w:r>
        <w:rPr>
          <w:lang w:val="de-DE"/>
        </w:rPr>
        <w:t>[</w:t>
      </w:r>
      <w:r w:rsidRPr="00E25D0E">
        <w:rPr>
          <w:b/>
          <w:bCs/>
          <w:lang w:val="de-DE"/>
        </w:rPr>
        <w:t>Art. 19/1</w:t>
      </w:r>
      <w:r w:rsidRPr="00F06B64">
        <w:rPr>
          <w:lang w:val="de-DE"/>
        </w:rPr>
        <w:t> - § 1 - Bei Verstößen von Architekten gegen das vorliegende Gesetz und seine Ausführungserlasse können folgende Verfahren angewandt werden:</w:t>
      </w:r>
    </w:p>
    <w:p w14:paraId="5E80D58C" w14:textId="77777777" w:rsidR="00E25D0E" w:rsidRPr="00F06B64" w:rsidRDefault="00E25D0E" w:rsidP="00E25D0E">
      <w:pPr>
        <w:ind w:firstLine="708"/>
        <w:jc w:val="both"/>
        <w:rPr>
          <w:lang w:val="de-DE"/>
        </w:rPr>
      </w:pPr>
    </w:p>
    <w:p w14:paraId="0F8D5279" w14:textId="77777777" w:rsidR="00E25D0E" w:rsidRPr="00F06B64" w:rsidRDefault="00E25D0E" w:rsidP="00E25D0E">
      <w:pPr>
        <w:ind w:firstLine="708"/>
        <w:jc w:val="both"/>
        <w:rPr>
          <w:lang w:val="de-DE"/>
        </w:rPr>
      </w:pPr>
      <w:r w:rsidRPr="00F06B64">
        <w:rPr>
          <w:lang w:val="de-DE"/>
        </w:rPr>
        <w:t>1. Vergleichsverfahren wie in Artikel 19 erwähnt,</w:t>
      </w:r>
    </w:p>
    <w:p w14:paraId="3BA1B40A" w14:textId="77777777" w:rsidR="00E25D0E" w:rsidRPr="00F06B64" w:rsidRDefault="00E25D0E" w:rsidP="00E25D0E">
      <w:pPr>
        <w:ind w:firstLine="708"/>
        <w:jc w:val="both"/>
        <w:rPr>
          <w:lang w:val="de-DE"/>
        </w:rPr>
      </w:pPr>
    </w:p>
    <w:p w14:paraId="4584B36E" w14:textId="77777777" w:rsidR="00E25D0E" w:rsidRPr="00F06B64" w:rsidRDefault="00E25D0E" w:rsidP="00E25D0E">
      <w:pPr>
        <w:ind w:firstLine="708"/>
        <w:jc w:val="both"/>
        <w:rPr>
          <w:lang w:val="de-DE"/>
        </w:rPr>
      </w:pPr>
      <w:r w:rsidRPr="00F06B64">
        <w:rPr>
          <w:lang w:val="de-DE"/>
        </w:rPr>
        <w:t>2. administrative Verfolgung in Anwendung des in Buch XV Titel 1/2 des Wirtschaftsgesetzbuches erwähnten Verfahrens,</w:t>
      </w:r>
    </w:p>
    <w:p w14:paraId="0EE46DF6" w14:textId="77777777" w:rsidR="00E25D0E" w:rsidRPr="00F06B64" w:rsidRDefault="00E25D0E" w:rsidP="00E25D0E">
      <w:pPr>
        <w:ind w:firstLine="708"/>
        <w:jc w:val="both"/>
        <w:rPr>
          <w:lang w:val="de-DE"/>
        </w:rPr>
      </w:pPr>
    </w:p>
    <w:p w14:paraId="6C5B3887" w14:textId="77777777" w:rsidR="00E25D0E" w:rsidRPr="00F06B64" w:rsidRDefault="00E25D0E" w:rsidP="00E25D0E">
      <w:pPr>
        <w:ind w:firstLine="708"/>
        <w:jc w:val="both"/>
        <w:rPr>
          <w:lang w:val="de-DE"/>
        </w:rPr>
      </w:pPr>
      <w:r w:rsidRPr="00F06B64">
        <w:rPr>
          <w:lang w:val="de-DE"/>
        </w:rPr>
        <w:t>3. Strafverfolgung.</w:t>
      </w:r>
    </w:p>
    <w:p w14:paraId="02947BCC" w14:textId="77777777" w:rsidR="00E25D0E" w:rsidRPr="00F06B64" w:rsidRDefault="00E25D0E" w:rsidP="00E25D0E">
      <w:pPr>
        <w:ind w:firstLine="708"/>
        <w:jc w:val="both"/>
        <w:rPr>
          <w:lang w:val="de-DE"/>
        </w:rPr>
      </w:pPr>
    </w:p>
    <w:p w14:paraId="155DF231" w14:textId="338EDC3D" w:rsidR="00E25D0E" w:rsidRDefault="00E25D0E" w:rsidP="00E25D0E">
      <w:pPr>
        <w:ind w:firstLine="708"/>
        <w:jc w:val="both"/>
        <w:rPr>
          <w:lang w:val="de-DE"/>
        </w:rPr>
      </w:pPr>
      <w:r w:rsidRPr="00F06B64">
        <w:rPr>
          <w:lang w:val="de-DE"/>
        </w:rPr>
        <w:t>§ 2 - Die Verfolgung erfolgt gemäß Buch XV Titel 1/1 des Wirtschaftsgesetzbuches.</w:t>
      </w:r>
      <w:r>
        <w:rPr>
          <w:lang w:val="de-DE"/>
        </w:rPr>
        <w:t>]</w:t>
      </w:r>
    </w:p>
    <w:p w14:paraId="4D467451" w14:textId="77777777" w:rsidR="00E25D0E" w:rsidRDefault="00E25D0E" w:rsidP="00E25D0E">
      <w:pPr>
        <w:jc w:val="both"/>
        <w:rPr>
          <w:lang w:val="de-DE"/>
        </w:rPr>
      </w:pPr>
    </w:p>
    <w:p w14:paraId="042703F9" w14:textId="4CA439B5" w:rsidR="00E25D0E" w:rsidRPr="00E25D0E" w:rsidRDefault="00E25D0E" w:rsidP="00E25D0E">
      <w:pPr>
        <w:jc w:val="both"/>
        <w:rPr>
          <w:i/>
          <w:iCs/>
          <w:lang w:val="de-DE"/>
        </w:rPr>
      </w:pPr>
      <w:r w:rsidRPr="00E25D0E">
        <w:rPr>
          <w:i/>
          <w:iCs/>
          <w:lang w:val="de-DE"/>
        </w:rPr>
        <w:t>[Art. 1</w:t>
      </w:r>
      <w:r>
        <w:rPr>
          <w:i/>
          <w:iCs/>
          <w:lang w:val="de-DE"/>
        </w:rPr>
        <w:t>9</w:t>
      </w:r>
      <w:r w:rsidRPr="00E25D0E">
        <w:rPr>
          <w:i/>
          <w:iCs/>
          <w:lang w:val="de-DE"/>
        </w:rPr>
        <w:t>/1 eingefügt durch Art. 1</w:t>
      </w:r>
      <w:r>
        <w:rPr>
          <w:i/>
          <w:iCs/>
          <w:lang w:val="de-DE"/>
        </w:rPr>
        <w:t>91</w:t>
      </w:r>
      <w:r w:rsidRPr="00E25D0E">
        <w:rPr>
          <w:i/>
          <w:iCs/>
          <w:lang w:val="de-DE"/>
        </w:rPr>
        <w:t xml:space="preserve"> des G. vom 9. Februar 2024 (B.S. vom 21. März 2024)]</w:t>
      </w:r>
    </w:p>
    <w:p w14:paraId="67B33C96" w14:textId="77777777" w:rsidR="00E25D0E" w:rsidRPr="00F06B64" w:rsidRDefault="00E25D0E" w:rsidP="00E25D0E">
      <w:pPr>
        <w:jc w:val="both"/>
        <w:rPr>
          <w:lang w:val="de-DE"/>
        </w:rPr>
      </w:pPr>
    </w:p>
    <w:p w14:paraId="5020F44E" w14:textId="77777777" w:rsidR="00E25D0E" w:rsidRPr="00F06B64" w:rsidRDefault="00E25D0E" w:rsidP="00E25D0E">
      <w:pPr>
        <w:ind w:firstLine="708"/>
        <w:jc w:val="both"/>
        <w:rPr>
          <w:lang w:val="de-DE"/>
        </w:rPr>
      </w:pPr>
    </w:p>
    <w:p w14:paraId="60A55D1D" w14:textId="5C902D44" w:rsidR="00E25D0E" w:rsidRPr="00F06B64" w:rsidRDefault="00E25D0E" w:rsidP="00E25D0E">
      <w:pPr>
        <w:ind w:firstLine="708"/>
        <w:jc w:val="both"/>
        <w:rPr>
          <w:lang w:val="de-DE"/>
        </w:rPr>
      </w:pPr>
      <w:r>
        <w:rPr>
          <w:lang w:val="de-DE"/>
        </w:rPr>
        <w:t>[</w:t>
      </w:r>
      <w:r w:rsidRPr="00E25D0E">
        <w:rPr>
          <w:b/>
          <w:bCs/>
          <w:lang w:val="de-DE"/>
        </w:rPr>
        <w:t>Art. 19/2</w:t>
      </w:r>
      <w:r w:rsidRPr="00F06B64">
        <w:rPr>
          <w:lang w:val="de-DE"/>
        </w:rPr>
        <w:t> - Die Staatsanwaltschaft notifiziert den in Artikel XV.60/4 des Wirtschaftsgesetzbuches erwähnten zuständigen Bediensteten ihre Entscheidung, ob sie die Strafverfolgung einleitet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desselben Gesetzbuches erwähnte Vermittlung in Strafsachen vorschlägt.</w:t>
      </w:r>
    </w:p>
    <w:p w14:paraId="42F20C3C" w14:textId="77777777" w:rsidR="00E25D0E" w:rsidRPr="00F06B64" w:rsidRDefault="00E25D0E" w:rsidP="00E25D0E">
      <w:pPr>
        <w:ind w:firstLine="708"/>
        <w:jc w:val="both"/>
        <w:rPr>
          <w:lang w:val="de-DE"/>
        </w:rPr>
      </w:pPr>
    </w:p>
    <w:p w14:paraId="5ACC2672" w14:textId="0FBED94B" w:rsidR="00E25D0E" w:rsidRPr="00F06B64" w:rsidRDefault="00E25D0E" w:rsidP="00E25D0E">
      <w:pPr>
        <w:ind w:firstLine="708"/>
        <w:jc w:val="both"/>
        <w:rPr>
          <w:lang w:val="de-DE"/>
        </w:rPr>
      </w:pPr>
      <w:r w:rsidRPr="00F06B64">
        <w:rPr>
          <w:lang w:val="de-DE"/>
        </w:rPr>
        <w:t>Wenn die Staatsanwaltschaft darauf verzichtet, eine Strafverfolgung einzuleiten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r>
        <w:rPr>
          <w:lang w:val="de-DE"/>
        </w:rPr>
        <w:t>]</w:t>
      </w:r>
    </w:p>
    <w:p w14:paraId="64EBDCA5" w14:textId="77777777" w:rsidR="00E25D0E" w:rsidRDefault="00E25D0E" w:rsidP="00E25D0E">
      <w:pPr>
        <w:jc w:val="both"/>
        <w:rPr>
          <w:lang w:val="de-DE"/>
        </w:rPr>
      </w:pPr>
    </w:p>
    <w:p w14:paraId="6394D436" w14:textId="0326CB88" w:rsidR="00E25D0E" w:rsidRPr="00E25D0E" w:rsidRDefault="00E25D0E" w:rsidP="00E25D0E">
      <w:pPr>
        <w:jc w:val="both"/>
        <w:rPr>
          <w:i/>
          <w:iCs/>
          <w:lang w:val="de-DE"/>
        </w:rPr>
      </w:pPr>
      <w:r w:rsidRPr="00E25D0E">
        <w:rPr>
          <w:i/>
          <w:iCs/>
          <w:lang w:val="de-DE"/>
        </w:rPr>
        <w:t>[Art. </w:t>
      </w:r>
      <w:r>
        <w:rPr>
          <w:i/>
          <w:iCs/>
          <w:lang w:val="de-DE"/>
        </w:rPr>
        <w:t>19/2</w:t>
      </w:r>
      <w:r w:rsidRPr="00E25D0E">
        <w:rPr>
          <w:i/>
          <w:iCs/>
          <w:lang w:val="de-DE"/>
        </w:rPr>
        <w:t xml:space="preserve"> eingefügt durch Art. 1</w:t>
      </w:r>
      <w:r>
        <w:rPr>
          <w:i/>
          <w:iCs/>
          <w:lang w:val="de-DE"/>
        </w:rPr>
        <w:t>92</w:t>
      </w:r>
      <w:r w:rsidRPr="00E25D0E">
        <w:rPr>
          <w:i/>
          <w:iCs/>
          <w:lang w:val="de-DE"/>
        </w:rPr>
        <w:t xml:space="preserve"> des G. vom 9. Februar 2024 (B.S. vom 21. März 2024)]</w:t>
      </w:r>
    </w:p>
    <w:p w14:paraId="292F2B66" w14:textId="77777777" w:rsidR="00E25D0E" w:rsidRPr="00F06B64" w:rsidRDefault="00E25D0E" w:rsidP="00E25D0E">
      <w:pPr>
        <w:jc w:val="both"/>
        <w:rPr>
          <w:lang w:val="de-DE"/>
        </w:rPr>
      </w:pPr>
    </w:p>
    <w:p w14:paraId="477CA219" w14:textId="77777777" w:rsidR="00E25D0E" w:rsidRPr="00F06B64" w:rsidRDefault="00E25D0E" w:rsidP="00E25D0E">
      <w:pPr>
        <w:ind w:firstLine="708"/>
        <w:jc w:val="both"/>
        <w:rPr>
          <w:lang w:val="de-DE"/>
        </w:rPr>
      </w:pPr>
    </w:p>
    <w:p w14:paraId="17CF7760" w14:textId="507CA5F4" w:rsidR="00E25D0E" w:rsidRDefault="00E25D0E" w:rsidP="00E25D0E">
      <w:pPr>
        <w:ind w:firstLine="708"/>
        <w:jc w:val="both"/>
        <w:rPr>
          <w:lang w:val="de-DE"/>
        </w:rPr>
      </w:pPr>
      <w:r>
        <w:rPr>
          <w:lang w:val="de-DE"/>
        </w:rPr>
        <w:t>[</w:t>
      </w:r>
      <w:r w:rsidRPr="00E25D0E">
        <w:rPr>
          <w:b/>
          <w:bCs/>
          <w:lang w:val="de-DE"/>
        </w:rPr>
        <w:t>Art. 19/3</w:t>
      </w:r>
      <w:r w:rsidRPr="00F06B64">
        <w:rPr>
          <w:lang w:val="de-DE"/>
        </w:rPr>
        <w:t> - Wenn die Staatsanwaltschaft darauf verzichtet, eine Strafverfolgung einzuleiten oder einen in Artikel 216</w:t>
      </w:r>
      <w:r w:rsidRPr="00F06B64">
        <w:rPr>
          <w:i/>
          <w:lang w:val="de-DE"/>
        </w:rPr>
        <w:t>bis</w:t>
      </w:r>
      <w:r w:rsidRPr="00F06B64">
        <w:rPr>
          <w:lang w:val="de-DE"/>
        </w:rPr>
        <w:t xml:space="preserve"> des Strafprozessgesetzbuches erwähnten Vergleich oder eine in Artikel 216</w:t>
      </w:r>
      <w:r w:rsidRPr="00F06B64">
        <w:rPr>
          <w:i/>
          <w:lang w:val="de-DE"/>
        </w:rPr>
        <w:t>ter</w:t>
      </w:r>
      <w:r w:rsidRPr="00F06B64">
        <w:rPr>
          <w:lang w:val="de-DE"/>
        </w:rPr>
        <w:t xml:space="preserve"> des Strafprozessgesetzbuches erwähnte Vermittlung in Strafsachen vorzuschlagen, übermittelt sie den in Artikel XV.60/4 des Wirtschaftsgesetzbuches erwähnten zuständigen Bediensteten eine Abschrift der Verfahrensunterlagen in Bezug auf durchgeführte zusätzliche Ermittlungshandlungen.</w:t>
      </w:r>
      <w:r>
        <w:rPr>
          <w:lang w:val="de-DE"/>
        </w:rPr>
        <w:t>]</w:t>
      </w:r>
    </w:p>
    <w:p w14:paraId="365818EE" w14:textId="77777777" w:rsidR="00E25D0E" w:rsidRDefault="00E25D0E" w:rsidP="00E25D0E">
      <w:pPr>
        <w:jc w:val="both"/>
        <w:rPr>
          <w:lang w:val="de-DE"/>
        </w:rPr>
      </w:pPr>
    </w:p>
    <w:p w14:paraId="16FE9156" w14:textId="521A9CB8" w:rsidR="00E25D0E" w:rsidRPr="00E25D0E" w:rsidRDefault="00E25D0E" w:rsidP="00E25D0E">
      <w:pPr>
        <w:jc w:val="both"/>
        <w:rPr>
          <w:i/>
          <w:iCs/>
          <w:lang w:val="de-DE"/>
        </w:rPr>
      </w:pPr>
      <w:r w:rsidRPr="00E25D0E">
        <w:rPr>
          <w:i/>
          <w:iCs/>
          <w:lang w:val="de-DE"/>
        </w:rPr>
        <w:t>[Art. </w:t>
      </w:r>
      <w:r>
        <w:rPr>
          <w:i/>
          <w:iCs/>
          <w:lang w:val="de-DE"/>
        </w:rPr>
        <w:t>19/3</w:t>
      </w:r>
      <w:r w:rsidRPr="00E25D0E">
        <w:rPr>
          <w:i/>
          <w:iCs/>
          <w:lang w:val="de-DE"/>
        </w:rPr>
        <w:t xml:space="preserve"> eingefügt durch Art. 1</w:t>
      </w:r>
      <w:r>
        <w:rPr>
          <w:i/>
          <w:iCs/>
          <w:lang w:val="de-DE"/>
        </w:rPr>
        <w:t>93</w:t>
      </w:r>
      <w:r w:rsidRPr="00E25D0E">
        <w:rPr>
          <w:i/>
          <w:iCs/>
          <w:lang w:val="de-DE"/>
        </w:rPr>
        <w:t xml:space="preserve"> des G. vom 9. Februar 2024 (B.S. vom 21. März 2024)]</w:t>
      </w:r>
    </w:p>
    <w:p w14:paraId="4A981A23" w14:textId="77777777" w:rsidR="00E25D0E" w:rsidRPr="00F06B64" w:rsidRDefault="00E25D0E" w:rsidP="00E25D0E">
      <w:pPr>
        <w:jc w:val="both"/>
        <w:rPr>
          <w:lang w:val="de-DE"/>
        </w:rPr>
      </w:pPr>
    </w:p>
    <w:p w14:paraId="0D2367FC" w14:textId="77777777" w:rsidR="00E25D0E" w:rsidRPr="00F06B64" w:rsidRDefault="00E25D0E" w:rsidP="00E25D0E">
      <w:pPr>
        <w:ind w:firstLine="708"/>
        <w:jc w:val="both"/>
        <w:rPr>
          <w:lang w:val="de-DE"/>
        </w:rPr>
      </w:pPr>
    </w:p>
    <w:p w14:paraId="049B4B13" w14:textId="7850AA5B" w:rsidR="00E25D0E" w:rsidRPr="00F06B64" w:rsidRDefault="00E25D0E" w:rsidP="00E25D0E">
      <w:pPr>
        <w:ind w:firstLine="708"/>
        <w:jc w:val="both"/>
        <w:rPr>
          <w:lang w:val="de-DE"/>
        </w:rPr>
      </w:pPr>
      <w:r>
        <w:rPr>
          <w:lang w:val="de-DE"/>
        </w:rPr>
        <w:t>[</w:t>
      </w:r>
      <w:r w:rsidRPr="00E25D0E">
        <w:rPr>
          <w:b/>
          <w:bCs/>
          <w:lang w:val="de-DE"/>
        </w:rPr>
        <w:t>Art. 19/4</w:t>
      </w:r>
      <w:r w:rsidRPr="00F06B64">
        <w:rPr>
          <w:lang w:val="de-DE"/>
        </w:rPr>
        <w:t> - Die Bestimmungen von Buch XV Titel 2 Kapitel 1/1 des Wirtschaftsgesetzbuches sind auf die in vorliegendem Gesetz erwähnten administrativen Geldbußen anwendbar.</w:t>
      </w:r>
    </w:p>
    <w:p w14:paraId="549BC8AE" w14:textId="77777777" w:rsidR="00E25D0E" w:rsidRPr="00F06B64" w:rsidRDefault="00E25D0E" w:rsidP="00E25D0E">
      <w:pPr>
        <w:ind w:firstLine="708"/>
        <w:jc w:val="both"/>
        <w:rPr>
          <w:lang w:val="de-DE"/>
        </w:rPr>
      </w:pPr>
    </w:p>
    <w:p w14:paraId="776E9E90" w14:textId="42353404" w:rsidR="00E25D0E" w:rsidRPr="00F06B64" w:rsidRDefault="00E25D0E" w:rsidP="00E25D0E">
      <w:pPr>
        <w:ind w:firstLine="708"/>
        <w:jc w:val="both"/>
        <w:rPr>
          <w:lang w:val="de-DE"/>
        </w:rPr>
      </w:pPr>
      <w:r w:rsidRPr="00F06B64">
        <w:rPr>
          <w:lang w:val="de-DE"/>
        </w:rPr>
        <w:t>Die in Artikel 1 Absatz 1 des Gesetzes vom 5. März 1952 über die Zuschlagzehntel auf strafrechtliche Geldbußen erwähnten Zuschlagzehntel sind auch auf die in vorliegendem Gesetz erwähnten administrativen Geldbußen anwendbar.</w:t>
      </w:r>
      <w:r>
        <w:rPr>
          <w:lang w:val="de-DE"/>
        </w:rPr>
        <w:t>]</w:t>
      </w:r>
    </w:p>
    <w:p w14:paraId="69C5F4F8" w14:textId="77777777" w:rsidR="00E25D0E" w:rsidRDefault="00E25D0E" w:rsidP="00E25D0E">
      <w:pPr>
        <w:jc w:val="both"/>
        <w:rPr>
          <w:lang w:val="de-DE"/>
        </w:rPr>
      </w:pPr>
    </w:p>
    <w:p w14:paraId="3F100C59" w14:textId="4912E7F5" w:rsidR="00E25D0E" w:rsidRPr="00E25D0E" w:rsidRDefault="00E25D0E" w:rsidP="00E25D0E">
      <w:pPr>
        <w:jc w:val="both"/>
        <w:rPr>
          <w:i/>
          <w:iCs/>
          <w:lang w:val="de-DE"/>
        </w:rPr>
      </w:pPr>
      <w:r w:rsidRPr="00E25D0E">
        <w:rPr>
          <w:i/>
          <w:iCs/>
          <w:lang w:val="de-DE"/>
        </w:rPr>
        <w:t>[Art. </w:t>
      </w:r>
      <w:r>
        <w:rPr>
          <w:i/>
          <w:iCs/>
          <w:lang w:val="de-DE"/>
        </w:rPr>
        <w:t>19/4</w:t>
      </w:r>
      <w:r w:rsidRPr="00E25D0E">
        <w:rPr>
          <w:i/>
          <w:iCs/>
          <w:lang w:val="de-DE"/>
        </w:rPr>
        <w:t xml:space="preserve"> eingefügt durch Art. 1</w:t>
      </w:r>
      <w:r>
        <w:rPr>
          <w:i/>
          <w:iCs/>
          <w:lang w:val="de-DE"/>
        </w:rPr>
        <w:t>94</w:t>
      </w:r>
      <w:r w:rsidRPr="00E25D0E">
        <w:rPr>
          <w:i/>
          <w:iCs/>
          <w:lang w:val="de-DE"/>
        </w:rPr>
        <w:t xml:space="preserve"> des G. vom 9. Februar 2024 (B.S. vom 21. März 2024)]</w:t>
      </w:r>
    </w:p>
    <w:p w14:paraId="7D78C6F1" w14:textId="77777777" w:rsidR="00E25D0E" w:rsidRPr="00F06B64" w:rsidRDefault="00E25D0E" w:rsidP="00E25D0E">
      <w:pPr>
        <w:jc w:val="both"/>
        <w:rPr>
          <w:lang w:val="de-DE"/>
        </w:rPr>
      </w:pPr>
    </w:p>
    <w:p w14:paraId="6A53B545" w14:textId="77777777" w:rsidR="00E25D0E" w:rsidRPr="00F06B64" w:rsidRDefault="00E25D0E" w:rsidP="00E25D0E">
      <w:pPr>
        <w:ind w:firstLine="708"/>
        <w:jc w:val="both"/>
        <w:rPr>
          <w:lang w:val="de-DE"/>
        </w:rPr>
      </w:pPr>
    </w:p>
    <w:p w14:paraId="0692FE9E" w14:textId="07F33C7C" w:rsidR="00E25D0E" w:rsidRDefault="00E25D0E" w:rsidP="00E25D0E">
      <w:pPr>
        <w:ind w:firstLine="708"/>
        <w:jc w:val="both"/>
        <w:rPr>
          <w:lang w:val="de-DE"/>
        </w:rPr>
      </w:pPr>
      <w:r>
        <w:rPr>
          <w:lang w:val="de-DE"/>
        </w:rPr>
        <w:t>[</w:t>
      </w:r>
      <w:r w:rsidRPr="00E25D0E">
        <w:rPr>
          <w:b/>
          <w:bCs/>
          <w:lang w:val="de-DE"/>
        </w:rPr>
        <w:t>Art. 19/5</w:t>
      </w:r>
      <w:r w:rsidRPr="00F06B64">
        <w:rPr>
          <w:lang w:val="de-DE"/>
        </w:rPr>
        <w:t> - Die Artikel XV.69, XV.71, XV.72, XV.73 und XV.74 des Wirtschaftsgesetzbuches sind auf strafrechtliche Verstöße gegen vorliegendes Gesetz anwendbar.</w:t>
      </w:r>
      <w:r>
        <w:rPr>
          <w:lang w:val="de-DE"/>
        </w:rPr>
        <w:t>]</w:t>
      </w:r>
    </w:p>
    <w:p w14:paraId="46AB5F24" w14:textId="77777777" w:rsidR="00E25D0E" w:rsidRDefault="00E25D0E" w:rsidP="00613B27">
      <w:pPr>
        <w:jc w:val="both"/>
        <w:rPr>
          <w:lang w:val="de-DE"/>
        </w:rPr>
      </w:pPr>
    </w:p>
    <w:p w14:paraId="2B042960" w14:textId="21927E9D" w:rsidR="00E25D0E" w:rsidRPr="00E25D0E" w:rsidRDefault="00E25D0E" w:rsidP="00E25D0E">
      <w:pPr>
        <w:jc w:val="both"/>
        <w:rPr>
          <w:i/>
          <w:iCs/>
          <w:lang w:val="de-DE"/>
        </w:rPr>
      </w:pPr>
      <w:r w:rsidRPr="00E25D0E">
        <w:rPr>
          <w:i/>
          <w:iCs/>
          <w:lang w:val="de-DE"/>
        </w:rPr>
        <w:t>[Art. </w:t>
      </w:r>
      <w:r>
        <w:rPr>
          <w:i/>
          <w:iCs/>
          <w:lang w:val="de-DE"/>
        </w:rPr>
        <w:t>19/5</w:t>
      </w:r>
      <w:r w:rsidRPr="00E25D0E">
        <w:rPr>
          <w:i/>
          <w:iCs/>
          <w:lang w:val="de-DE"/>
        </w:rPr>
        <w:t xml:space="preserve"> eingefügt durch Art. 1</w:t>
      </w:r>
      <w:r>
        <w:rPr>
          <w:i/>
          <w:iCs/>
          <w:lang w:val="de-DE"/>
        </w:rPr>
        <w:t>95</w:t>
      </w:r>
      <w:r w:rsidRPr="00E25D0E">
        <w:rPr>
          <w:i/>
          <w:iCs/>
          <w:lang w:val="de-DE"/>
        </w:rPr>
        <w:t xml:space="preserve"> des G. vom 9. Februar 2024 (B.S. vom 21. März 2024)]</w:t>
      </w:r>
    </w:p>
    <w:p w14:paraId="309F1CE7" w14:textId="77777777" w:rsidR="00E25D0E" w:rsidRDefault="00E25D0E" w:rsidP="00613B27">
      <w:pPr>
        <w:jc w:val="both"/>
        <w:rPr>
          <w:lang w:val="de-DE"/>
        </w:rPr>
      </w:pPr>
    </w:p>
    <w:p w14:paraId="4AC6B734" w14:textId="77777777" w:rsidR="00E25D0E" w:rsidRPr="008705BC" w:rsidRDefault="00E25D0E" w:rsidP="00613B27">
      <w:pPr>
        <w:jc w:val="both"/>
        <w:rPr>
          <w:lang w:val="de-DE"/>
        </w:rPr>
      </w:pPr>
    </w:p>
    <w:p w14:paraId="48C07BB1" w14:textId="77777777" w:rsidR="008705BC" w:rsidRPr="008705BC" w:rsidRDefault="008705BC" w:rsidP="00771A76">
      <w:pPr>
        <w:jc w:val="center"/>
        <w:rPr>
          <w:lang w:val="de-DE"/>
        </w:rPr>
      </w:pPr>
      <w:r w:rsidRPr="008705BC">
        <w:rPr>
          <w:lang w:val="de-DE"/>
        </w:rPr>
        <w:t xml:space="preserve">KAPITEL 8 ­ </w:t>
      </w:r>
      <w:r w:rsidRPr="008705BC">
        <w:rPr>
          <w:i/>
          <w:lang w:val="de-DE"/>
        </w:rPr>
        <w:t>Abänderung des Gesetzes vom 20. Februar 1939 über den Schutz des Architektentitels und -berufs</w:t>
      </w:r>
    </w:p>
    <w:p w14:paraId="1B56045A" w14:textId="77777777" w:rsidR="008705BC" w:rsidRPr="008705BC" w:rsidRDefault="008705BC" w:rsidP="00613B27">
      <w:pPr>
        <w:jc w:val="both"/>
        <w:rPr>
          <w:lang w:val="de-DE"/>
        </w:rPr>
      </w:pPr>
    </w:p>
    <w:p w14:paraId="4DF1BC5F" w14:textId="77777777" w:rsidR="008705BC" w:rsidRPr="008705BC" w:rsidRDefault="008705BC" w:rsidP="00613B27">
      <w:pPr>
        <w:jc w:val="both"/>
        <w:rPr>
          <w:lang w:val="de-DE"/>
        </w:rPr>
      </w:pPr>
    </w:p>
    <w:p w14:paraId="4DD473E2" w14:textId="77777777" w:rsidR="008705BC" w:rsidRPr="008705BC" w:rsidRDefault="008705BC" w:rsidP="00771A76">
      <w:pPr>
        <w:ind w:firstLine="708"/>
        <w:jc w:val="both"/>
        <w:rPr>
          <w:lang w:val="de-DE"/>
        </w:rPr>
      </w:pPr>
      <w:r w:rsidRPr="008705BC">
        <w:rPr>
          <w:b/>
          <w:bCs/>
          <w:lang w:val="de-DE"/>
        </w:rPr>
        <w:t>Art. 20 -</w:t>
      </w:r>
      <w:r w:rsidRPr="008705BC">
        <w:rPr>
          <w:lang w:val="de-DE"/>
        </w:rPr>
        <w:t xml:space="preserve"> In Artikel 2 des Gesetzes vom 20. Februar 1939 über den Schutz des Architek</w:t>
      </w:r>
      <w:r w:rsidRPr="008705BC">
        <w:rPr>
          <w:lang w:val="de-DE"/>
        </w:rPr>
        <w:softHyphen/>
        <w:t>tentitels und -berufs, abgeändert durch die Gesetze vom 15. Februar 2006, 20. Juli 2006, 22. Dezember 2008 und 31. Mai 2017, wird § 4 wie folgt ersetzt:</w:t>
      </w:r>
    </w:p>
    <w:p w14:paraId="6A6E8A1A" w14:textId="77777777" w:rsidR="008705BC" w:rsidRPr="008705BC" w:rsidRDefault="008705BC" w:rsidP="00613B27">
      <w:pPr>
        <w:jc w:val="both"/>
        <w:rPr>
          <w:lang w:val="de-DE"/>
        </w:rPr>
      </w:pPr>
    </w:p>
    <w:p w14:paraId="2DB501F4" w14:textId="77777777" w:rsidR="008705BC" w:rsidRPr="008705BC" w:rsidRDefault="008705BC" w:rsidP="00771A76">
      <w:pPr>
        <w:ind w:firstLine="708"/>
        <w:jc w:val="both"/>
        <w:rPr>
          <w:lang w:val="de-DE"/>
        </w:rPr>
      </w:pPr>
      <w:r w:rsidRPr="008705BC">
        <w:rPr>
          <w:lang w:val="de-DE"/>
        </w:rPr>
        <w:t xml:space="preserve">"§ 4 - Niemand darf den Beruf eines Architekten ausüben, ohne gemäß dem Gesetz vom 31. Mai 2017 über die obligatorische Versicherung der zivilrechtlichen Zehnjahreshaftung im </w:t>
      </w:r>
      <w:r w:rsidRPr="008705BC">
        <w:rPr>
          <w:lang w:val="de-DE"/>
        </w:rPr>
        <w:lastRenderedPageBreak/>
        <w:t>Baugewerbe und dem Gesetz vom 9. Mai 2019 über die obligatorische Berufshaftpflichtversi</w:t>
      </w:r>
      <w:r w:rsidRPr="008705BC">
        <w:rPr>
          <w:lang w:val="de-DE"/>
        </w:rPr>
        <w:softHyphen/>
        <w:t>cherung im Baugewerbe versichert zu sein."</w:t>
      </w:r>
    </w:p>
    <w:p w14:paraId="1418C6CF" w14:textId="77777777" w:rsidR="008705BC" w:rsidRPr="008705BC" w:rsidRDefault="008705BC" w:rsidP="00613B27">
      <w:pPr>
        <w:jc w:val="both"/>
        <w:rPr>
          <w:lang w:val="de-DE"/>
        </w:rPr>
      </w:pPr>
    </w:p>
    <w:p w14:paraId="158FAC86" w14:textId="77777777" w:rsidR="008705BC" w:rsidRPr="008705BC" w:rsidRDefault="008705BC" w:rsidP="00613B27">
      <w:pPr>
        <w:jc w:val="both"/>
        <w:rPr>
          <w:lang w:val="de-DE"/>
        </w:rPr>
      </w:pPr>
    </w:p>
    <w:p w14:paraId="43DA426F" w14:textId="77777777" w:rsidR="008705BC" w:rsidRPr="008705BC" w:rsidRDefault="008705BC" w:rsidP="009044C7">
      <w:pPr>
        <w:jc w:val="center"/>
        <w:rPr>
          <w:lang w:val="de-DE"/>
        </w:rPr>
      </w:pPr>
      <w:r w:rsidRPr="008705BC">
        <w:rPr>
          <w:lang w:val="de-DE"/>
        </w:rPr>
        <w:t xml:space="preserve">KAPITEL 9 - </w:t>
      </w:r>
      <w:r w:rsidRPr="008705BC">
        <w:rPr>
          <w:i/>
          <w:lang w:val="de-DE"/>
        </w:rPr>
        <w:t>Abänderung des Königlichen Erlasses vom 25. Januar 2001 über die zeitlich begrenzten oder ortsveränderlichen Baustellen</w:t>
      </w:r>
    </w:p>
    <w:p w14:paraId="2733672E" w14:textId="77777777" w:rsidR="008705BC" w:rsidRPr="008705BC" w:rsidRDefault="008705BC" w:rsidP="009044C7">
      <w:pPr>
        <w:jc w:val="both"/>
        <w:rPr>
          <w:lang w:val="de-DE"/>
        </w:rPr>
      </w:pPr>
    </w:p>
    <w:p w14:paraId="7A0A14CB" w14:textId="77777777" w:rsidR="008705BC" w:rsidRPr="008705BC" w:rsidRDefault="008705BC" w:rsidP="009044C7">
      <w:pPr>
        <w:jc w:val="both"/>
        <w:rPr>
          <w:lang w:val="de-DE"/>
        </w:rPr>
      </w:pPr>
    </w:p>
    <w:p w14:paraId="6FCC9BB7" w14:textId="77777777" w:rsidR="008705BC" w:rsidRPr="008705BC" w:rsidRDefault="008705BC" w:rsidP="009044C7">
      <w:pPr>
        <w:ind w:firstLine="708"/>
        <w:jc w:val="both"/>
        <w:rPr>
          <w:lang w:val="de-DE"/>
        </w:rPr>
      </w:pPr>
      <w:r w:rsidRPr="008705BC">
        <w:rPr>
          <w:b/>
          <w:lang w:val="de-DE"/>
        </w:rPr>
        <w:t>Art. 21 -</w:t>
      </w:r>
      <w:r w:rsidRPr="008705BC">
        <w:rPr>
          <w:lang w:val="de-DE"/>
        </w:rPr>
        <w:t xml:space="preserve"> Artikel 65</w:t>
      </w:r>
      <w:r w:rsidRPr="008705BC">
        <w:rPr>
          <w:i/>
          <w:lang w:val="de-DE"/>
        </w:rPr>
        <w:t>sexies</w:t>
      </w:r>
      <w:r w:rsidRPr="008705BC">
        <w:rPr>
          <w:lang w:val="de-DE"/>
        </w:rPr>
        <w:t xml:space="preserve"> des Königlichen Erlasses vom 25. Januar 2001 über die zeitlich begrenzten oder ortsveränderlichen Baustellen, eingefügt durch den Königlichen Erlass vom 19. Januar 2005, wird aufgehoben.</w:t>
      </w:r>
    </w:p>
    <w:p w14:paraId="177EB1F2" w14:textId="77777777" w:rsidR="008705BC" w:rsidRPr="008705BC" w:rsidRDefault="008705BC" w:rsidP="009044C7">
      <w:pPr>
        <w:jc w:val="both"/>
        <w:rPr>
          <w:lang w:val="de-DE"/>
        </w:rPr>
      </w:pPr>
    </w:p>
    <w:p w14:paraId="727D4B21" w14:textId="77777777" w:rsidR="008705BC" w:rsidRPr="008705BC" w:rsidRDefault="008705BC" w:rsidP="00613B27">
      <w:pPr>
        <w:jc w:val="both"/>
        <w:rPr>
          <w:lang w:val="de-DE"/>
        </w:rPr>
      </w:pPr>
    </w:p>
    <w:p w14:paraId="4BB8365C" w14:textId="77777777" w:rsidR="008705BC" w:rsidRPr="008705BC" w:rsidRDefault="008705BC" w:rsidP="00771A76">
      <w:pPr>
        <w:jc w:val="center"/>
        <w:rPr>
          <w:i/>
          <w:lang w:val="de-DE"/>
        </w:rPr>
      </w:pPr>
      <w:r w:rsidRPr="008705BC">
        <w:rPr>
          <w:lang w:val="de-DE"/>
        </w:rPr>
        <w:t xml:space="preserve">KAPITEL 10 ­ </w:t>
      </w:r>
      <w:r w:rsidRPr="008705BC">
        <w:rPr>
          <w:i/>
          <w:iCs/>
          <w:lang w:val="de-DE"/>
        </w:rPr>
        <w:t>Abänderung des Gesetzes vom 11. Mai 2003 über den Schutz des Titels und des Berufs eines Landmesser-Gutachters</w:t>
      </w:r>
    </w:p>
    <w:p w14:paraId="750A4D8C" w14:textId="77777777" w:rsidR="008705BC" w:rsidRPr="008705BC" w:rsidRDefault="008705BC" w:rsidP="00613B27">
      <w:pPr>
        <w:jc w:val="both"/>
        <w:rPr>
          <w:lang w:val="de-DE"/>
        </w:rPr>
      </w:pPr>
    </w:p>
    <w:p w14:paraId="274DE3CE" w14:textId="77777777" w:rsidR="008705BC" w:rsidRPr="008705BC" w:rsidRDefault="008705BC" w:rsidP="00613B27">
      <w:pPr>
        <w:jc w:val="both"/>
        <w:rPr>
          <w:lang w:val="de-DE"/>
        </w:rPr>
      </w:pPr>
    </w:p>
    <w:p w14:paraId="722917B2" w14:textId="77777777" w:rsidR="008705BC" w:rsidRPr="008705BC" w:rsidRDefault="008705BC" w:rsidP="006373CC">
      <w:pPr>
        <w:ind w:firstLine="708"/>
        <w:jc w:val="both"/>
        <w:rPr>
          <w:lang w:val="de-DE"/>
        </w:rPr>
      </w:pPr>
      <w:r w:rsidRPr="008705BC">
        <w:rPr>
          <w:b/>
          <w:bCs/>
          <w:lang w:val="de-DE"/>
        </w:rPr>
        <w:t>Art. 22 -</w:t>
      </w:r>
      <w:r w:rsidRPr="008705BC">
        <w:rPr>
          <w:lang w:val="de-DE"/>
        </w:rPr>
        <w:t xml:space="preserve"> Artikel 2/2 des Gesetzes vom 11. Mai 2003 über den Schutz des Titels und des Berufs eines Landmesser-Gutachters, eingefügt durch das Gesetz vom 18. Juli 2013, wird aufgehoben.</w:t>
      </w:r>
    </w:p>
    <w:p w14:paraId="2D7EFAE8" w14:textId="77777777" w:rsidR="008705BC" w:rsidRPr="008705BC" w:rsidRDefault="008705BC" w:rsidP="00613B27">
      <w:pPr>
        <w:jc w:val="both"/>
        <w:rPr>
          <w:lang w:val="de-DE"/>
        </w:rPr>
      </w:pPr>
    </w:p>
    <w:p w14:paraId="7B6C57D7" w14:textId="77777777" w:rsidR="008705BC" w:rsidRPr="008705BC" w:rsidRDefault="008705BC" w:rsidP="00613B27">
      <w:pPr>
        <w:jc w:val="both"/>
        <w:rPr>
          <w:lang w:val="de-DE"/>
        </w:rPr>
      </w:pPr>
    </w:p>
    <w:p w14:paraId="7DC273C9" w14:textId="77777777" w:rsidR="008705BC" w:rsidRPr="008705BC" w:rsidRDefault="008705BC" w:rsidP="00613B27">
      <w:pPr>
        <w:jc w:val="both"/>
        <w:rPr>
          <w:lang w:val="de-DE"/>
        </w:rPr>
      </w:pPr>
      <w:r w:rsidRPr="008705BC">
        <w:rPr>
          <w:lang w:val="de-DE"/>
        </w:rPr>
        <w:t xml:space="preserve">KAPITEL 11 ­ </w:t>
      </w:r>
      <w:r w:rsidRPr="008705BC">
        <w:rPr>
          <w:i/>
          <w:iCs/>
          <w:lang w:val="de-DE"/>
        </w:rPr>
        <w:t>Abänderung des Gesetzes vom 31. Mai 2017 über die obligatorische Versicherung der zivilrechtlichen Zehnjahreshaftung von Unternehmern, Architekten und anderen Dienstleistern im Baugewerbe für Immobilienarbeiten und zur Abänderung des Gesetzes vom 20. Februar 1939 über den Schutz des Architektentitels und -berufs</w:t>
      </w:r>
    </w:p>
    <w:p w14:paraId="27E0E241" w14:textId="77777777" w:rsidR="008705BC" w:rsidRPr="008705BC" w:rsidRDefault="008705BC" w:rsidP="00613B27">
      <w:pPr>
        <w:jc w:val="both"/>
        <w:rPr>
          <w:lang w:val="de-DE"/>
        </w:rPr>
      </w:pPr>
    </w:p>
    <w:p w14:paraId="79549161" w14:textId="77777777" w:rsidR="008705BC" w:rsidRPr="008705BC" w:rsidRDefault="008705BC" w:rsidP="00613B27">
      <w:pPr>
        <w:jc w:val="both"/>
        <w:rPr>
          <w:lang w:val="de-DE"/>
        </w:rPr>
      </w:pPr>
    </w:p>
    <w:p w14:paraId="3C5A382A" w14:textId="77777777" w:rsidR="008705BC" w:rsidRPr="008705BC" w:rsidRDefault="008705BC" w:rsidP="006373CC">
      <w:pPr>
        <w:ind w:firstLine="708"/>
        <w:jc w:val="both"/>
        <w:rPr>
          <w:lang w:val="de-DE"/>
        </w:rPr>
      </w:pPr>
      <w:r w:rsidRPr="008705BC">
        <w:rPr>
          <w:b/>
          <w:bCs/>
          <w:lang w:val="de-DE"/>
        </w:rPr>
        <w:t>Art. 23 -</w:t>
      </w:r>
      <w:r w:rsidRPr="008705BC">
        <w:rPr>
          <w:lang w:val="de-DE"/>
        </w:rPr>
        <w:t xml:space="preserve"> Artikel 2 wird wie folgt abgeändert:</w:t>
      </w:r>
    </w:p>
    <w:p w14:paraId="6C297BE5" w14:textId="77777777" w:rsidR="008705BC" w:rsidRPr="008705BC" w:rsidRDefault="008705BC" w:rsidP="00613B27">
      <w:pPr>
        <w:jc w:val="both"/>
        <w:rPr>
          <w:lang w:val="de-DE"/>
        </w:rPr>
      </w:pPr>
    </w:p>
    <w:p w14:paraId="0E82FBD4" w14:textId="77777777" w:rsidR="008705BC" w:rsidRPr="008705BC" w:rsidRDefault="008705BC" w:rsidP="006373CC">
      <w:pPr>
        <w:ind w:firstLine="708"/>
        <w:jc w:val="both"/>
        <w:rPr>
          <w:lang w:val="de-DE"/>
        </w:rPr>
      </w:pPr>
      <w:r w:rsidRPr="008705BC">
        <w:rPr>
          <w:lang w:val="de-DE"/>
        </w:rPr>
        <w:t>1. In Nr. 7 werden die Wörter "zuständige Minister." durch die Wörter "zuständige Minister," ersetzt.</w:t>
      </w:r>
    </w:p>
    <w:p w14:paraId="52039C67" w14:textId="77777777" w:rsidR="008705BC" w:rsidRPr="008705BC" w:rsidRDefault="008705BC" w:rsidP="00613B27">
      <w:pPr>
        <w:jc w:val="both"/>
        <w:rPr>
          <w:lang w:val="de-DE"/>
        </w:rPr>
      </w:pPr>
    </w:p>
    <w:p w14:paraId="6F93F195" w14:textId="77777777" w:rsidR="008705BC" w:rsidRPr="008705BC" w:rsidRDefault="008705BC" w:rsidP="006373CC">
      <w:pPr>
        <w:ind w:firstLine="708"/>
        <w:jc w:val="both"/>
        <w:rPr>
          <w:lang w:val="de-DE"/>
        </w:rPr>
      </w:pPr>
      <w:r w:rsidRPr="008705BC">
        <w:rPr>
          <w:lang w:val="de-DE"/>
        </w:rPr>
        <w:t>2. Der Artikel wird durch eine Nummer 8 mit folgendem Wortlaut ergänzt:</w:t>
      </w:r>
    </w:p>
    <w:p w14:paraId="19A7DCFD" w14:textId="77777777" w:rsidR="008705BC" w:rsidRPr="008705BC" w:rsidRDefault="008705BC" w:rsidP="00613B27">
      <w:pPr>
        <w:jc w:val="both"/>
        <w:rPr>
          <w:lang w:val="de-DE"/>
        </w:rPr>
      </w:pPr>
    </w:p>
    <w:p w14:paraId="57D59320" w14:textId="77777777" w:rsidR="008705BC" w:rsidRPr="008705BC" w:rsidRDefault="008705BC" w:rsidP="006373CC">
      <w:pPr>
        <w:ind w:firstLine="708"/>
        <w:jc w:val="both"/>
        <w:rPr>
          <w:lang w:val="de-DE"/>
        </w:rPr>
      </w:pPr>
      <w:r w:rsidRPr="008705BC">
        <w:rPr>
          <w:lang w:val="de-DE"/>
        </w:rPr>
        <w:t>"8. geschlossener Rohbau: Elemente, die zur Stabilität oder Festigkeit des Bauwerks beitragen, und Elemente, die die Wind- und Wasserdichtheit des Bauwerks gewährleisten."</w:t>
      </w:r>
    </w:p>
    <w:p w14:paraId="377A1BD3" w14:textId="77777777" w:rsidR="008705BC" w:rsidRPr="008705BC" w:rsidRDefault="008705BC" w:rsidP="00613B27">
      <w:pPr>
        <w:jc w:val="both"/>
        <w:rPr>
          <w:lang w:val="de-DE"/>
        </w:rPr>
      </w:pPr>
    </w:p>
    <w:p w14:paraId="628A4864" w14:textId="77777777" w:rsidR="008705BC" w:rsidRPr="008705BC" w:rsidRDefault="008705BC" w:rsidP="006373CC">
      <w:pPr>
        <w:ind w:firstLine="708"/>
        <w:jc w:val="both"/>
        <w:rPr>
          <w:lang w:val="de-DE"/>
        </w:rPr>
      </w:pPr>
      <w:r w:rsidRPr="008705BC">
        <w:rPr>
          <w:lang w:val="de-DE"/>
        </w:rPr>
        <w:t>Artikel 3 Absatz 1 des Gesetzes vom 31. Mai 2017 über die obligatorische Versiche</w:t>
      </w:r>
      <w:r w:rsidRPr="008705BC">
        <w:rPr>
          <w:lang w:val="de-DE"/>
        </w:rPr>
        <w:softHyphen/>
        <w:t>rung der zivilrechtlichen Zehnjahreshaftung von Unternehmern, Architekten und anderen Dienstleistern im Baugewerbe für Immobilienarbeiten und zur Abänderung des Gesetzes vom 20. Februar 1939 über den Schutz des Architektentitels und -berufs wird wie folgt abgeändert:</w:t>
      </w:r>
    </w:p>
    <w:p w14:paraId="6E07FCE4" w14:textId="77777777" w:rsidR="008705BC" w:rsidRPr="008705BC" w:rsidRDefault="008705BC" w:rsidP="00613B27">
      <w:pPr>
        <w:jc w:val="both"/>
        <w:rPr>
          <w:lang w:val="de-DE"/>
        </w:rPr>
      </w:pPr>
    </w:p>
    <w:p w14:paraId="437DAB7E" w14:textId="77777777" w:rsidR="008705BC" w:rsidRPr="008705BC" w:rsidRDefault="008705BC" w:rsidP="006373CC">
      <w:pPr>
        <w:ind w:firstLine="708"/>
        <w:jc w:val="both"/>
        <w:rPr>
          <w:lang w:val="de-DE"/>
        </w:rPr>
      </w:pPr>
      <w:r w:rsidRPr="008705BC">
        <w:rPr>
          <w:lang w:val="de-DE"/>
        </w:rPr>
        <w:t>1. In Nr. 2 werden die Wörter "nach Exposition gegenüber gesetzlich verbotenen Stoffen" aufgehoben.</w:t>
      </w:r>
    </w:p>
    <w:p w14:paraId="4728D392" w14:textId="77777777" w:rsidR="008705BC" w:rsidRPr="008705BC" w:rsidRDefault="008705BC" w:rsidP="00613B27">
      <w:pPr>
        <w:jc w:val="both"/>
        <w:rPr>
          <w:lang w:val="de-DE"/>
        </w:rPr>
      </w:pPr>
    </w:p>
    <w:p w14:paraId="044956DE" w14:textId="77777777" w:rsidR="008705BC" w:rsidRPr="008705BC" w:rsidRDefault="008705BC" w:rsidP="006373CC">
      <w:pPr>
        <w:ind w:firstLine="708"/>
        <w:jc w:val="both"/>
        <w:rPr>
          <w:lang w:val="de-DE"/>
        </w:rPr>
      </w:pPr>
      <w:r w:rsidRPr="008705BC">
        <w:rPr>
          <w:lang w:val="de-DE"/>
        </w:rPr>
        <w:t>2. Der Absatz wird durch eine Nummer 9 mit folgendem Wortlaut ergänzt:</w:t>
      </w:r>
    </w:p>
    <w:p w14:paraId="0C96396D" w14:textId="77777777" w:rsidR="008705BC" w:rsidRPr="008705BC" w:rsidRDefault="008705BC" w:rsidP="00613B27">
      <w:pPr>
        <w:jc w:val="both"/>
        <w:rPr>
          <w:lang w:val="de-DE"/>
        </w:rPr>
      </w:pPr>
    </w:p>
    <w:p w14:paraId="7A25B59A" w14:textId="77777777" w:rsidR="008705BC" w:rsidRPr="008705BC" w:rsidRDefault="008705BC" w:rsidP="006373CC">
      <w:pPr>
        <w:ind w:firstLine="708"/>
        <w:jc w:val="both"/>
        <w:rPr>
          <w:lang w:val="de-DE"/>
        </w:rPr>
      </w:pPr>
      <w:r w:rsidRPr="008705BC">
        <w:rPr>
          <w:lang w:val="de-DE"/>
        </w:rPr>
        <w:t>"9. Schäden, für die in den Vorschriften finanzielle Beihilfen zugunsten der Opfer von Terrorakten vorgesehen sind."</w:t>
      </w:r>
    </w:p>
    <w:p w14:paraId="13B4DF31" w14:textId="77777777" w:rsidR="008705BC" w:rsidRPr="008705BC" w:rsidRDefault="008705BC" w:rsidP="00613B27">
      <w:pPr>
        <w:jc w:val="both"/>
        <w:rPr>
          <w:lang w:val="de-DE"/>
        </w:rPr>
      </w:pPr>
    </w:p>
    <w:p w14:paraId="1CE31339" w14:textId="77777777" w:rsidR="008705BC" w:rsidRPr="008705BC" w:rsidRDefault="008705BC" w:rsidP="00613B27">
      <w:pPr>
        <w:jc w:val="both"/>
        <w:rPr>
          <w:lang w:val="de-DE"/>
        </w:rPr>
      </w:pPr>
    </w:p>
    <w:p w14:paraId="4E6542EE" w14:textId="77777777" w:rsidR="008705BC" w:rsidRPr="008705BC" w:rsidRDefault="008705BC" w:rsidP="006373CC">
      <w:pPr>
        <w:ind w:firstLine="708"/>
        <w:jc w:val="both"/>
        <w:rPr>
          <w:lang w:val="de-DE"/>
        </w:rPr>
      </w:pPr>
      <w:r w:rsidRPr="008705BC">
        <w:rPr>
          <w:b/>
          <w:bCs/>
          <w:lang w:val="de-DE"/>
        </w:rPr>
        <w:t>Art. 24 -</w:t>
      </w:r>
      <w:r w:rsidRPr="008705BC">
        <w:rPr>
          <w:lang w:val="de-DE"/>
        </w:rPr>
        <w:t xml:space="preserve"> Artikel 9 desselben Gesetzes wird wie folgt ersetzt:</w:t>
      </w:r>
    </w:p>
    <w:p w14:paraId="1DC57A68" w14:textId="77777777" w:rsidR="008705BC" w:rsidRPr="008705BC" w:rsidRDefault="008705BC" w:rsidP="00613B27">
      <w:pPr>
        <w:jc w:val="both"/>
        <w:rPr>
          <w:lang w:val="de-DE"/>
        </w:rPr>
      </w:pPr>
    </w:p>
    <w:p w14:paraId="3BF5A85F" w14:textId="77777777" w:rsidR="008705BC" w:rsidRPr="008705BC" w:rsidRDefault="008705BC" w:rsidP="006373CC">
      <w:pPr>
        <w:ind w:firstLine="708"/>
        <w:jc w:val="both"/>
        <w:rPr>
          <w:lang w:val="de-DE"/>
        </w:rPr>
      </w:pPr>
      <w:r w:rsidRPr="008705BC">
        <w:rPr>
          <w:lang w:val="de-DE"/>
        </w:rPr>
        <w:t>"Art. 9 - Wenn Unternehmer, Architekten oder andere Dienstleister im Baugewerbe ihre Tätigkeit als Beamte einer öffentlichen Behörde oder einer von ihr abhängigen Einrichtung ausüben, sind sie in Abweichung von Artikel 5 nicht verpflichtet, durch eine zivilrechtliche Zehnjahreshaftung versichert zu sein, sofern diese von der öffentlichen Behörde oder der von ihr abhängigen Einrichtung gedeckt wird.</w:t>
      </w:r>
    </w:p>
    <w:p w14:paraId="5A490E04" w14:textId="77777777" w:rsidR="008705BC" w:rsidRPr="008705BC" w:rsidRDefault="008705BC" w:rsidP="00613B27">
      <w:pPr>
        <w:jc w:val="both"/>
        <w:rPr>
          <w:lang w:val="de-DE"/>
        </w:rPr>
      </w:pPr>
    </w:p>
    <w:p w14:paraId="3FAB908F" w14:textId="77777777" w:rsidR="008705BC" w:rsidRPr="008705BC" w:rsidRDefault="008705BC" w:rsidP="006373CC">
      <w:pPr>
        <w:ind w:firstLine="708"/>
        <w:jc w:val="both"/>
        <w:rPr>
          <w:lang w:val="de-DE"/>
        </w:rPr>
      </w:pPr>
      <w:r w:rsidRPr="008705BC">
        <w:rPr>
          <w:lang w:val="de-DE"/>
        </w:rPr>
        <w:t>In Ermangelung einer Versicherung haftet die Behörde beziehungsweise die von ihr ab</w:t>
      </w:r>
      <w:r w:rsidRPr="008705BC">
        <w:rPr>
          <w:lang w:val="de-DE"/>
        </w:rPr>
        <w:softHyphen/>
        <w:t>hängige Einrichtung Geschädigten gegenüber unter denselben Bedingungen wie das Versiche</w:t>
      </w:r>
      <w:r w:rsidRPr="008705BC">
        <w:rPr>
          <w:lang w:val="de-DE"/>
        </w:rPr>
        <w:softHyphen/>
        <w:t>rungsunternehmen in den Grenzen der im Gesetz vom 4. April 2014 über die Versicherungen erwähnten Versicherungsdeckung; vor allem die vom König in Ausführung des vorliegenden Gesetzes festgelegten Modalitäten und Bedingungen mit Bezug auf Versicherungen finden auf sie Anwendung."</w:t>
      </w:r>
    </w:p>
    <w:p w14:paraId="33D5A760" w14:textId="77777777" w:rsidR="008705BC" w:rsidRPr="008705BC" w:rsidRDefault="008705BC" w:rsidP="00613B27">
      <w:pPr>
        <w:jc w:val="both"/>
        <w:rPr>
          <w:lang w:val="de-DE"/>
        </w:rPr>
      </w:pPr>
    </w:p>
    <w:p w14:paraId="2682D728" w14:textId="77777777" w:rsidR="006B20E1" w:rsidRDefault="006B20E1" w:rsidP="006373CC">
      <w:pPr>
        <w:ind w:firstLine="708"/>
        <w:jc w:val="both"/>
        <w:rPr>
          <w:b/>
          <w:bCs/>
          <w:lang w:val="de-DE"/>
        </w:rPr>
      </w:pPr>
    </w:p>
    <w:p w14:paraId="0484E5BD" w14:textId="77777777" w:rsidR="008705BC" w:rsidRPr="008705BC" w:rsidRDefault="008705BC" w:rsidP="006373CC">
      <w:pPr>
        <w:ind w:firstLine="708"/>
        <w:jc w:val="both"/>
        <w:rPr>
          <w:lang w:val="de-DE"/>
        </w:rPr>
      </w:pPr>
      <w:r w:rsidRPr="008705BC">
        <w:rPr>
          <w:b/>
          <w:bCs/>
          <w:lang w:val="de-DE"/>
        </w:rPr>
        <w:t>Art. 25 -</w:t>
      </w:r>
      <w:r w:rsidRPr="008705BC">
        <w:rPr>
          <w:lang w:val="de-DE"/>
        </w:rPr>
        <w:t xml:space="preserve"> Artikel 11 desselben Gesetzes wird wie folgt abgeändert:</w:t>
      </w:r>
    </w:p>
    <w:p w14:paraId="796E2CB8" w14:textId="77777777" w:rsidR="008705BC" w:rsidRPr="008705BC" w:rsidRDefault="008705BC" w:rsidP="00613B27">
      <w:pPr>
        <w:jc w:val="both"/>
        <w:rPr>
          <w:lang w:val="de-DE"/>
        </w:rPr>
      </w:pPr>
    </w:p>
    <w:p w14:paraId="12B67D5E" w14:textId="77777777" w:rsidR="008705BC" w:rsidRPr="008705BC" w:rsidRDefault="008705BC" w:rsidP="006373CC">
      <w:pPr>
        <w:ind w:firstLine="708"/>
        <w:jc w:val="both"/>
        <w:rPr>
          <w:lang w:val="de-DE"/>
        </w:rPr>
      </w:pPr>
      <w:r w:rsidRPr="008705BC">
        <w:rPr>
          <w:lang w:val="de-DE"/>
        </w:rPr>
        <w:t>1. In § 3 werden die Wörter "die Bezeichnung des Versicherungsunternehmens des Architekten, die Nummer seiner Police und" aufgehoben.</w:t>
      </w:r>
    </w:p>
    <w:p w14:paraId="7DF42FA0" w14:textId="77777777" w:rsidR="008705BC" w:rsidRPr="008705BC" w:rsidRDefault="008705BC" w:rsidP="00613B27">
      <w:pPr>
        <w:jc w:val="both"/>
        <w:rPr>
          <w:lang w:val="de-DE"/>
        </w:rPr>
      </w:pPr>
    </w:p>
    <w:p w14:paraId="1BD3FAF9" w14:textId="77777777" w:rsidR="008705BC" w:rsidRPr="008705BC" w:rsidRDefault="008705BC" w:rsidP="006373CC">
      <w:pPr>
        <w:ind w:firstLine="708"/>
        <w:jc w:val="both"/>
        <w:rPr>
          <w:lang w:val="de-DE"/>
        </w:rPr>
      </w:pPr>
      <w:r w:rsidRPr="008705BC">
        <w:rPr>
          <w:lang w:val="de-DE"/>
        </w:rPr>
        <w:t>2. Artikel 11 wird durch einen Paragraphen 4 mit folgendem Wortlaut ergänzt:</w:t>
      </w:r>
    </w:p>
    <w:p w14:paraId="2E4FE106" w14:textId="77777777" w:rsidR="008705BC" w:rsidRPr="008705BC" w:rsidRDefault="008705BC" w:rsidP="00613B27">
      <w:pPr>
        <w:jc w:val="both"/>
        <w:rPr>
          <w:lang w:val="de-DE"/>
        </w:rPr>
      </w:pPr>
    </w:p>
    <w:p w14:paraId="4978705B" w14:textId="77777777" w:rsidR="008705BC" w:rsidRPr="008705BC" w:rsidRDefault="008705BC" w:rsidP="006373CC">
      <w:pPr>
        <w:ind w:firstLine="708"/>
        <w:jc w:val="both"/>
        <w:rPr>
          <w:lang w:val="de-DE"/>
        </w:rPr>
      </w:pPr>
      <w:r w:rsidRPr="008705BC">
        <w:rPr>
          <w:lang w:val="de-DE"/>
        </w:rPr>
        <w:t>"§ 4 - Wird der Beruf eines Architekten gemäß vorliegendem Gesetz durch eine juristi</w:t>
      </w:r>
      <w:r w:rsidRPr="008705BC">
        <w:rPr>
          <w:lang w:val="de-DE"/>
        </w:rPr>
        <w:softHyphen/>
        <w:t>sche Person ausgeübt, haften Geschäftsführer, aktive Gesellschafter, Verwalter und Mitglieder des Direktionsausschusses gesamtschuldnerisch für die Zahlung der Versicherungsprämien."</w:t>
      </w:r>
    </w:p>
    <w:p w14:paraId="2C7B3059" w14:textId="77777777" w:rsidR="008705BC" w:rsidRPr="008705BC" w:rsidRDefault="008705BC" w:rsidP="00613B27">
      <w:pPr>
        <w:jc w:val="both"/>
        <w:rPr>
          <w:lang w:val="de-DE"/>
        </w:rPr>
      </w:pPr>
    </w:p>
    <w:p w14:paraId="0CFA7F48" w14:textId="77777777" w:rsidR="008705BC" w:rsidRPr="008705BC" w:rsidRDefault="008705BC" w:rsidP="00613B27">
      <w:pPr>
        <w:jc w:val="both"/>
        <w:rPr>
          <w:lang w:val="de-DE"/>
        </w:rPr>
      </w:pPr>
    </w:p>
    <w:p w14:paraId="00F1A26F" w14:textId="77777777" w:rsidR="008705BC" w:rsidRPr="008705BC" w:rsidRDefault="008705BC" w:rsidP="006373CC">
      <w:pPr>
        <w:ind w:firstLine="708"/>
        <w:jc w:val="both"/>
        <w:rPr>
          <w:lang w:val="de-DE"/>
        </w:rPr>
      </w:pPr>
      <w:r w:rsidRPr="008705BC">
        <w:rPr>
          <w:b/>
          <w:bCs/>
          <w:lang w:val="de-DE"/>
        </w:rPr>
        <w:t>Art. 26 -</w:t>
      </w:r>
      <w:r w:rsidRPr="008705BC">
        <w:rPr>
          <w:lang w:val="de-DE"/>
        </w:rPr>
        <w:t xml:space="preserve"> Artikel 12 desselben Gesetzes wird wie folgt abgeändert:</w:t>
      </w:r>
    </w:p>
    <w:p w14:paraId="50F1356B" w14:textId="77777777" w:rsidR="008705BC" w:rsidRPr="008705BC" w:rsidRDefault="008705BC" w:rsidP="00613B27">
      <w:pPr>
        <w:jc w:val="both"/>
        <w:rPr>
          <w:lang w:val="de-DE"/>
        </w:rPr>
      </w:pPr>
    </w:p>
    <w:p w14:paraId="509B3372" w14:textId="77777777" w:rsidR="008705BC" w:rsidRPr="008705BC" w:rsidRDefault="008705BC" w:rsidP="006373CC">
      <w:pPr>
        <w:ind w:firstLine="708"/>
        <w:jc w:val="both"/>
        <w:rPr>
          <w:lang w:val="de-DE"/>
        </w:rPr>
      </w:pPr>
      <w:r w:rsidRPr="008705BC">
        <w:rPr>
          <w:lang w:val="de-DE"/>
        </w:rPr>
        <w:t>1. Ein neuer § 1/1 mit folgendem Wortlaut wird eingefügt:</w:t>
      </w:r>
    </w:p>
    <w:p w14:paraId="6D117F18" w14:textId="77777777" w:rsidR="008705BC" w:rsidRPr="008705BC" w:rsidRDefault="008705BC" w:rsidP="00613B27">
      <w:pPr>
        <w:jc w:val="both"/>
        <w:rPr>
          <w:lang w:val="de-DE"/>
        </w:rPr>
      </w:pPr>
    </w:p>
    <w:p w14:paraId="53459E06" w14:textId="77777777" w:rsidR="008705BC" w:rsidRPr="008705BC" w:rsidRDefault="008705BC" w:rsidP="006373CC">
      <w:pPr>
        <w:ind w:firstLine="708"/>
        <w:jc w:val="both"/>
        <w:rPr>
          <w:lang w:val="de-DE"/>
        </w:rPr>
      </w:pPr>
      <w:r w:rsidRPr="008705BC">
        <w:rPr>
          <w:lang w:val="de-DE"/>
        </w:rPr>
        <w:t>"§ 1/1 - Auf allen Vertragsunterlagen, die von Architekten, Unternehmern oder anderen Dienstleistern im Baugewerbe stammen, ist Folgendes vermerkt:</w:t>
      </w:r>
    </w:p>
    <w:p w14:paraId="30CC3202" w14:textId="77777777" w:rsidR="008705BC" w:rsidRPr="008705BC" w:rsidRDefault="008705BC" w:rsidP="00613B27">
      <w:pPr>
        <w:jc w:val="both"/>
        <w:rPr>
          <w:lang w:val="de-DE"/>
        </w:rPr>
      </w:pPr>
    </w:p>
    <w:p w14:paraId="24A74ACC" w14:textId="77777777" w:rsidR="008705BC" w:rsidRPr="008705BC" w:rsidRDefault="008705BC" w:rsidP="006373CC">
      <w:pPr>
        <w:ind w:firstLine="708"/>
        <w:jc w:val="both"/>
        <w:rPr>
          <w:lang w:val="de-DE"/>
        </w:rPr>
      </w:pPr>
      <w:r w:rsidRPr="008705BC">
        <w:rPr>
          <w:lang w:val="de-DE"/>
        </w:rPr>
        <w:t>1. Name und Unternehmensnummer des Versicherungsunternehmens,</w:t>
      </w:r>
    </w:p>
    <w:p w14:paraId="40ED464E" w14:textId="77777777" w:rsidR="008705BC" w:rsidRPr="008705BC" w:rsidRDefault="008705BC" w:rsidP="00613B27">
      <w:pPr>
        <w:jc w:val="both"/>
        <w:rPr>
          <w:lang w:val="de-DE"/>
        </w:rPr>
      </w:pPr>
    </w:p>
    <w:p w14:paraId="69AF0223" w14:textId="77777777" w:rsidR="008705BC" w:rsidRPr="008705BC" w:rsidRDefault="008705BC" w:rsidP="006373CC">
      <w:pPr>
        <w:ind w:firstLine="708"/>
        <w:jc w:val="both"/>
        <w:rPr>
          <w:lang w:val="de-DE"/>
        </w:rPr>
      </w:pPr>
      <w:r w:rsidRPr="008705BC">
        <w:rPr>
          <w:lang w:val="de-DE"/>
        </w:rPr>
        <w:t>2. Nummer des Versicherungsvertrags."</w:t>
      </w:r>
    </w:p>
    <w:p w14:paraId="79F1F6D1" w14:textId="77777777" w:rsidR="008705BC" w:rsidRPr="008705BC" w:rsidRDefault="008705BC" w:rsidP="00613B27">
      <w:pPr>
        <w:jc w:val="both"/>
        <w:rPr>
          <w:lang w:val="de-DE"/>
        </w:rPr>
      </w:pPr>
    </w:p>
    <w:p w14:paraId="5296A4AA" w14:textId="77777777" w:rsidR="008705BC" w:rsidRPr="008705BC" w:rsidRDefault="008705BC" w:rsidP="006373CC">
      <w:pPr>
        <w:ind w:firstLine="708"/>
        <w:jc w:val="both"/>
        <w:rPr>
          <w:lang w:val="de-DE"/>
        </w:rPr>
      </w:pPr>
      <w:r w:rsidRPr="008705BC">
        <w:rPr>
          <w:lang w:val="de-DE"/>
        </w:rPr>
        <w:t>2. Paragraph 4 Absatz 1wird durch folgenden Satz ergänzt:</w:t>
      </w:r>
    </w:p>
    <w:p w14:paraId="7837E798" w14:textId="77777777" w:rsidR="008705BC" w:rsidRPr="008705BC" w:rsidRDefault="008705BC" w:rsidP="00613B27">
      <w:pPr>
        <w:jc w:val="both"/>
        <w:rPr>
          <w:lang w:val="de-DE"/>
        </w:rPr>
      </w:pPr>
    </w:p>
    <w:p w14:paraId="13BCAA42" w14:textId="77777777" w:rsidR="008705BC" w:rsidRPr="008705BC" w:rsidRDefault="008705BC" w:rsidP="006373CC">
      <w:pPr>
        <w:ind w:firstLine="708"/>
        <w:jc w:val="both"/>
        <w:rPr>
          <w:lang w:val="de-DE"/>
        </w:rPr>
      </w:pPr>
      <w:r w:rsidRPr="008705BC">
        <w:rPr>
          <w:lang w:val="de-DE"/>
        </w:rPr>
        <w:t>"Diese Bescheinigung enthält nur die in Artikel 19/2 Absatz 2 erwähnten Daten."</w:t>
      </w:r>
    </w:p>
    <w:p w14:paraId="47DC5927" w14:textId="77777777" w:rsidR="008705BC" w:rsidRPr="008705BC" w:rsidRDefault="008705BC" w:rsidP="00613B27">
      <w:pPr>
        <w:jc w:val="both"/>
        <w:rPr>
          <w:lang w:val="de-DE"/>
        </w:rPr>
      </w:pPr>
    </w:p>
    <w:p w14:paraId="6B550954" w14:textId="77777777" w:rsidR="008705BC" w:rsidRPr="008705BC" w:rsidRDefault="008705BC" w:rsidP="00613B27">
      <w:pPr>
        <w:jc w:val="both"/>
        <w:rPr>
          <w:lang w:val="de-DE"/>
        </w:rPr>
      </w:pPr>
    </w:p>
    <w:p w14:paraId="3853C564" w14:textId="77777777" w:rsidR="008705BC" w:rsidRPr="008705BC" w:rsidRDefault="008705BC" w:rsidP="00B304C3">
      <w:pPr>
        <w:ind w:firstLine="708"/>
        <w:jc w:val="both"/>
        <w:rPr>
          <w:lang w:val="de-DE"/>
        </w:rPr>
      </w:pPr>
      <w:r w:rsidRPr="008705BC">
        <w:rPr>
          <w:b/>
          <w:bCs/>
          <w:lang w:val="de-DE"/>
        </w:rPr>
        <w:t>Art. 27 -</w:t>
      </w:r>
      <w:r w:rsidRPr="008705BC">
        <w:rPr>
          <w:lang w:val="de-DE"/>
        </w:rPr>
        <w:t xml:space="preserve"> In Artikel 15 desselben Gesetzes werden die Wörter "Verstöße von Architek</w:t>
      </w:r>
      <w:r w:rsidRPr="008705BC">
        <w:rPr>
          <w:lang w:val="de-DE"/>
        </w:rPr>
        <w:softHyphen/>
        <w:t>ten gegen vorliegendes Gesetz und seine Ausführungserlasse werden" durch die Wörter "Unbeschadet des Artikels 19 werden Verstöße von Architekten gegen vorliegendes Gesetz und seine Ausführungserlasse" ersetzt.</w:t>
      </w:r>
    </w:p>
    <w:p w14:paraId="00C85A22" w14:textId="77777777" w:rsidR="008705BC" w:rsidRPr="008705BC" w:rsidRDefault="008705BC" w:rsidP="00613B27">
      <w:pPr>
        <w:jc w:val="both"/>
        <w:rPr>
          <w:lang w:val="de-DE"/>
        </w:rPr>
      </w:pPr>
    </w:p>
    <w:p w14:paraId="213684CC" w14:textId="77777777" w:rsidR="008705BC" w:rsidRPr="008705BC" w:rsidRDefault="008705BC" w:rsidP="00613B27">
      <w:pPr>
        <w:jc w:val="both"/>
        <w:rPr>
          <w:lang w:val="de-DE"/>
        </w:rPr>
      </w:pPr>
    </w:p>
    <w:p w14:paraId="439153A9" w14:textId="77777777" w:rsidR="008705BC" w:rsidRPr="008705BC" w:rsidRDefault="008705BC" w:rsidP="00B304C3">
      <w:pPr>
        <w:ind w:firstLine="708"/>
        <w:jc w:val="both"/>
        <w:rPr>
          <w:lang w:val="de-DE"/>
        </w:rPr>
      </w:pPr>
      <w:r w:rsidRPr="008705BC">
        <w:rPr>
          <w:b/>
          <w:bCs/>
          <w:lang w:val="de-DE"/>
        </w:rPr>
        <w:t>Art. 28 -</w:t>
      </w:r>
      <w:r w:rsidRPr="008705BC">
        <w:rPr>
          <w:lang w:val="de-DE"/>
        </w:rPr>
        <w:t xml:space="preserve"> In Artikel 19 desselben Gesetzes werden die Wörter "die Artikel 5 und" durch das Wort "Artikel" ersetzt.</w:t>
      </w:r>
    </w:p>
    <w:p w14:paraId="39435FA9" w14:textId="77777777" w:rsidR="008705BC" w:rsidRPr="008705BC" w:rsidRDefault="008705BC" w:rsidP="00613B27">
      <w:pPr>
        <w:jc w:val="both"/>
        <w:rPr>
          <w:lang w:val="de-DE"/>
        </w:rPr>
      </w:pPr>
    </w:p>
    <w:p w14:paraId="68B9AFB5" w14:textId="77777777" w:rsidR="008705BC" w:rsidRPr="008705BC" w:rsidRDefault="008705BC" w:rsidP="00613B27">
      <w:pPr>
        <w:jc w:val="both"/>
        <w:rPr>
          <w:lang w:val="de-DE"/>
        </w:rPr>
      </w:pPr>
    </w:p>
    <w:p w14:paraId="3696A060" w14:textId="77777777" w:rsidR="008705BC" w:rsidRPr="008705BC" w:rsidRDefault="008705BC" w:rsidP="00B304C3">
      <w:pPr>
        <w:ind w:firstLine="708"/>
        <w:jc w:val="both"/>
        <w:rPr>
          <w:lang w:val="de-DE"/>
        </w:rPr>
      </w:pPr>
      <w:r w:rsidRPr="008705BC">
        <w:rPr>
          <w:b/>
          <w:bCs/>
          <w:lang w:val="de-DE"/>
        </w:rPr>
        <w:t>Art. 29 -</w:t>
      </w:r>
      <w:r w:rsidRPr="008705BC">
        <w:rPr>
          <w:lang w:val="de-DE"/>
        </w:rPr>
        <w:t xml:space="preserve"> In Kapitel 10 desselben Gesetzes wird ein Artikel 20/1 mit folgendem Wortlaut eingefügt:</w:t>
      </w:r>
    </w:p>
    <w:p w14:paraId="4B9352C0" w14:textId="77777777" w:rsidR="008705BC" w:rsidRPr="008705BC" w:rsidRDefault="008705BC" w:rsidP="00613B27">
      <w:pPr>
        <w:jc w:val="both"/>
        <w:rPr>
          <w:lang w:val="de-DE"/>
        </w:rPr>
      </w:pPr>
    </w:p>
    <w:p w14:paraId="6DDA5B5A" w14:textId="77777777" w:rsidR="008705BC" w:rsidRPr="008705BC" w:rsidRDefault="008705BC" w:rsidP="00B304C3">
      <w:pPr>
        <w:ind w:firstLine="708"/>
        <w:jc w:val="both"/>
        <w:rPr>
          <w:lang w:val="de-DE"/>
        </w:rPr>
      </w:pPr>
      <w:r w:rsidRPr="008705BC">
        <w:rPr>
          <w:lang w:val="de-DE"/>
        </w:rPr>
        <w:t>"Art. 20/1 - Vorliegendes Gesetz wird auch "Gesetz über die obligatorische Versicherung der zivilrechtlichen Zehnjahreshaftung im Baugewerbe" genannt."</w:t>
      </w:r>
    </w:p>
    <w:p w14:paraId="6CEF7019" w14:textId="77777777" w:rsidR="008705BC" w:rsidRPr="008705BC" w:rsidRDefault="008705BC" w:rsidP="00613B27">
      <w:pPr>
        <w:jc w:val="both"/>
        <w:rPr>
          <w:lang w:val="de-DE"/>
        </w:rPr>
      </w:pPr>
    </w:p>
    <w:p w14:paraId="38AC5835" w14:textId="77777777" w:rsidR="008705BC" w:rsidRPr="008705BC" w:rsidRDefault="008705BC" w:rsidP="00613B27">
      <w:pPr>
        <w:jc w:val="both"/>
        <w:rPr>
          <w:lang w:val="de-DE"/>
        </w:rPr>
      </w:pPr>
    </w:p>
    <w:p w14:paraId="46C0BD19" w14:textId="77777777" w:rsidR="008705BC" w:rsidRPr="008705BC" w:rsidRDefault="008705BC" w:rsidP="00EE6460">
      <w:pPr>
        <w:ind w:firstLine="708"/>
        <w:jc w:val="both"/>
        <w:rPr>
          <w:lang w:val="de-DE"/>
        </w:rPr>
      </w:pPr>
      <w:r w:rsidRPr="008705BC">
        <w:rPr>
          <w:b/>
          <w:bCs/>
          <w:lang w:val="de-DE"/>
        </w:rPr>
        <w:t>Art. 30 -</w:t>
      </w:r>
      <w:r w:rsidRPr="008705BC">
        <w:rPr>
          <w:lang w:val="de-DE"/>
        </w:rPr>
        <w:t xml:space="preserve"> Artikel 21 desselben Gesetzes wird durch einen Absatz mit folgendem Wortlaut ergänzt:</w:t>
      </w:r>
    </w:p>
    <w:p w14:paraId="6B234BBC" w14:textId="77777777" w:rsidR="008705BC" w:rsidRPr="008705BC" w:rsidRDefault="008705BC" w:rsidP="00613B27">
      <w:pPr>
        <w:jc w:val="both"/>
        <w:rPr>
          <w:lang w:val="de-DE"/>
        </w:rPr>
      </w:pPr>
    </w:p>
    <w:p w14:paraId="441D5B77" w14:textId="77777777" w:rsidR="008705BC" w:rsidRPr="008705BC" w:rsidRDefault="008705BC" w:rsidP="00EE6460">
      <w:pPr>
        <w:ind w:firstLine="708"/>
        <w:jc w:val="both"/>
        <w:rPr>
          <w:lang w:val="de-DE"/>
        </w:rPr>
      </w:pPr>
      <w:r w:rsidRPr="008705BC">
        <w:rPr>
          <w:lang w:val="de-DE"/>
        </w:rPr>
        <w:t>"Im Fall von Vereinbarungen im Sinne von Artikel 1 des Gesetzes vom 9. Juli 1971 zur Regelung des Wohnungsbaus und des Verkaufs von zu bauenden oder im Bau befindlichen Wohnungen ist das Gesetz während eines Jahres ab dem Datum des Inkrafttretens des vorliegenden Gesetzes anwendbar auf Immobilienarbeiten, für die der Antrag auf Städtebaugenehmigung nach Inkrafttreten des vorliegenden Gesetzes gestellt wurde."</w:t>
      </w:r>
    </w:p>
    <w:p w14:paraId="354ABAEC" w14:textId="77777777" w:rsidR="008C6313" w:rsidRDefault="008C6313" w:rsidP="00EE6460">
      <w:pPr>
        <w:jc w:val="center"/>
        <w:rPr>
          <w:lang w:val="de-DE"/>
        </w:rPr>
      </w:pPr>
    </w:p>
    <w:p w14:paraId="736EDC0A" w14:textId="77777777" w:rsidR="00E25D0E" w:rsidRDefault="00E25D0E" w:rsidP="00EE6460">
      <w:pPr>
        <w:jc w:val="center"/>
        <w:rPr>
          <w:lang w:val="de-DE"/>
        </w:rPr>
      </w:pPr>
    </w:p>
    <w:p w14:paraId="0EF1CFA5" w14:textId="77777777" w:rsidR="008705BC" w:rsidRPr="008705BC" w:rsidRDefault="008705BC" w:rsidP="00EE6460">
      <w:pPr>
        <w:jc w:val="center"/>
        <w:rPr>
          <w:lang w:val="de-DE"/>
        </w:rPr>
      </w:pPr>
      <w:r w:rsidRPr="008705BC">
        <w:rPr>
          <w:lang w:val="de-DE"/>
        </w:rPr>
        <w:t xml:space="preserve">KAPITEL 12 ­ </w:t>
      </w:r>
      <w:r w:rsidRPr="008705BC">
        <w:rPr>
          <w:i/>
          <w:lang w:val="de-DE"/>
        </w:rPr>
        <w:t>Schlussbestimmungen</w:t>
      </w:r>
    </w:p>
    <w:p w14:paraId="6DB7B399" w14:textId="77777777" w:rsidR="008705BC" w:rsidRPr="008705BC" w:rsidRDefault="008705BC" w:rsidP="00613B27">
      <w:pPr>
        <w:jc w:val="both"/>
        <w:rPr>
          <w:lang w:val="de-DE"/>
        </w:rPr>
      </w:pPr>
    </w:p>
    <w:p w14:paraId="3B71D970" w14:textId="77777777" w:rsidR="008705BC" w:rsidRPr="008705BC" w:rsidRDefault="008705BC" w:rsidP="00613B27">
      <w:pPr>
        <w:jc w:val="both"/>
        <w:rPr>
          <w:lang w:val="de-DE"/>
        </w:rPr>
      </w:pPr>
    </w:p>
    <w:p w14:paraId="19AF640C" w14:textId="77777777" w:rsidR="008705BC" w:rsidRPr="008705BC" w:rsidRDefault="008705BC" w:rsidP="00EE6460">
      <w:pPr>
        <w:ind w:firstLine="708"/>
        <w:jc w:val="both"/>
        <w:rPr>
          <w:lang w:val="de-DE"/>
        </w:rPr>
      </w:pPr>
      <w:r w:rsidRPr="008705BC">
        <w:rPr>
          <w:b/>
          <w:bCs/>
          <w:lang w:val="de-DE"/>
        </w:rPr>
        <w:t>Art. 31 -</w:t>
      </w:r>
      <w:r w:rsidRPr="008705BC">
        <w:rPr>
          <w:lang w:val="de-DE"/>
        </w:rPr>
        <w:t xml:space="preserve"> Vorliegendes Gesetz wird auch "Gesetz über die obligatorische Berufshaft</w:t>
      </w:r>
      <w:r w:rsidRPr="008705BC">
        <w:rPr>
          <w:lang w:val="de-DE"/>
        </w:rPr>
        <w:softHyphen/>
        <w:t>pflichtversicherung im Baugewerbe" genannt."</w:t>
      </w:r>
    </w:p>
    <w:p w14:paraId="789DE956" w14:textId="77777777" w:rsidR="008705BC" w:rsidRPr="008705BC" w:rsidRDefault="008705BC" w:rsidP="00613B27">
      <w:pPr>
        <w:jc w:val="both"/>
        <w:rPr>
          <w:lang w:val="de-DE"/>
        </w:rPr>
      </w:pPr>
    </w:p>
    <w:p w14:paraId="5D0D854C" w14:textId="77777777" w:rsidR="008705BC" w:rsidRPr="008705BC" w:rsidRDefault="008705BC" w:rsidP="00613B27">
      <w:pPr>
        <w:jc w:val="both"/>
        <w:rPr>
          <w:lang w:val="de-DE"/>
        </w:rPr>
      </w:pPr>
    </w:p>
    <w:p w14:paraId="6ABF9497" w14:textId="77777777" w:rsidR="008705BC" w:rsidRPr="008705BC" w:rsidRDefault="008705BC" w:rsidP="00EE6460">
      <w:pPr>
        <w:ind w:firstLine="708"/>
        <w:jc w:val="both"/>
        <w:rPr>
          <w:lang w:val="de-DE"/>
        </w:rPr>
      </w:pPr>
      <w:r w:rsidRPr="008705BC">
        <w:rPr>
          <w:b/>
          <w:bCs/>
          <w:lang w:val="de-DE"/>
        </w:rPr>
        <w:t>Art. 32 -</w:t>
      </w:r>
      <w:r w:rsidRPr="008705BC">
        <w:rPr>
          <w:lang w:val="de-DE"/>
        </w:rPr>
        <w:t xml:space="preserve"> Die Bestimmungen des vorliegenden Gesetzes und seiner Ausführungserlasse sind anwendbar auf Versicherungsverträge, die ab den jeweiligen Daten des Inkrafttretens des vorliegenden Gesetzes und seiner Ausführungserlasse abgeschlossen werden.</w:t>
      </w:r>
    </w:p>
    <w:p w14:paraId="52B458D8" w14:textId="77777777" w:rsidR="008705BC" w:rsidRPr="008705BC" w:rsidRDefault="008705BC" w:rsidP="00613B27">
      <w:pPr>
        <w:jc w:val="both"/>
        <w:rPr>
          <w:lang w:val="de-DE"/>
        </w:rPr>
      </w:pPr>
    </w:p>
    <w:p w14:paraId="6BC13733" w14:textId="77777777" w:rsidR="008705BC" w:rsidRPr="008705BC" w:rsidRDefault="008705BC" w:rsidP="00EE6460">
      <w:pPr>
        <w:ind w:firstLine="708"/>
        <w:jc w:val="both"/>
        <w:rPr>
          <w:lang w:val="de-DE"/>
        </w:rPr>
      </w:pPr>
      <w:r w:rsidRPr="008705BC">
        <w:rPr>
          <w:lang w:val="de-DE"/>
        </w:rPr>
        <w:t>Sie sind zudem anwendbar auf bestehende Versicherungsverträge, mit denen nach Inkrafttreten des Gesetzes und seiner Ausführungserlasse abgeschlossene Verträge über die Erbringung immaterieller Leistungen gedeckt werden.</w:t>
      </w:r>
    </w:p>
    <w:p w14:paraId="6E6F8C78" w14:textId="77777777" w:rsidR="008705BC" w:rsidRPr="008705BC" w:rsidRDefault="008705BC" w:rsidP="00613B27">
      <w:pPr>
        <w:jc w:val="both"/>
        <w:rPr>
          <w:lang w:val="de-DE"/>
        </w:rPr>
      </w:pPr>
    </w:p>
    <w:p w14:paraId="486CDBFE" w14:textId="77777777" w:rsidR="008705BC" w:rsidRPr="008705BC" w:rsidRDefault="008705BC" w:rsidP="00EE6460">
      <w:pPr>
        <w:ind w:firstLine="708"/>
        <w:jc w:val="both"/>
        <w:rPr>
          <w:lang w:val="de-DE"/>
        </w:rPr>
      </w:pPr>
      <w:r w:rsidRPr="008705BC">
        <w:rPr>
          <w:lang w:val="de-DE"/>
        </w:rPr>
        <w:t>Spätestens am Datum der Änderung, der Erneuerung, der Verlängerung oder der Um</w:t>
      </w:r>
      <w:r w:rsidRPr="008705BC">
        <w:rPr>
          <w:lang w:val="de-DE"/>
        </w:rPr>
        <w:softHyphen/>
        <w:t>wandlung laufender Verträge passen Versicherungsunternehmen Versicherungsverträge und andere Versicherungsunterlagen den Bestimmungen des vorliegenden Gesetzes und seiner Aus</w:t>
      </w:r>
      <w:r w:rsidRPr="008705BC">
        <w:rPr>
          <w:lang w:val="de-DE"/>
        </w:rPr>
        <w:softHyphen/>
        <w:t>führungserlasse an.</w:t>
      </w:r>
    </w:p>
    <w:p w14:paraId="1340779E" w14:textId="77777777" w:rsidR="008705BC" w:rsidRPr="008705BC" w:rsidRDefault="008705BC" w:rsidP="00613B27">
      <w:pPr>
        <w:jc w:val="both"/>
        <w:rPr>
          <w:lang w:val="de-DE"/>
        </w:rPr>
      </w:pPr>
    </w:p>
    <w:p w14:paraId="2B39A1CC" w14:textId="77777777" w:rsidR="008705BC" w:rsidRPr="008705BC" w:rsidRDefault="008705BC" w:rsidP="00613B27">
      <w:pPr>
        <w:jc w:val="both"/>
        <w:rPr>
          <w:lang w:val="de-DE"/>
        </w:rPr>
      </w:pPr>
    </w:p>
    <w:p w14:paraId="5D00C7D4" w14:textId="77777777" w:rsidR="008705BC" w:rsidRPr="008705BC" w:rsidRDefault="008705BC" w:rsidP="00EE6460">
      <w:pPr>
        <w:ind w:firstLine="708"/>
        <w:jc w:val="both"/>
        <w:rPr>
          <w:lang w:val="de-DE"/>
        </w:rPr>
      </w:pPr>
      <w:r w:rsidRPr="008705BC">
        <w:rPr>
          <w:b/>
          <w:bCs/>
          <w:lang w:val="de-DE"/>
        </w:rPr>
        <w:t>Art. 33 -</w:t>
      </w:r>
      <w:r w:rsidRPr="008705BC">
        <w:rPr>
          <w:lang w:val="de-DE"/>
        </w:rPr>
        <w:t xml:space="preserve"> Mit Ausnahme von Kapitel 11, das am 1. Juli 2018 in Kraft tritt, tritt vorlie</w:t>
      </w:r>
      <w:r w:rsidRPr="008705BC">
        <w:rPr>
          <w:lang w:val="de-DE"/>
        </w:rPr>
        <w:softHyphen/>
        <w:t>gendes Gesetz am 1. Juli 2019 in Kraft.</w:t>
      </w:r>
    </w:p>
    <w:p w14:paraId="01FEFD1E" w14:textId="77777777" w:rsidR="008705BC" w:rsidRPr="008705BC" w:rsidRDefault="008705BC" w:rsidP="00613B27">
      <w:pPr>
        <w:jc w:val="both"/>
        <w:rPr>
          <w:lang w:val="de-DE"/>
        </w:rPr>
      </w:pPr>
    </w:p>
    <w:p w14:paraId="2E4106FF" w14:textId="77777777" w:rsidR="008705BC" w:rsidRPr="008705BC" w:rsidRDefault="008705BC" w:rsidP="00613B27">
      <w:pPr>
        <w:jc w:val="both"/>
        <w:rPr>
          <w:lang w:val="de-DE"/>
        </w:rPr>
      </w:pPr>
    </w:p>
    <w:sectPr w:rsidR="008705BC" w:rsidRPr="008705BC" w:rsidSect="008C6313">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4212723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B20E1"/>
    <w:rsid w:val="006F4381"/>
    <w:rsid w:val="00786C4F"/>
    <w:rsid w:val="007A515C"/>
    <w:rsid w:val="007D5F55"/>
    <w:rsid w:val="00800E1A"/>
    <w:rsid w:val="008705BC"/>
    <w:rsid w:val="008C2124"/>
    <w:rsid w:val="008C6313"/>
    <w:rsid w:val="00AA413E"/>
    <w:rsid w:val="00AB18C3"/>
    <w:rsid w:val="00B27BE9"/>
    <w:rsid w:val="00B56114"/>
    <w:rsid w:val="00C43D43"/>
    <w:rsid w:val="00C80000"/>
    <w:rsid w:val="00CA081B"/>
    <w:rsid w:val="00DC56FB"/>
    <w:rsid w:val="00DD5F2F"/>
    <w:rsid w:val="00DD7277"/>
    <w:rsid w:val="00E1687C"/>
    <w:rsid w:val="00E25D0E"/>
    <w:rsid w:val="00E44D7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5A6858"/>
  <w15:docId w15:val="{4A2A0890-13D2-4EEF-B631-2EDEE07B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16</Pages>
  <Words>5747</Words>
  <Characters>31613</Characters>
  <Application>Microsoft Office Word</Application>
  <DocSecurity>0</DocSecurity>
  <Lines>263</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2022-03-24T14:40:00Z</dcterms:created>
  <dcterms:modified xsi:type="dcterms:W3CDTF">2026-05-18T10:48:00Z</dcterms:modified>
</cp:coreProperties>
</file>