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D76E1" w:rsidP="00786C4F">
      <w:pPr>
        <w:jc w:val="both"/>
        <w:rPr>
          <w:lang w:val="de-DE"/>
        </w:rPr>
      </w:pPr>
      <w:r w:rsidRPr="00ED76E1">
        <w:rPr>
          <w:b/>
          <w:lang w:val="de-DE"/>
        </w:rPr>
        <w:t xml:space="preserve">8. MAI 2019 - Gesetz zur Abänderung des Gesetzes vom 15. Dezember 1980 über die Einreise ins Staatsgebiet, den Aufenthalt, die Niederlassung und das </w:t>
      </w:r>
      <w:r w:rsidR="007A6D60">
        <w:rPr>
          <w:b/>
          <w:lang w:val="de-DE"/>
        </w:rPr>
        <w:t>Ausweisen</w:t>
      </w:r>
      <w:r w:rsidRPr="00ED76E1">
        <w:rPr>
          <w:b/>
          <w:lang w:val="de-DE"/>
        </w:rPr>
        <w:t xml:space="preserve"> von Ausländern zur Herstellung von Transparenz in Bezug auf die Ausübung der Ermessensbefugnisse des für Asyl und Migration zuständigen Ministers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D76E1">
        <w:rPr>
          <w:lang w:val="de-DE"/>
        </w:rPr>
        <w:t>14.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D76E1" w:rsidRPr="00ED76E1" w:rsidRDefault="00ED76E1" w:rsidP="00EF37C3">
      <w:pPr>
        <w:jc w:val="center"/>
        <w:rPr>
          <w:b/>
          <w:lang w:val="de-DE"/>
        </w:rPr>
      </w:pPr>
      <w:r w:rsidRPr="00ED76E1">
        <w:rPr>
          <w:b/>
          <w:lang w:val="de-DE"/>
        </w:rPr>
        <w:lastRenderedPageBreak/>
        <w:t>FÖDERALER ÖFFENTLICHER DIENST INNERES</w:t>
      </w:r>
    </w:p>
    <w:p w:rsidR="00ED76E1" w:rsidRPr="00ED76E1" w:rsidRDefault="00ED76E1" w:rsidP="00EF37C3">
      <w:pPr>
        <w:jc w:val="center"/>
        <w:rPr>
          <w:b/>
          <w:lang w:val="de-DE"/>
        </w:rPr>
      </w:pPr>
    </w:p>
    <w:p w:rsidR="00ED76E1" w:rsidRPr="00ED76E1" w:rsidRDefault="00ED76E1" w:rsidP="00EF37C3">
      <w:pPr>
        <w:jc w:val="center"/>
        <w:rPr>
          <w:b/>
          <w:lang w:val="de-DE"/>
        </w:rPr>
      </w:pPr>
    </w:p>
    <w:p w:rsidR="00ED76E1" w:rsidRPr="00ED76E1" w:rsidRDefault="00ED76E1" w:rsidP="00EF37C3">
      <w:pPr>
        <w:jc w:val="both"/>
        <w:rPr>
          <w:b/>
          <w:lang w:val="de-DE"/>
        </w:rPr>
      </w:pPr>
      <w:r w:rsidRPr="00ED76E1">
        <w:rPr>
          <w:b/>
          <w:lang w:val="de-DE"/>
        </w:rPr>
        <w:t xml:space="preserve">8. MAI 2019 - Gesetz zur Abänderung des Gesetzes vom 15. Dezember 1980 über die Einreise ins Staatsgebiet, den Aufenthalt, die Niederlassung und das </w:t>
      </w:r>
      <w:r w:rsidR="007A6D60">
        <w:rPr>
          <w:b/>
          <w:lang w:val="de-DE"/>
        </w:rPr>
        <w:t>Ausweisen</w:t>
      </w:r>
      <w:r w:rsidRPr="00ED76E1">
        <w:rPr>
          <w:b/>
          <w:lang w:val="de-DE"/>
        </w:rPr>
        <w:t xml:space="preserve"> von Ausländern zur Herstellung von Transparenz in Bezug auf die Ausübung der Ermessensbefugnisse des für Asyl und Migration zuständigen Ministers</w:t>
      </w:r>
    </w:p>
    <w:p w:rsidR="00ED76E1" w:rsidRPr="00ED76E1" w:rsidRDefault="00ED76E1" w:rsidP="00EF37C3">
      <w:pPr>
        <w:jc w:val="both"/>
        <w:rPr>
          <w:lang w:val="de-DE"/>
        </w:rPr>
      </w:pPr>
    </w:p>
    <w:p w:rsidR="00ED76E1" w:rsidRPr="00ED76E1" w:rsidRDefault="00ED76E1" w:rsidP="00EF37C3">
      <w:pPr>
        <w:jc w:val="both"/>
        <w:rPr>
          <w:lang w:val="de-DE"/>
        </w:rPr>
      </w:pPr>
    </w:p>
    <w:p w:rsidR="00ED76E1" w:rsidRPr="00ED76E1" w:rsidRDefault="00ED76E1" w:rsidP="00EF37C3">
      <w:pPr>
        <w:ind w:left="1416" w:firstLine="708"/>
        <w:jc w:val="both"/>
        <w:rPr>
          <w:lang w:val="de-DE"/>
        </w:rPr>
      </w:pPr>
      <w:r w:rsidRPr="00ED76E1">
        <w:rPr>
          <w:lang w:val="de-DE"/>
        </w:rPr>
        <w:t>PHILIPPE, König der Belgier,</w:t>
      </w:r>
    </w:p>
    <w:p w:rsidR="00ED76E1" w:rsidRPr="00ED76E1" w:rsidRDefault="00ED76E1" w:rsidP="00EF37C3">
      <w:pPr>
        <w:ind w:left="1416" w:firstLine="708"/>
        <w:jc w:val="both"/>
        <w:rPr>
          <w:lang w:val="de-DE"/>
        </w:rPr>
      </w:pPr>
    </w:p>
    <w:p w:rsidR="00ED76E1" w:rsidRPr="00ED76E1" w:rsidRDefault="00ED76E1" w:rsidP="00EF37C3">
      <w:pPr>
        <w:ind w:left="708" w:firstLine="708"/>
        <w:jc w:val="both"/>
        <w:rPr>
          <w:lang w:val="de-DE"/>
        </w:rPr>
      </w:pPr>
      <w:r w:rsidRPr="00ED76E1">
        <w:rPr>
          <w:lang w:val="de-DE"/>
        </w:rPr>
        <w:t>Allen Gegenwärtigen und Zukünftigen, Unser Gruß!</w:t>
      </w:r>
    </w:p>
    <w:p w:rsidR="00ED76E1" w:rsidRPr="00ED76E1" w:rsidRDefault="00ED76E1" w:rsidP="00EF37C3">
      <w:pPr>
        <w:ind w:left="708" w:firstLine="708"/>
        <w:jc w:val="both"/>
        <w:rPr>
          <w:lang w:val="de-DE"/>
        </w:rPr>
      </w:pPr>
    </w:p>
    <w:p w:rsidR="00ED76E1" w:rsidRPr="00ED76E1" w:rsidRDefault="00ED76E1" w:rsidP="00EF37C3">
      <w:pPr>
        <w:ind w:left="708" w:firstLine="708"/>
        <w:jc w:val="both"/>
        <w:rPr>
          <w:lang w:val="de-DE"/>
        </w:rPr>
      </w:pPr>
    </w:p>
    <w:p w:rsidR="00ED76E1" w:rsidRPr="00ED76E1" w:rsidRDefault="00ED76E1" w:rsidP="00EF37C3">
      <w:pPr>
        <w:ind w:firstLine="708"/>
        <w:jc w:val="both"/>
        <w:rPr>
          <w:lang w:val="de-DE"/>
        </w:rPr>
      </w:pPr>
      <w:r w:rsidRPr="00ED76E1">
        <w:rPr>
          <w:lang w:val="de-DE"/>
        </w:rPr>
        <w:t>Die Abgeordnetenkammer hat das Folgende angenommen und Wir sanktionieren es:</w:t>
      </w:r>
    </w:p>
    <w:p w:rsidR="00ED76E1" w:rsidRPr="00ED76E1" w:rsidRDefault="00ED76E1" w:rsidP="00EF37C3">
      <w:pPr>
        <w:ind w:firstLine="708"/>
        <w:jc w:val="both"/>
        <w:rPr>
          <w:lang w:val="de-DE"/>
        </w:rPr>
      </w:pPr>
    </w:p>
    <w:p w:rsidR="00ED76E1" w:rsidRPr="00ED76E1" w:rsidRDefault="00ED76E1" w:rsidP="00EF37C3">
      <w:pPr>
        <w:ind w:firstLine="708"/>
        <w:jc w:val="both"/>
        <w:rPr>
          <w:lang w:val="de-DE"/>
        </w:rPr>
      </w:pPr>
    </w:p>
    <w:p w:rsidR="00ED76E1" w:rsidRPr="00ED76E1" w:rsidRDefault="00ED76E1" w:rsidP="00EF37C3">
      <w:pPr>
        <w:ind w:firstLine="708"/>
        <w:jc w:val="both"/>
        <w:rPr>
          <w:lang w:val="de-DE"/>
        </w:rPr>
      </w:pPr>
      <w:r w:rsidRPr="00ED76E1">
        <w:rPr>
          <w:b/>
          <w:bCs/>
          <w:lang w:val="de-DE"/>
        </w:rPr>
        <w:t>Artikel 1</w:t>
      </w:r>
      <w:r w:rsidRPr="00ED76E1">
        <w:rPr>
          <w:b/>
          <w:lang w:val="de-DE"/>
        </w:rPr>
        <w:t> -</w:t>
      </w:r>
      <w:r w:rsidRPr="00ED76E1">
        <w:rPr>
          <w:lang w:val="de-DE"/>
        </w:rPr>
        <w:t xml:space="preserve"> Vorliegendes Gesetz regelt eine in Artikel 74 der Verfassung erwähnte Angelegenheit.</w:t>
      </w:r>
    </w:p>
    <w:p w:rsidR="00ED76E1" w:rsidRPr="00ED76E1" w:rsidRDefault="00ED76E1" w:rsidP="00EF37C3">
      <w:pPr>
        <w:ind w:firstLine="708"/>
        <w:jc w:val="both"/>
        <w:rPr>
          <w:lang w:val="de-DE"/>
        </w:rPr>
      </w:pPr>
    </w:p>
    <w:p w:rsidR="00ED76E1" w:rsidRPr="00ED76E1" w:rsidRDefault="00ED76E1" w:rsidP="00EF37C3">
      <w:pPr>
        <w:ind w:firstLine="708"/>
        <w:jc w:val="both"/>
        <w:rPr>
          <w:lang w:val="de-DE"/>
        </w:rPr>
      </w:pPr>
    </w:p>
    <w:p w:rsidR="00ED76E1" w:rsidRPr="00ED76E1" w:rsidRDefault="00ED76E1" w:rsidP="007108FE">
      <w:pPr>
        <w:ind w:firstLine="708"/>
        <w:jc w:val="both"/>
        <w:rPr>
          <w:lang w:val="de-DE"/>
        </w:rPr>
      </w:pPr>
      <w:r w:rsidRPr="00ED76E1">
        <w:rPr>
          <w:b/>
          <w:lang w:val="de-DE"/>
        </w:rPr>
        <w:t>Art. 2 -</w:t>
      </w:r>
      <w:r w:rsidRPr="00ED76E1">
        <w:rPr>
          <w:lang w:val="de-DE"/>
        </w:rPr>
        <w:t xml:space="preserve"> In das Gesetz vom 15. Dezember 1980 über die Einreise ins Staatsgebiet, den Aufenthalt, die Niederlassung und das </w:t>
      </w:r>
      <w:r w:rsidR="007A6D60">
        <w:rPr>
          <w:lang w:val="de-DE"/>
        </w:rPr>
        <w:t>Ausweisen</w:t>
      </w:r>
      <w:r w:rsidRPr="00ED76E1">
        <w:rPr>
          <w:lang w:val="de-DE"/>
        </w:rPr>
        <w:t xml:space="preserve"> von Ausländern wird ein Artikel 94/1 mit folgendem Wortlaut eingefügt:</w:t>
      </w:r>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r w:rsidRPr="00ED76E1">
        <w:rPr>
          <w:lang w:val="de-DE"/>
        </w:rPr>
        <w:t>"Art. 94/1 - Der Minister oder sein Beauftragter erstellt jedes Jahr einen Tätigkeitsbericht über die verschiedenen Bereiche, in denen das Ausländeramt tätig ist. Dieser Bericht enthält ebenfalls Informationen über die vom Minister oder von seinem Beauftragten gefassten Beschlüsse im Rahmen der Ermessensbefugnisse, über die dieser verfügt, insbesondere in Bezug auf die qualitativen und quantitativen statistischen Daten über die Anträge auf Aufenthaltstitel. Dieser Tätigkeitsbericht wird der Abgeordnetenkammer übermittelt."</w:t>
      </w:r>
    </w:p>
    <w:p w:rsidR="00ED76E1" w:rsidRPr="00ED76E1" w:rsidRDefault="00ED76E1" w:rsidP="007108FE">
      <w:pPr>
        <w:ind w:firstLine="708"/>
        <w:jc w:val="both"/>
        <w:rPr>
          <w:lang w:val="de-DE"/>
        </w:rPr>
      </w:pPr>
      <w:bookmarkStart w:id="0" w:name="_GoBack"/>
      <w:bookmarkEnd w:id="0"/>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r w:rsidRPr="00ED76E1">
        <w:rPr>
          <w:b/>
          <w:bCs/>
          <w:lang w:val="de-DE"/>
        </w:rPr>
        <w:t>Art. 3</w:t>
      </w:r>
      <w:r w:rsidRPr="00ED76E1">
        <w:rPr>
          <w:b/>
          <w:lang w:val="de-DE"/>
        </w:rPr>
        <w:t> -</w:t>
      </w:r>
      <w:r w:rsidRPr="00ED76E1">
        <w:rPr>
          <w:lang w:val="de-DE"/>
        </w:rPr>
        <w:t xml:space="preserve"> Vorliegendes Gesetz tritt am 1. Mai 2019 in Kraft.</w:t>
      </w:r>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r w:rsidRPr="00ED76E1">
        <w:rPr>
          <w:lang w:val="de-DE"/>
        </w:rPr>
        <w:t xml:space="preserve">Wir fertigen das vorliegende Gesetz aus und ordnen an, dass es mit dem Staatssiegel versehen und durch das </w:t>
      </w:r>
      <w:r w:rsidRPr="00ED76E1">
        <w:rPr>
          <w:i/>
          <w:iCs/>
          <w:lang w:val="de-DE"/>
        </w:rPr>
        <w:t>Belgische Staatsblatt</w:t>
      </w:r>
      <w:r w:rsidRPr="00ED76E1">
        <w:rPr>
          <w:lang w:val="de-DE"/>
        </w:rPr>
        <w:t xml:space="preserve"> veröffentlicht wird.</w:t>
      </w:r>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r w:rsidRPr="00ED76E1">
        <w:rPr>
          <w:lang w:val="de-DE"/>
        </w:rPr>
        <w:t>Gegeben zu Brüssel, den 8. Mai 2019</w:t>
      </w:r>
    </w:p>
    <w:p w:rsidR="00ED76E1" w:rsidRPr="00ED76E1" w:rsidRDefault="00ED76E1" w:rsidP="007108FE">
      <w:pPr>
        <w:ind w:firstLine="708"/>
        <w:jc w:val="both"/>
        <w:rPr>
          <w:lang w:val="de-DE"/>
        </w:rPr>
      </w:pPr>
    </w:p>
    <w:p w:rsidR="00ED76E1" w:rsidRPr="00ED76E1" w:rsidRDefault="00ED76E1" w:rsidP="007108FE">
      <w:pPr>
        <w:ind w:firstLine="708"/>
        <w:jc w:val="both"/>
        <w:rPr>
          <w:lang w:val="de-DE"/>
        </w:rPr>
      </w:pPr>
    </w:p>
    <w:p w:rsidR="00ED76E1" w:rsidRPr="00ED76E1" w:rsidRDefault="00ED76E1" w:rsidP="007108FE">
      <w:pPr>
        <w:jc w:val="center"/>
        <w:rPr>
          <w:lang w:val="de-DE"/>
        </w:rPr>
      </w:pPr>
      <w:r w:rsidRPr="00ED76E1">
        <w:rPr>
          <w:lang w:val="de-DE"/>
        </w:rPr>
        <w:t>PHILIPPE</w:t>
      </w:r>
    </w:p>
    <w:p w:rsidR="00ED76E1" w:rsidRPr="00ED76E1" w:rsidRDefault="00ED76E1" w:rsidP="007108FE">
      <w:pPr>
        <w:jc w:val="center"/>
        <w:rPr>
          <w:lang w:val="de-DE"/>
        </w:rPr>
      </w:pPr>
    </w:p>
    <w:p w:rsidR="00ED76E1" w:rsidRPr="00ED76E1" w:rsidRDefault="00ED76E1" w:rsidP="007108FE">
      <w:pPr>
        <w:jc w:val="center"/>
        <w:rPr>
          <w:lang w:val="de-DE"/>
        </w:rPr>
      </w:pPr>
      <w:r w:rsidRPr="00ED76E1">
        <w:rPr>
          <w:lang w:val="de-DE"/>
        </w:rPr>
        <w:t>Von Königs wegen:</w:t>
      </w:r>
    </w:p>
    <w:p w:rsidR="00ED76E1" w:rsidRPr="00ED76E1" w:rsidRDefault="00ED76E1" w:rsidP="007108FE">
      <w:pPr>
        <w:jc w:val="center"/>
        <w:rPr>
          <w:lang w:val="de-DE"/>
        </w:rPr>
      </w:pPr>
    </w:p>
    <w:p w:rsidR="00ED76E1" w:rsidRPr="00ED76E1" w:rsidRDefault="00ED76E1" w:rsidP="007108FE">
      <w:pPr>
        <w:jc w:val="center"/>
        <w:rPr>
          <w:lang w:val="de-DE"/>
        </w:rPr>
      </w:pPr>
      <w:r w:rsidRPr="00ED76E1">
        <w:rPr>
          <w:lang w:val="de-DE"/>
        </w:rPr>
        <w:t>Die Ministerin des Asyls und der Migration</w:t>
      </w:r>
    </w:p>
    <w:p w:rsidR="00ED76E1" w:rsidRPr="00ED76E1" w:rsidRDefault="00ED76E1" w:rsidP="007108FE">
      <w:pPr>
        <w:jc w:val="center"/>
        <w:rPr>
          <w:lang w:val="de-DE"/>
        </w:rPr>
      </w:pPr>
      <w:r w:rsidRPr="00ED76E1">
        <w:rPr>
          <w:lang w:val="de-DE"/>
        </w:rPr>
        <w:t>M. DE BLOCK</w:t>
      </w:r>
    </w:p>
    <w:p w:rsidR="00ED76E1" w:rsidRPr="00ED76E1" w:rsidRDefault="00ED76E1" w:rsidP="007108FE">
      <w:pPr>
        <w:jc w:val="center"/>
        <w:rPr>
          <w:lang w:val="de-DE"/>
        </w:rPr>
      </w:pPr>
    </w:p>
    <w:p w:rsidR="00ED76E1" w:rsidRPr="00ED76E1" w:rsidRDefault="00ED76E1" w:rsidP="007108FE">
      <w:pPr>
        <w:jc w:val="center"/>
        <w:rPr>
          <w:lang w:val="de-DE"/>
        </w:rPr>
      </w:pPr>
      <w:r w:rsidRPr="00ED76E1">
        <w:rPr>
          <w:lang w:val="de-DE"/>
        </w:rPr>
        <w:t>Mit dem Staatssiegel versehen:</w:t>
      </w:r>
    </w:p>
    <w:p w:rsidR="00ED76E1" w:rsidRPr="00ED76E1" w:rsidRDefault="00ED76E1" w:rsidP="007108FE">
      <w:pPr>
        <w:jc w:val="center"/>
        <w:rPr>
          <w:lang w:val="de-DE"/>
        </w:rPr>
      </w:pPr>
    </w:p>
    <w:p w:rsidR="00ED76E1" w:rsidRPr="00ED76E1" w:rsidRDefault="00ED76E1" w:rsidP="007108FE">
      <w:pPr>
        <w:jc w:val="center"/>
        <w:rPr>
          <w:lang w:val="de-DE"/>
        </w:rPr>
      </w:pPr>
      <w:r w:rsidRPr="00ED76E1">
        <w:rPr>
          <w:lang w:val="de-DE"/>
        </w:rPr>
        <w:t>Der Minister der Justiz</w:t>
      </w:r>
    </w:p>
    <w:p w:rsidR="00ED76E1" w:rsidRPr="00ED76E1" w:rsidRDefault="00ED76E1" w:rsidP="007108FE">
      <w:pPr>
        <w:jc w:val="center"/>
        <w:rPr>
          <w:lang w:val="de-DE"/>
        </w:rPr>
      </w:pPr>
      <w:r w:rsidRPr="00ED76E1">
        <w:rPr>
          <w:lang w:val="de-DE"/>
        </w:rPr>
        <w:t>K. GEENS</w:t>
      </w:r>
    </w:p>
    <w:p w:rsidR="00233F36" w:rsidRPr="00C80000" w:rsidRDefault="00233F36" w:rsidP="00E1687C">
      <w:pPr>
        <w:jc w:val="both"/>
        <w:rPr>
          <w:lang w:val="de-DE"/>
        </w:rPr>
      </w:pPr>
    </w:p>
    <w:sectPr w:rsidR="00233F36" w:rsidRPr="00C80000" w:rsidSect="004218E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A6D60"/>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D76E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07B1AB"/>
  <w15:docId w15:val="{A66CEA8F-95A8-4BFA-BFFB-25C857D3E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ED76E1"/>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76E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313</Words>
  <Characters>1907</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2021-11-23T11:17:00Z</cp:lastPrinted>
  <dcterms:created xsi:type="dcterms:W3CDTF">2021-11-23T11:18:00Z</dcterms:created>
  <dcterms:modified xsi:type="dcterms:W3CDTF">2021-11-24T07:59:00Z</dcterms:modified>
</cp:coreProperties>
</file>