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E2D" w:rsidRPr="00365E2D" w:rsidRDefault="00365E2D" w:rsidP="00365E2D">
      <w:pPr>
        <w:jc w:val="both"/>
        <w:rPr>
          <w:b/>
          <w:lang w:val="de-DE"/>
        </w:rPr>
      </w:pPr>
      <w:r w:rsidRPr="00365E2D">
        <w:rPr>
          <w:b/>
          <w:lang w:val="de-DE"/>
        </w:rPr>
        <w:t>22. APRIL 2019 - Gesetz zur Abänderung des Gesetzes vom 4. April 2014 über die Versicherungen zur Anpassung der Regeln in Bezug auf die Kündigung von Versicherungsverträgen im Hinblick auf einen besseren Schutz der Verbraucher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65E2D">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65E2D" w:rsidRPr="00365E2D" w:rsidRDefault="00365E2D" w:rsidP="003226BE">
      <w:pPr>
        <w:jc w:val="center"/>
        <w:rPr>
          <w:lang w:val="de-DE"/>
        </w:rPr>
      </w:pPr>
      <w:r w:rsidRPr="00365E2D">
        <w:rPr>
          <w:b/>
          <w:lang w:val="de-DE"/>
        </w:rPr>
        <w:lastRenderedPageBreak/>
        <w:t>FÖDERALER ÖFFENTLICHER DIENST WIRTSCHAFT, KMB, MITTELSTAND UND ENERGIE</w:t>
      </w:r>
    </w:p>
    <w:p w:rsidR="00365E2D" w:rsidRPr="00365E2D" w:rsidRDefault="00365E2D" w:rsidP="003226BE">
      <w:pPr>
        <w:rPr>
          <w:lang w:val="de-DE"/>
        </w:rPr>
      </w:pPr>
    </w:p>
    <w:p w:rsidR="00365E2D" w:rsidRPr="00365E2D" w:rsidRDefault="00365E2D" w:rsidP="003226BE">
      <w:pPr>
        <w:rPr>
          <w:lang w:val="de-DE"/>
        </w:rPr>
      </w:pPr>
    </w:p>
    <w:p w:rsidR="00365E2D" w:rsidRPr="00365E2D" w:rsidRDefault="00365E2D" w:rsidP="00CA67E3">
      <w:pPr>
        <w:jc w:val="both"/>
        <w:rPr>
          <w:b/>
          <w:lang w:val="de-DE"/>
        </w:rPr>
      </w:pPr>
      <w:r w:rsidRPr="00365E2D">
        <w:rPr>
          <w:b/>
          <w:lang w:val="de-DE"/>
        </w:rPr>
        <w:t>22. APRIL 2019 - Gesetz zur Abänderung des Gesetzes vom 4. April 2014 über die Versicherungen zur Anpassung der Regeln in Bezug auf die Kündigung von Versicherungsverträgen im Hinblick auf einen besseren Schutz der Verbraucher</w:t>
      </w:r>
    </w:p>
    <w:p w:rsidR="00365E2D" w:rsidRPr="00365E2D" w:rsidRDefault="00365E2D" w:rsidP="00CA67E3">
      <w:pPr>
        <w:jc w:val="both"/>
        <w:rPr>
          <w:lang w:val="de-DE"/>
        </w:rPr>
      </w:pPr>
    </w:p>
    <w:p w:rsidR="00365E2D" w:rsidRPr="00365E2D" w:rsidRDefault="00365E2D" w:rsidP="00CA67E3">
      <w:pPr>
        <w:jc w:val="both"/>
        <w:rPr>
          <w:lang w:val="de-DE"/>
        </w:rPr>
      </w:pPr>
    </w:p>
    <w:p w:rsidR="00365E2D" w:rsidRPr="00365E2D" w:rsidRDefault="00365E2D" w:rsidP="00CA67E3">
      <w:pPr>
        <w:ind w:left="1416" w:firstLine="708"/>
        <w:jc w:val="both"/>
        <w:rPr>
          <w:lang w:val="de-DE"/>
        </w:rPr>
      </w:pPr>
      <w:r w:rsidRPr="00365E2D">
        <w:rPr>
          <w:lang w:val="de-DE"/>
        </w:rPr>
        <w:t>PHILIPPE, König der Belgier,</w:t>
      </w:r>
    </w:p>
    <w:p w:rsidR="00365E2D" w:rsidRPr="00365E2D" w:rsidRDefault="00365E2D" w:rsidP="00CA67E3">
      <w:pPr>
        <w:jc w:val="both"/>
        <w:rPr>
          <w:lang w:val="de-DE"/>
        </w:rPr>
      </w:pPr>
      <w:bookmarkStart w:id="0" w:name="_GoBack"/>
      <w:bookmarkEnd w:id="0"/>
    </w:p>
    <w:p w:rsidR="00365E2D" w:rsidRPr="00365E2D" w:rsidRDefault="00365E2D" w:rsidP="00CA67E3">
      <w:pPr>
        <w:ind w:left="708" w:firstLine="708"/>
        <w:jc w:val="both"/>
        <w:rPr>
          <w:lang w:val="de-DE"/>
        </w:rPr>
      </w:pPr>
      <w:r w:rsidRPr="00365E2D">
        <w:rPr>
          <w:lang w:val="de-DE"/>
        </w:rPr>
        <w:t>Allen Gegenwärtigen und Zukünftigen, Unser Gruß!</w:t>
      </w:r>
    </w:p>
    <w:p w:rsidR="00365E2D" w:rsidRPr="00365E2D" w:rsidRDefault="00365E2D" w:rsidP="00CA67E3">
      <w:pPr>
        <w:jc w:val="both"/>
        <w:rPr>
          <w:lang w:val="de-DE"/>
        </w:rPr>
      </w:pP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lang w:val="de-DE"/>
        </w:rPr>
        <w:t>Die Abgeordnetenkammer hat das Folgende angenommen und Wir sanktionieren es:</w:t>
      </w:r>
    </w:p>
    <w:p w:rsidR="00365E2D" w:rsidRPr="00365E2D" w:rsidRDefault="00365E2D" w:rsidP="00CA67E3">
      <w:pPr>
        <w:jc w:val="both"/>
        <w:rPr>
          <w:lang w:val="de-DE"/>
        </w:rPr>
      </w:pP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b/>
          <w:lang w:val="de-DE"/>
        </w:rPr>
        <w:t>Artikel 1 -</w:t>
      </w:r>
      <w:r w:rsidRPr="00365E2D">
        <w:rPr>
          <w:lang w:val="de-DE"/>
        </w:rPr>
        <w:t xml:space="preserve"> Vorliegendes Gesetz regelt eine in Artikel 74 der Verfassung erwähnte Angelegenheit.</w:t>
      </w:r>
    </w:p>
    <w:p w:rsidR="00365E2D" w:rsidRPr="00365E2D" w:rsidRDefault="00365E2D" w:rsidP="00CA67E3">
      <w:pPr>
        <w:jc w:val="both"/>
        <w:rPr>
          <w:lang w:val="de-DE"/>
        </w:rPr>
      </w:pP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b/>
          <w:lang w:val="de-DE"/>
        </w:rPr>
        <w:t>Art. 2 -</w:t>
      </w:r>
      <w:r w:rsidRPr="00365E2D">
        <w:rPr>
          <w:lang w:val="de-DE"/>
        </w:rPr>
        <w:t xml:space="preserve"> Artikel 85 § 1 desselben Gesetzes wird wie folgt abgeändert:</w:t>
      </w: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lang w:val="de-DE"/>
        </w:rPr>
        <w:t>1. Zwischen Absatz 1 und Absatz 2 wird ein Absatz mit folgendem Wortlaut eingefügt:</w:t>
      </w: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lang w:val="de-DE"/>
        </w:rPr>
        <w:t>"Der König kann durch einen im Ministerrat beratenen Erlass und nach Einholung der Stellungnahme der Belgischen Nationalbank für bestimmte Versicherungsarten kürzere Fristen festlegen, in denen der Versicherungsnehmer Einspruch gegen eine stillschweigende Erneuerung erheben kann."</w:t>
      </w: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lang w:val="de-DE"/>
        </w:rPr>
        <w:t>2. In Absatz 4 werden die Wörter "Die Absätze 1 und 2" durch die Wörter "Die Absätze 1 und 3" ersetzt.</w:t>
      </w:r>
    </w:p>
    <w:p w:rsidR="00365E2D" w:rsidRPr="00365E2D" w:rsidRDefault="00365E2D" w:rsidP="00CA67E3">
      <w:pPr>
        <w:jc w:val="both"/>
        <w:rPr>
          <w:lang w:val="de-DE"/>
        </w:rPr>
      </w:pP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lang w:val="de-DE"/>
        </w:rPr>
        <w:t xml:space="preserve">Wir fertigen das vorliegende Gesetz aus und ordnen an, dass es mit dem Staatssiegel versehen und durch das </w:t>
      </w:r>
      <w:r w:rsidRPr="00365E2D">
        <w:rPr>
          <w:i/>
          <w:iCs/>
          <w:lang w:val="de-DE"/>
        </w:rPr>
        <w:t>Belgische Staatsblatt</w:t>
      </w:r>
      <w:r w:rsidRPr="00365E2D">
        <w:rPr>
          <w:lang w:val="de-DE"/>
        </w:rPr>
        <w:t xml:space="preserve"> veröffentlicht wird.</w:t>
      </w:r>
    </w:p>
    <w:p w:rsidR="00365E2D" w:rsidRPr="00365E2D" w:rsidRDefault="00365E2D" w:rsidP="00CA67E3">
      <w:pPr>
        <w:jc w:val="both"/>
        <w:rPr>
          <w:lang w:val="de-DE"/>
        </w:rPr>
      </w:pPr>
    </w:p>
    <w:p w:rsidR="00365E2D" w:rsidRPr="00365E2D" w:rsidRDefault="00365E2D" w:rsidP="00CA67E3">
      <w:pPr>
        <w:jc w:val="both"/>
        <w:rPr>
          <w:lang w:val="de-DE"/>
        </w:rPr>
      </w:pPr>
    </w:p>
    <w:p w:rsidR="00365E2D" w:rsidRPr="00365E2D" w:rsidRDefault="00365E2D" w:rsidP="00CA67E3">
      <w:pPr>
        <w:ind w:firstLine="708"/>
        <w:jc w:val="both"/>
        <w:rPr>
          <w:lang w:val="de-DE"/>
        </w:rPr>
      </w:pPr>
      <w:r w:rsidRPr="00365E2D">
        <w:rPr>
          <w:lang w:val="de-DE"/>
        </w:rPr>
        <w:t>Gegeben zu Brüssel, den 22. April 2019</w:t>
      </w:r>
    </w:p>
    <w:p w:rsidR="00365E2D" w:rsidRPr="00365E2D" w:rsidRDefault="00365E2D" w:rsidP="003226BE">
      <w:pPr>
        <w:rPr>
          <w:lang w:val="de-DE"/>
        </w:rPr>
      </w:pPr>
    </w:p>
    <w:p w:rsidR="00365E2D" w:rsidRPr="00365E2D" w:rsidRDefault="00365E2D" w:rsidP="003226BE">
      <w:pPr>
        <w:rPr>
          <w:lang w:val="de-DE"/>
        </w:rPr>
      </w:pPr>
    </w:p>
    <w:p w:rsidR="00365E2D" w:rsidRPr="00365E2D" w:rsidRDefault="00365E2D" w:rsidP="009E44EE">
      <w:pPr>
        <w:jc w:val="center"/>
        <w:rPr>
          <w:lang w:val="de-DE"/>
        </w:rPr>
      </w:pPr>
      <w:r w:rsidRPr="00365E2D">
        <w:rPr>
          <w:lang w:val="de-DE"/>
        </w:rPr>
        <w:t>PHILIPPE</w:t>
      </w:r>
    </w:p>
    <w:p w:rsidR="00365E2D" w:rsidRPr="00365E2D" w:rsidRDefault="00365E2D" w:rsidP="009E44EE">
      <w:pPr>
        <w:jc w:val="center"/>
        <w:rPr>
          <w:lang w:val="de-DE"/>
        </w:rPr>
      </w:pPr>
    </w:p>
    <w:p w:rsidR="00365E2D" w:rsidRPr="00365E2D" w:rsidRDefault="00365E2D" w:rsidP="009E44EE">
      <w:pPr>
        <w:jc w:val="center"/>
        <w:rPr>
          <w:lang w:val="de-DE"/>
        </w:rPr>
      </w:pPr>
      <w:r w:rsidRPr="00365E2D">
        <w:rPr>
          <w:lang w:val="de-DE"/>
        </w:rPr>
        <w:t>Von Königs wegen:</w:t>
      </w:r>
    </w:p>
    <w:p w:rsidR="00365E2D" w:rsidRPr="00365E2D" w:rsidRDefault="00365E2D" w:rsidP="009E44EE">
      <w:pPr>
        <w:jc w:val="center"/>
        <w:rPr>
          <w:lang w:val="de-DE"/>
        </w:rPr>
      </w:pPr>
    </w:p>
    <w:p w:rsidR="00365E2D" w:rsidRPr="00365E2D" w:rsidRDefault="00365E2D" w:rsidP="009E44EE">
      <w:pPr>
        <w:jc w:val="center"/>
        <w:rPr>
          <w:lang w:val="de-DE"/>
        </w:rPr>
      </w:pPr>
      <w:r w:rsidRPr="00365E2D">
        <w:rPr>
          <w:lang w:val="de-DE"/>
        </w:rPr>
        <w:t>Der Minister der Wirtschaft</w:t>
      </w:r>
    </w:p>
    <w:p w:rsidR="00365E2D" w:rsidRPr="00365E2D" w:rsidRDefault="00365E2D" w:rsidP="009E44EE">
      <w:pPr>
        <w:jc w:val="center"/>
        <w:rPr>
          <w:lang w:val="de-DE"/>
        </w:rPr>
      </w:pPr>
      <w:r w:rsidRPr="00365E2D">
        <w:rPr>
          <w:lang w:val="de-DE"/>
        </w:rPr>
        <w:t>K. PEETERS</w:t>
      </w:r>
    </w:p>
    <w:p w:rsidR="00365E2D" w:rsidRPr="00365E2D" w:rsidRDefault="00365E2D" w:rsidP="009E44EE">
      <w:pPr>
        <w:jc w:val="center"/>
        <w:rPr>
          <w:lang w:val="de-DE"/>
        </w:rPr>
      </w:pPr>
    </w:p>
    <w:p w:rsidR="00365E2D" w:rsidRPr="00365E2D" w:rsidRDefault="00365E2D" w:rsidP="009E44EE">
      <w:pPr>
        <w:jc w:val="center"/>
        <w:rPr>
          <w:lang w:val="de-DE"/>
        </w:rPr>
      </w:pPr>
      <w:r w:rsidRPr="00365E2D">
        <w:rPr>
          <w:lang w:val="de-DE"/>
        </w:rPr>
        <w:t>Mit dem Staatssiegel versehen:</w:t>
      </w:r>
    </w:p>
    <w:p w:rsidR="00365E2D" w:rsidRPr="00365E2D" w:rsidRDefault="00365E2D" w:rsidP="009E44EE">
      <w:pPr>
        <w:jc w:val="center"/>
        <w:rPr>
          <w:lang w:val="de-DE"/>
        </w:rPr>
      </w:pPr>
    </w:p>
    <w:p w:rsidR="00365E2D" w:rsidRPr="00365E2D" w:rsidRDefault="00365E2D" w:rsidP="009E44EE">
      <w:pPr>
        <w:jc w:val="center"/>
        <w:rPr>
          <w:lang w:val="de-DE"/>
        </w:rPr>
      </w:pPr>
      <w:r w:rsidRPr="00365E2D">
        <w:rPr>
          <w:lang w:val="de-DE"/>
        </w:rPr>
        <w:t>Der Minister der Justiz</w:t>
      </w:r>
    </w:p>
    <w:p w:rsidR="00233F36" w:rsidRPr="00C80000" w:rsidRDefault="00365E2D" w:rsidP="00365E2D">
      <w:pPr>
        <w:jc w:val="center"/>
        <w:rPr>
          <w:lang w:val="de-DE"/>
        </w:rPr>
      </w:pPr>
      <w:r w:rsidRPr="00365E2D">
        <w:rPr>
          <w:lang w:val="de-DE"/>
        </w:rPr>
        <w:t>K. GEENS</w:t>
      </w:r>
    </w:p>
    <w:sectPr w:rsidR="00233F36" w:rsidRPr="00C80000" w:rsidSect="00305D8D">
      <w:pgSz w:w="11906" w:h="16838" w:code="9"/>
      <w:pgMar w:top="1134"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05D8D"/>
    <w:rsid w:val="00330774"/>
    <w:rsid w:val="00365E2D"/>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32C34B"/>
  <w15:docId w15:val="{05AE02D0-9A73-44D1-B807-C74A8F838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E2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264</Words>
  <Characters>1564</Characters>
  <Application>Microsoft Office Word</Application>
  <DocSecurity>0</DocSecurity>
  <Lines>13</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2021-11-04T14:56:00Z</dcterms:created>
  <dcterms:modified xsi:type="dcterms:W3CDTF">2021-11-04T14:57:00Z</dcterms:modified>
</cp:coreProperties>
</file>