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0A1" w:rsidRPr="008C00A1" w:rsidRDefault="008C00A1" w:rsidP="008C00A1">
      <w:pPr>
        <w:jc w:val="center"/>
        <w:rPr>
          <w:lang w:val="de-DE"/>
        </w:rPr>
      </w:pPr>
      <w:r w:rsidRPr="008C00A1">
        <w:rPr>
          <w:b/>
          <w:lang w:val="de-DE"/>
        </w:rPr>
        <w:t>13. APRIL 2019 - Gesetz zur Abänderung von Artikel 25 § 1 des Gesetzes vom 27. April 2018 zur Festlegung von Ordnungsbestimmungen in Sachen Eisenbahn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C00A1">
        <w:rPr>
          <w:lang w:val="de-DE"/>
        </w:rPr>
        <w:t>2.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C00A1" w:rsidRPr="008C00A1" w:rsidRDefault="008C00A1" w:rsidP="00353D0E">
      <w:pPr>
        <w:jc w:val="center"/>
        <w:rPr>
          <w:b/>
          <w:lang w:val="de-DE"/>
        </w:rPr>
      </w:pPr>
      <w:r w:rsidRPr="008C00A1">
        <w:rPr>
          <w:b/>
          <w:lang w:val="de-DE"/>
        </w:rPr>
        <w:lastRenderedPageBreak/>
        <w:t>FÖDERALER ÖFFENTLICHER DIENST MOBILITÄT UND TRANSPORTWESEN</w:t>
      </w:r>
    </w:p>
    <w:p w:rsidR="008C00A1" w:rsidRPr="008C00A1" w:rsidRDefault="008C00A1" w:rsidP="00353D0E">
      <w:pPr>
        <w:rPr>
          <w:lang w:val="de-DE"/>
        </w:rPr>
      </w:pPr>
    </w:p>
    <w:p w:rsidR="008C00A1" w:rsidRPr="008C00A1" w:rsidRDefault="008C00A1" w:rsidP="00353D0E">
      <w:pPr>
        <w:rPr>
          <w:lang w:val="de-DE"/>
        </w:rPr>
      </w:pPr>
    </w:p>
    <w:p w:rsidR="008C00A1" w:rsidRPr="008C00A1" w:rsidRDefault="008C00A1" w:rsidP="00C71C2E">
      <w:pPr>
        <w:jc w:val="center"/>
        <w:rPr>
          <w:lang w:val="de-DE"/>
        </w:rPr>
      </w:pPr>
      <w:r w:rsidRPr="008C00A1">
        <w:rPr>
          <w:b/>
          <w:lang w:val="de-DE"/>
        </w:rPr>
        <w:t>13. APRIL 2019 - Gesetz zur Abänderung von Artikel 25 § 1 des Gesetzes vom 27. April 2018 zur Festlegung von Ordnungsbestimmungen in Sachen Eisenbahn</w:t>
      </w:r>
    </w:p>
    <w:p w:rsidR="008C00A1" w:rsidRPr="008C00A1" w:rsidRDefault="008C00A1" w:rsidP="00593BCC">
      <w:pPr>
        <w:rPr>
          <w:lang w:val="de-DE"/>
        </w:rPr>
      </w:pPr>
    </w:p>
    <w:p w:rsidR="008C00A1" w:rsidRPr="008C00A1" w:rsidRDefault="008C00A1" w:rsidP="00593BCC">
      <w:pPr>
        <w:rPr>
          <w:lang w:val="de-DE"/>
        </w:rPr>
      </w:pPr>
    </w:p>
    <w:p w:rsidR="008C00A1" w:rsidRPr="008C00A1" w:rsidRDefault="008C00A1" w:rsidP="00464C37">
      <w:pPr>
        <w:ind w:left="1416" w:firstLine="708"/>
        <w:rPr>
          <w:lang w:val="de-DE"/>
        </w:rPr>
      </w:pPr>
      <w:r w:rsidRPr="008C00A1">
        <w:rPr>
          <w:lang w:val="de-DE"/>
        </w:rPr>
        <w:t>PHILIPPE, König der Belgier,</w:t>
      </w:r>
    </w:p>
    <w:p w:rsidR="008C00A1" w:rsidRPr="008C00A1" w:rsidRDefault="008C00A1" w:rsidP="00593BCC">
      <w:pPr>
        <w:rPr>
          <w:lang w:val="de-DE"/>
        </w:rPr>
      </w:pPr>
    </w:p>
    <w:p w:rsidR="008C00A1" w:rsidRPr="008C00A1" w:rsidRDefault="008C00A1" w:rsidP="00464C37">
      <w:pPr>
        <w:ind w:left="708" w:firstLine="708"/>
        <w:rPr>
          <w:lang w:val="de-DE"/>
        </w:rPr>
      </w:pPr>
      <w:r w:rsidRPr="008C00A1">
        <w:rPr>
          <w:lang w:val="de-DE"/>
        </w:rPr>
        <w:t>Allen Gegenwärtigen und Zukünftigen, Unser Gruß!</w:t>
      </w:r>
    </w:p>
    <w:p w:rsidR="008C00A1" w:rsidRPr="008C00A1" w:rsidRDefault="008C00A1" w:rsidP="00593BCC">
      <w:pPr>
        <w:rPr>
          <w:lang w:val="de-DE"/>
        </w:rPr>
      </w:pPr>
    </w:p>
    <w:p w:rsidR="008C00A1" w:rsidRPr="008C00A1" w:rsidRDefault="008C00A1" w:rsidP="00593BCC">
      <w:pPr>
        <w:rPr>
          <w:lang w:val="de-DE"/>
        </w:rPr>
      </w:pPr>
    </w:p>
    <w:p w:rsidR="008C00A1" w:rsidRPr="008C00A1" w:rsidRDefault="008C00A1" w:rsidP="00C71C2E">
      <w:pPr>
        <w:ind w:firstLine="708"/>
        <w:jc w:val="both"/>
        <w:rPr>
          <w:lang w:val="de-DE"/>
        </w:rPr>
      </w:pPr>
      <w:r w:rsidRPr="008C00A1">
        <w:rPr>
          <w:lang w:val="de-DE"/>
        </w:rPr>
        <w:t>Die Abgeordnetenkammer hat das Folgende angenommen und Wir sanktionieren es:</w:t>
      </w:r>
    </w:p>
    <w:p w:rsidR="008C00A1" w:rsidRPr="008C00A1" w:rsidRDefault="008C00A1" w:rsidP="00C71C2E">
      <w:pPr>
        <w:ind w:firstLine="708"/>
        <w:jc w:val="both"/>
        <w:rPr>
          <w:lang w:val="de-DE"/>
        </w:rPr>
      </w:pPr>
    </w:p>
    <w:p w:rsidR="008C00A1" w:rsidRPr="008C00A1" w:rsidRDefault="008C00A1" w:rsidP="00C71C2E">
      <w:pPr>
        <w:ind w:firstLine="708"/>
        <w:jc w:val="both"/>
        <w:rPr>
          <w:lang w:val="de-DE"/>
        </w:rPr>
      </w:pPr>
    </w:p>
    <w:p w:rsidR="008C00A1" w:rsidRPr="008C00A1" w:rsidRDefault="008C00A1" w:rsidP="00C71C2E">
      <w:pPr>
        <w:ind w:firstLine="708"/>
        <w:jc w:val="both"/>
        <w:rPr>
          <w:lang w:val="de-DE"/>
        </w:rPr>
      </w:pPr>
      <w:r w:rsidRPr="008C00A1">
        <w:rPr>
          <w:b/>
          <w:lang w:val="de-DE"/>
        </w:rPr>
        <w:t xml:space="preserve">Artikel 1 - </w:t>
      </w:r>
      <w:r w:rsidRPr="008C00A1">
        <w:rPr>
          <w:lang w:val="de-DE"/>
        </w:rPr>
        <w:t>Vorliegendes Gesetz regelt eine in Artikel 74 der Verfassung erwähnte Angelegenheit.</w:t>
      </w:r>
    </w:p>
    <w:p w:rsidR="008C00A1" w:rsidRPr="008C00A1" w:rsidRDefault="008C00A1" w:rsidP="00C71C2E">
      <w:pPr>
        <w:ind w:firstLine="708"/>
        <w:jc w:val="both"/>
        <w:rPr>
          <w:lang w:val="de-DE"/>
        </w:rPr>
      </w:pPr>
    </w:p>
    <w:p w:rsidR="008C00A1" w:rsidRPr="008C00A1" w:rsidRDefault="008C00A1" w:rsidP="00C71C2E">
      <w:pPr>
        <w:ind w:firstLine="708"/>
        <w:jc w:val="both"/>
        <w:rPr>
          <w:lang w:val="de-DE"/>
        </w:rPr>
      </w:pPr>
    </w:p>
    <w:p w:rsidR="008C00A1" w:rsidRPr="008C00A1" w:rsidRDefault="008C00A1" w:rsidP="00C71C2E">
      <w:pPr>
        <w:ind w:firstLine="708"/>
        <w:jc w:val="both"/>
        <w:rPr>
          <w:lang w:val="de-DE"/>
        </w:rPr>
      </w:pPr>
      <w:r w:rsidRPr="008C00A1">
        <w:rPr>
          <w:b/>
          <w:bCs/>
          <w:lang w:val="de-DE"/>
        </w:rPr>
        <w:t>Art. 2 -</w:t>
      </w:r>
      <w:r w:rsidRPr="008C00A1">
        <w:rPr>
          <w:lang w:val="de-DE"/>
        </w:rPr>
        <w:t xml:space="preserve"> In Artikel 25 § 1 letzter Absatz des Gesetzes vom 27. April 2018 zur Festlegung von Ordnungsbestimmungen in Sachen Eisenbahn wird der letzte Satz "Feststellende Bedienstete müssen ständig und sichtbar durch ihren Namen identifizierbar sein" durch folgenden Satz ersetzt "Feststellende Bedienstete müssen ständig und sichtbar durch eine einmalige maximal fünfstellige Nummer identifizierbar sein".</w:t>
      </w:r>
    </w:p>
    <w:p w:rsidR="008C00A1" w:rsidRPr="008C00A1" w:rsidRDefault="008C00A1" w:rsidP="00C71C2E">
      <w:pPr>
        <w:ind w:firstLine="708"/>
        <w:jc w:val="both"/>
        <w:rPr>
          <w:lang w:val="de-DE"/>
        </w:rPr>
      </w:pPr>
    </w:p>
    <w:p w:rsidR="008C00A1" w:rsidRPr="008C00A1" w:rsidRDefault="008C00A1" w:rsidP="00C71C2E">
      <w:pPr>
        <w:ind w:firstLine="708"/>
        <w:jc w:val="both"/>
        <w:rPr>
          <w:lang w:val="de-DE"/>
        </w:rPr>
      </w:pPr>
    </w:p>
    <w:p w:rsidR="008C00A1" w:rsidRPr="008C00A1" w:rsidRDefault="008C00A1" w:rsidP="00C71C2E">
      <w:pPr>
        <w:ind w:firstLine="708"/>
        <w:jc w:val="both"/>
        <w:rPr>
          <w:lang w:val="de-DE"/>
        </w:rPr>
      </w:pPr>
      <w:r w:rsidRPr="008C00A1">
        <w:rPr>
          <w:b/>
          <w:bCs/>
          <w:lang w:val="de-DE"/>
        </w:rPr>
        <w:t>Art. 3 -</w:t>
      </w:r>
      <w:r w:rsidRPr="008C00A1">
        <w:rPr>
          <w:lang w:val="de-DE"/>
        </w:rPr>
        <w:t xml:space="preserve"> Vorliegendes Gesetz tritt am Tag seiner Veröffentlichung im </w:t>
      </w:r>
      <w:r w:rsidRPr="008C00A1">
        <w:rPr>
          <w:i/>
          <w:iCs/>
          <w:lang w:val="de-DE"/>
        </w:rPr>
        <w:t>Belgischen Staatsblatt</w:t>
      </w:r>
      <w:r w:rsidRPr="008C00A1">
        <w:rPr>
          <w:lang w:val="de-DE"/>
        </w:rPr>
        <w:t xml:space="preserve"> in Kraft.</w:t>
      </w:r>
    </w:p>
    <w:p w:rsidR="008C00A1" w:rsidRPr="008C00A1" w:rsidRDefault="008C00A1" w:rsidP="00C71C2E">
      <w:pPr>
        <w:ind w:firstLine="708"/>
        <w:jc w:val="both"/>
        <w:rPr>
          <w:lang w:val="de-DE"/>
        </w:rPr>
      </w:pPr>
    </w:p>
    <w:p w:rsidR="008C00A1" w:rsidRPr="008C00A1" w:rsidRDefault="008C00A1" w:rsidP="00C71C2E">
      <w:pPr>
        <w:ind w:firstLine="708"/>
        <w:jc w:val="both"/>
        <w:rPr>
          <w:lang w:val="de-DE"/>
        </w:rPr>
      </w:pPr>
    </w:p>
    <w:p w:rsidR="008C00A1" w:rsidRPr="008C00A1" w:rsidRDefault="008C00A1" w:rsidP="00C71C2E">
      <w:pPr>
        <w:ind w:firstLine="708"/>
        <w:jc w:val="both"/>
        <w:rPr>
          <w:lang w:val="de-DE"/>
        </w:rPr>
      </w:pPr>
      <w:r w:rsidRPr="008C00A1">
        <w:rPr>
          <w:lang w:val="de-DE"/>
        </w:rPr>
        <w:t xml:space="preserve">Wir fertigen das vorliegende Gesetz aus und ordnen an, dass es mit dem Staatssiegel versehen und durch das </w:t>
      </w:r>
      <w:r w:rsidRPr="008C00A1">
        <w:rPr>
          <w:i/>
          <w:iCs/>
          <w:lang w:val="de-DE"/>
        </w:rPr>
        <w:t xml:space="preserve">Belgische Staatsblatt </w:t>
      </w:r>
      <w:r w:rsidRPr="008C00A1">
        <w:rPr>
          <w:lang w:val="de-DE"/>
        </w:rPr>
        <w:t>veröffentlicht wird.</w:t>
      </w:r>
    </w:p>
    <w:p w:rsidR="008C00A1" w:rsidRPr="008C00A1" w:rsidRDefault="008C00A1" w:rsidP="00593BCC">
      <w:pPr>
        <w:rPr>
          <w:lang w:val="de-DE"/>
        </w:rPr>
      </w:pPr>
    </w:p>
    <w:p w:rsidR="008C00A1" w:rsidRPr="008C00A1" w:rsidRDefault="008C00A1" w:rsidP="00593BCC">
      <w:pPr>
        <w:rPr>
          <w:lang w:val="de-DE"/>
        </w:rPr>
      </w:pPr>
    </w:p>
    <w:p w:rsidR="008C00A1" w:rsidRPr="008C00A1" w:rsidRDefault="008C00A1" w:rsidP="00464C37">
      <w:pPr>
        <w:ind w:firstLine="708"/>
        <w:rPr>
          <w:lang w:val="de-DE"/>
        </w:rPr>
      </w:pPr>
      <w:r w:rsidRPr="008C00A1">
        <w:rPr>
          <w:lang w:val="de-DE"/>
        </w:rPr>
        <w:t>Gegeben zu Brüssel, den 13. April 2019</w:t>
      </w:r>
    </w:p>
    <w:p w:rsidR="008C00A1" w:rsidRPr="008C00A1" w:rsidRDefault="008C00A1" w:rsidP="00464C37">
      <w:pPr>
        <w:ind w:firstLine="708"/>
        <w:rPr>
          <w:lang w:val="de-DE"/>
        </w:rPr>
      </w:pPr>
    </w:p>
    <w:p w:rsidR="008C00A1" w:rsidRPr="008C00A1" w:rsidRDefault="008C00A1" w:rsidP="00464C37">
      <w:pPr>
        <w:ind w:firstLine="708"/>
        <w:rPr>
          <w:lang w:val="de-DE"/>
        </w:rPr>
      </w:pPr>
    </w:p>
    <w:p w:rsidR="008C00A1" w:rsidRPr="008C00A1" w:rsidRDefault="008C00A1" w:rsidP="00464C37">
      <w:pPr>
        <w:jc w:val="center"/>
        <w:rPr>
          <w:lang w:val="de-DE"/>
        </w:rPr>
      </w:pPr>
      <w:r w:rsidRPr="008C00A1">
        <w:rPr>
          <w:lang w:val="de-DE"/>
        </w:rPr>
        <w:t>PHILIPPE</w:t>
      </w:r>
    </w:p>
    <w:p w:rsidR="008C00A1" w:rsidRPr="008C00A1" w:rsidRDefault="008C00A1" w:rsidP="00464C37">
      <w:pPr>
        <w:jc w:val="center"/>
        <w:rPr>
          <w:lang w:val="de-DE"/>
        </w:rPr>
      </w:pPr>
      <w:bookmarkStart w:id="0" w:name="_GoBack"/>
      <w:bookmarkEnd w:id="0"/>
    </w:p>
    <w:p w:rsidR="008C00A1" w:rsidRPr="008C00A1" w:rsidRDefault="008C00A1" w:rsidP="00464C37">
      <w:pPr>
        <w:jc w:val="center"/>
        <w:rPr>
          <w:lang w:val="de-DE"/>
        </w:rPr>
      </w:pPr>
      <w:r w:rsidRPr="008C00A1">
        <w:rPr>
          <w:lang w:val="de-DE"/>
        </w:rPr>
        <w:t>Von Königs wegen:</w:t>
      </w:r>
    </w:p>
    <w:p w:rsidR="008C00A1" w:rsidRPr="008C00A1" w:rsidRDefault="008C00A1" w:rsidP="00464C37">
      <w:pPr>
        <w:jc w:val="center"/>
        <w:rPr>
          <w:lang w:val="de-DE"/>
        </w:rPr>
      </w:pPr>
    </w:p>
    <w:p w:rsidR="008C00A1" w:rsidRPr="008C00A1" w:rsidRDefault="008C00A1" w:rsidP="00464C37">
      <w:pPr>
        <w:jc w:val="center"/>
        <w:rPr>
          <w:lang w:val="de-DE"/>
        </w:rPr>
      </w:pPr>
      <w:r w:rsidRPr="008C00A1">
        <w:rPr>
          <w:lang w:val="de-DE"/>
        </w:rPr>
        <w:t>Der Minister der Mobilität</w:t>
      </w:r>
    </w:p>
    <w:p w:rsidR="008C00A1" w:rsidRPr="008C00A1" w:rsidRDefault="008C00A1" w:rsidP="00464C37">
      <w:pPr>
        <w:jc w:val="center"/>
        <w:rPr>
          <w:lang w:val="de-DE"/>
        </w:rPr>
      </w:pPr>
      <w:r w:rsidRPr="008C00A1">
        <w:rPr>
          <w:lang w:val="de-DE"/>
        </w:rPr>
        <w:t>Fr. BELLOT</w:t>
      </w:r>
    </w:p>
    <w:p w:rsidR="008C00A1" w:rsidRPr="008C00A1" w:rsidRDefault="008C00A1" w:rsidP="00464C37">
      <w:pPr>
        <w:jc w:val="center"/>
        <w:rPr>
          <w:lang w:val="de-DE"/>
        </w:rPr>
      </w:pPr>
    </w:p>
    <w:p w:rsidR="008C00A1" w:rsidRPr="008C00A1" w:rsidRDefault="008C00A1" w:rsidP="00464C37">
      <w:pPr>
        <w:jc w:val="center"/>
        <w:rPr>
          <w:lang w:val="de-DE"/>
        </w:rPr>
      </w:pPr>
      <w:r w:rsidRPr="008C00A1">
        <w:rPr>
          <w:lang w:val="de-DE"/>
        </w:rPr>
        <w:t>Mit dem Staatssiegel versehen:</w:t>
      </w:r>
    </w:p>
    <w:p w:rsidR="008C00A1" w:rsidRPr="008C00A1" w:rsidRDefault="008C00A1" w:rsidP="00464C37">
      <w:pPr>
        <w:jc w:val="center"/>
        <w:rPr>
          <w:lang w:val="de-DE"/>
        </w:rPr>
      </w:pPr>
    </w:p>
    <w:p w:rsidR="008C00A1" w:rsidRPr="008C00A1" w:rsidRDefault="008C00A1" w:rsidP="00464C37">
      <w:pPr>
        <w:jc w:val="center"/>
        <w:rPr>
          <w:lang w:val="de-DE"/>
        </w:rPr>
      </w:pPr>
      <w:r w:rsidRPr="008C00A1">
        <w:rPr>
          <w:lang w:val="de-DE"/>
        </w:rPr>
        <w:t>Der Minister der Justiz</w:t>
      </w:r>
    </w:p>
    <w:p w:rsidR="008C00A1" w:rsidRPr="008C00A1" w:rsidRDefault="008C00A1" w:rsidP="00464C37">
      <w:pPr>
        <w:jc w:val="center"/>
        <w:rPr>
          <w:lang w:val="de-DE"/>
        </w:rPr>
      </w:pPr>
      <w:r w:rsidRPr="008C00A1">
        <w:rPr>
          <w:lang w:val="de-DE"/>
        </w:rPr>
        <w:t>K. GEENS</w:t>
      </w:r>
    </w:p>
    <w:p w:rsidR="00233F36" w:rsidRPr="00C80000" w:rsidRDefault="00233F36" w:rsidP="00E1687C">
      <w:pPr>
        <w:jc w:val="both"/>
        <w:rPr>
          <w:lang w:val="de-DE"/>
        </w:rPr>
      </w:pPr>
    </w:p>
    <w:sectPr w:rsidR="00233F36" w:rsidRPr="00C80000" w:rsidSect="00502F9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00A1"/>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5D3C46"/>
  <w15:docId w15:val="{CBDBC0FA-24F1-4D0D-8D8F-8C97FBB51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0A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226</Words>
  <Characters>1406</Characters>
  <Application>Microsoft Office Word</Application>
  <DocSecurity>4</DocSecurity>
  <Lines>28</Lines>
  <Paragraphs>6</Paragraphs>
  <ScaleCrop>false</ScaleCrop>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2021-11-05T13:55:00Z</dcterms:created>
  <dcterms:modified xsi:type="dcterms:W3CDTF">2021-11-05T13:55:00Z</dcterms:modified>
</cp:coreProperties>
</file>