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223F23" w:rsidP="00223F23">
      <w:pPr>
        <w:jc w:val="center"/>
        <w:rPr>
          <w:lang w:val="de-DE"/>
        </w:rPr>
      </w:pPr>
      <w:r w:rsidRPr="00223F23">
        <w:rPr>
          <w:b/>
          <w:lang w:val="de-DE"/>
        </w:rPr>
        <w:t>6. JUNI 2018 - Königlicher Erlass zur Abänderung des Königlichen Erlasses vom 12. Januar 2006 zur Festlegung der Modalitäten für die Registrierung als Pflegehelfer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223F23">
        <w:rPr>
          <w:lang w:val="de-DE"/>
        </w:rPr>
        <w:t>17. Februar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223F23" w:rsidRPr="00223F23" w:rsidRDefault="00223F23" w:rsidP="00223F23">
      <w:pPr>
        <w:jc w:val="center"/>
        <w:rPr>
          <w:b/>
          <w:lang w:val="de-DE"/>
        </w:rPr>
      </w:pPr>
      <w:r w:rsidRPr="00223F23">
        <w:rPr>
          <w:b/>
          <w:lang w:val="de-DE"/>
        </w:rPr>
        <w:lastRenderedPageBreak/>
        <w:t>FÖDERALER ÖFFENTLICHER DIENST VOLKSGESUNDHEIT, SICHERHEIT DER NAHRUNGSMITTELKETTE UND UMWELT</w:t>
      </w:r>
    </w:p>
    <w:p w:rsidR="00223F23" w:rsidRPr="00223F23" w:rsidRDefault="00223F23" w:rsidP="00223F23">
      <w:pPr>
        <w:jc w:val="center"/>
        <w:rPr>
          <w:b/>
          <w:lang w:val="de-DE"/>
        </w:rPr>
      </w:pPr>
    </w:p>
    <w:p w:rsidR="00223F23" w:rsidRPr="00223F23" w:rsidRDefault="00223F23" w:rsidP="00223F23">
      <w:pPr>
        <w:jc w:val="center"/>
        <w:rPr>
          <w:b/>
          <w:lang w:val="de-DE"/>
        </w:rPr>
      </w:pPr>
    </w:p>
    <w:p w:rsidR="00223F23" w:rsidRPr="00223F23" w:rsidRDefault="00223F23" w:rsidP="00223F23">
      <w:pPr>
        <w:jc w:val="center"/>
        <w:rPr>
          <w:b/>
          <w:lang w:val="de-DE"/>
        </w:rPr>
      </w:pPr>
      <w:r w:rsidRPr="00223F23">
        <w:rPr>
          <w:b/>
          <w:lang w:val="de-DE"/>
        </w:rPr>
        <w:t>6. JUNI 2018 - Königlicher Erlass zur Abänderung des Königlichen Erlasses vom 12. Januar 2006 zur Festlegung der Modalitäten für die Registrierung als Pflegehelfer</w:t>
      </w:r>
    </w:p>
    <w:p w:rsidR="00223F23" w:rsidRPr="00223F23" w:rsidRDefault="00223F23" w:rsidP="00223F23">
      <w:pPr>
        <w:jc w:val="center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</w:r>
      <w:r w:rsidRPr="00223F23">
        <w:rPr>
          <w:lang w:val="de-DE"/>
        </w:rPr>
        <w:tab/>
      </w:r>
      <w:r w:rsidRPr="00223F23">
        <w:rPr>
          <w:lang w:val="de-DE"/>
        </w:rPr>
        <w:tab/>
        <w:t>PHILIPPE, König der Belgier,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</w:r>
      <w:r w:rsidRPr="00223F23">
        <w:rPr>
          <w:lang w:val="de-DE"/>
        </w:rPr>
        <w:tab/>
        <w:t>Allen Gegenwärtigen und Zukünftigen, Unser Gruß!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  <w:t>Aufgrund des am 10. Mai 2015 koordinierten Gesetzes über die Ausübung der Gesundheitspflegeberufe, des Artikels 56;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  <w:t>Aufgrund des Königlichen Erlasses vom 12. Januar 2006 zur Festlegung der Modalitäten für die Registrierung als Pflegehelfer;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  <w:t>Aufgrund der Stellungnahme des Föderalen Rates für Krankenpflege vom 4. Mai 2010, 27. Juni 2011, 27. November 2012 und 12. September 2017;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  <w:t>Aufgrund der Stellungnahme des Finanzinspektors vom 21. November 2017;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  <w:t>Aufgrund des Gutachtens Nr. 62.952/2 des Staatsrates vom 7. März 2018 und des Gutachtens Nr. 63.319/2 des Staatsrates vom 14. Mai 2018, abgegeben in Anwendung von Artikel 84 § 1 Absatz 1 Nr. 2 der am 12. Januar 1973 koordinierten Gesetze über den Staatsrat;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  <w:t>Auf Vorschlag der Ministerin der Volksgesundheit</w:t>
      </w: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</w:p>
    <w:p w:rsidR="00223F23" w:rsidRPr="00223F23" w:rsidRDefault="00223F23" w:rsidP="008606C7">
      <w:pPr>
        <w:jc w:val="both"/>
        <w:rPr>
          <w:lang w:val="de-DE"/>
        </w:rPr>
      </w:pPr>
      <w:r w:rsidRPr="00223F23">
        <w:rPr>
          <w:lang w:val="de-DE"/>
        </w:rPr>
        <w:tab/>
      </w:r>
      <w:r w:rsidRPr="00223F23">
        <w:rPr>
          <w:lang w:val="de-DE"/>
        </w:rPr>
        <w:tab/>
        <w:t>Haben Wir beschlossen und erlassen Wir: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b/>
          <w:lang w:val="de-DE"/>
        </w:rPr>
        <w:tab/>
        <w:t>Artikel 1 -</w:t>
      </w:r>
      <w:r w:rsidRPr="00223F23">
        <w:rPr>
          <w:lang w:val="de-DE"/>
        </w:rPr>
        <w:t xml:space="preserve"> In Artikel 2 Nr. 2 des Königlichen Erlasses vom 12. Januar 2006 zur Festlegung der Modalitäten für die Registrierung als Pflegehelfer, abgeändert durch den Königlichen Erlass vom 3. April 2013, wird Buchstabe </w:t>
      </w:r>
      <w:r w:rsidRPr="00223F23">
        <w:rPr>
          <w:i/>
          <w:iCs/>
          <w:lang w:val="de-DE"/>
        </w:rPr>
        <w:t xml:space="preserve">c) </w:t>
      </w:r>
      <w:r w:rsidRPr="00223F23">
        <w:rPr>
          <w:lang w:val="de-DE"/>
        </w:rPr>
        <w:t>wie folgt ersetzt: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lang w:val="de-DE"/>
        </w:rPr>
        <w:tab/>
        <w:t>"</w:t>
      </w:r>
      <w:r w:rsidRPr="00223F23">
        <w:rPr>
          <w:i/>
          <w:iCs/>
          <w:lang w:val="de-DE"/>
        </w:rPr>
        <w:t>c)</w:t>
      </w:r>
      <w:r w:rsidRPr="00223F23">
        <w:rPr>
          <w:lang w:val="de-DE"/>
        </w:rPr>
        <w:t> oder die Kopie eines Zeugnisses, aus dem hervorgeht, dass die Kompetenzen des Berufs des Pflegehelfers von der Person erworben wurde, die: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lang w:val="de-DE"/>
        </w:rPr>
        <w:tab/>
        <w:t>1. das Programm des ersten Jahres der Ausbildung zum Krankenpfleger bestanden hat. Wenn diese Ausbildung gemäß ECTS-Leistungspunkten organisiert ist, ist das Bestehen der 60 ECTS-Leistungspunkte ohne verbleibende Leistungspunkte erforderlich; und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lang w:val="de-DE"/>
        </w:rPr>
        <w:tab/>
        <w:t>2. sowohl eine theoretische als auch eine klinische Ausbildung, in der die Altenpflege behandelt wird, absolviert hat. Diese Ausbildungsbereiche können in das Ausbildungs</w:t>
      </w:r>
      <w:r w:rsidRPr="00223F23">
        <w:rPr>
          <w:lang w:val="de-DE"/>
        </w:rPr>
        <w:softHyphen/>
        <w:t>programm des vorerwähnten ersten Jahres zum Krankenpfleger aufgenommen werden oder nicht; und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lang w:val="de-DE"/>
        </w:rPr>
        <w:tab/>
        <w:t>3. mindestens 150 Stunden Praktikum am Bett der Patienten, einschließlich Altenpflege, erfolgreich absolviert hat. Diese Praktikumsstunden können in das Ausbildungs</w:t>
      </w:r>
      <w:r w:rsidRPr="00223F23">
        <w:rPr>
          <w:lang w:val="de-DE"/>
        </w:rPr>
        <w:softHyphen/>
        <w:t>programm des vorerwähnten ersten Jahres zum Krankenpfleger aufgenommen werden oder nicht."</w:t>
      </w:r>
      <w:bookmarkStart w:id="0" w:name="_GoBack"/>
      <w:bookmarkEnd w:id="0"/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b/>
          <w:lang w:val="de-DE"/>
        </w:rPr>
        <w:tab/>
        <w:t>Art. 2 -</w:t>
      </w:r>
      <w:r w:rsidRPr="00223F23">
        <w:rPr>
          <w:lang w:val="de-DE"/>
        </w:rPr>
        <w:t xml:space="preserve"> Vorliegender Erlass tritt am 1. Oktober 2018 in Kraft.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b/>
          <w:lang w:val="de-DE"/>
        </w:rPr>
        <w:tab/>
      </w:r>
      <w:r w:rsidRPr="00223F23">
        <w:rPr>
          <w:b/>
          <w:bCs/>
          <w:lang w:val="de-DE"/>
        </w:rPr>
        <w:t>Art. 3 -</w:t>
      </w:r>
      <w:r w:rsidRPr="00223F23">
        <w:rPr>
          <w:lang w:val="de-DE"/>
        </w:rPr>
        <w:t xml:space="preserve"> Der für die Volksgesundheit zuständige Minister ist mit der Ausführung des vorliegenden Erlasses beauftragt.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  <w:r w:rsidRPr="00223F23">
        <w:rPr>
          <w:lang w:val="de-DE"/>
        </w:rPr>
        <w:tab/>
        <w:t>Gegeben zu Brüssel, den 6. Juni 2018</w:t>
      </w: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3A37A1">
      <w:pPr>
        <w:jc w:val="both"/>
        <w:rPr>
          <w:lang w:val="de-DE"/>
        </w:rPr>
      </w:pPr>
    </w:p>
    <w:p w:rsidR="00223F23" w:rsidRPr="00223F23" w:rsidRDefault="00223F23" w:rsidP="00223F23">
      <w:pPr>
        <w:jc w:val="center"/>
        <w:rPr>
          <w:lang w:val="de-DE"/>
        </w:rPr>
      </w:pPr>
      <w:r w:rsidRPr="00223F23">
        <w:rPr>
          <w:lang w:val="de-DE"/>
        </w:rPr>
        <w:t>PHILIPPE</w:t>
      </w:r>
    </w:p>
    <w:p w:rsidR="00223F23" w:rsidRPr="00223F23" w:rsidRDefault="00223F23" w:rsidP="00223F23">
      <w:pPr>
        <w:jc w:val="center"/>
        <w:rPr>
          <w:lang w:val="de-DE"/>
        </w:rPr>
      </w:pPr>
    </w:p>
    <w:p w:rsidR="00223F23" w:rsidRPr="00223F23" w:rsidRDefault="00223F23" w:rsidP="00223F23">
      <w:pPr>
        <w:jc w:val="center"/>
        <w:rPr>
          <w:lang w:val="de-DE"/>
        </w:rPr>
      </w:pPr>
      <w:r w:rsidRPr="00223F23">
        <w:rPr>
          <w:lang w:val="de-DE"/>
        </w:rPr>
        <w:t>Von Königs wegen:</w:t>
      </w:r>
    </w:p>
    <w:p w:rsidR="00223F23" w:rsidRPr="00223F23" w:rsidRDefault="00223F23" w:rsidP="00223F23">
      <w:pPr>
        <w:jc w:val="center"/>
        <w:rPr>
          <w:lang w:val="de-DE"/>
        </w:rPr>
      </w:pPr>
    </w:p>
    <w:p w:rsidR="00223F23" w:rsidRPr="00223F23" w:rsidRDefault="00223F23" w:rsidP="00223F23">
      <w:pPr>
        <w:jc w:val="center"/>
        <w:rPr>
          <w:lang w:val="de-DE"/>
        </w:rPr>
      </w:pPr>
      <w:r w:rsidRPr="00223F23">
        <w:rPr>
          <w:lang w:val="de-DE"/>
        </w:rPr>
        <w:t>Die Ministerin der Volksgesundheit</w:t>
      </w:r>
    </w:p>
    <w:p w:rsidR="00223F23" w:rsidRPr="008606C7" w:rsidRDefault="00223F23" w:rsidP="00223F23">
      <w:pPr>
        <w:jc w:val="center"/>
      </w:pPr>
      <w:r>
        <w:t>M. DE BLOCK</w:t>
      </w:r>
    </w:p>
    <w:p w:rsidR="00223F23" w:rsidRPr="008606C7" w:rsidRDefault="00223F23" w:rsidP="00721189"/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7C562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40E08"/>
    <w:rsid w:val="001D5744"/>
    <w:rsid w:val="00217221"/>
    <w:rsid w:val="00223F23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7A658"/>
  <w15:docId w15:val="{92C78F65-6E7A-4C40-A2F6-80D48E73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3F2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3F23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2557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2022-04-21T07:13:00Z</cp:lastPrinted>
  <dcterms:created xsi:type="dcterms:W3CDTF">2022-04-21T07:14:00Z</dcterms:created>
  <dcterms:modified xsi:type="dcterms:W3CDTF">2022-04-21T07:14:00Z</dcterms:modified>
</cp:coreProperties>
</file>