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3810EB" w:rsidP="003810EB">
      <w:pPr>
        <w:jc w:val="center"/>
        <w:rPr>
          <w:lang w:val="de-DE"/>
        </w:rPr>
      </w:pPr>
      <w:r w:rsidRPr="003810EB">
        <w:rPr>
          <w:b/>
          <w:lang w:val="de-DE"/>
        </w:rPr>
        <w:t>10. AUGUST 2015 - Königlicher Erlass zur Abänderung des Königlichen Erlasses vom 19. März 2004 über Honig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3810EB">
        <w:rPr>
          <w:lang w:val="de-DE"/>
        </w:rPr>
        <w:t>29. Juli 2021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3810EB" w:rsidRPr="003810EB" w:rsidRDefault="003810EB" w:rsidP="00791330">
      <w:pPr>
        <w:ind w:right="227"/>
        <w:jc w:val="both"/>
        <w:rPr>
          <w:b/>
          <w:bCs/>
          <w:lang w:val="de-DE"/>
        </w:rPr>
      </w:pPr>
      <w:r w:rsidRPr="003810EB">
        <w:rPr>
          <w:b/>
          <w:lang w:val="de-DE"/>
        </w:rPr>
        <w:lastRenderedPageBreak/>
        <w:t>FÖDERALER ÖFFENTLICHER DIENST WIRTSCHAFT, KMB, MITTELSTAND UND ENERGIE UND FÖDERALER ÖFFENTLICHER DIENST VOLKS</w:t>
      </w:r>
      <w:r w:rsidRPr="003810EB">
        <w:rPr>
          <w:b/>
          <w:lang w:val="de-DE"/>
        </w:rPr>
        <w:softHyphen/>
        <w:t>GESUNDHEIT, SICHERHEIT DER NAHRUNGSMITTELKETTE UND UMWELT</w:t>
      </w:r>
    </w:p>
    <w:p w:rsidR="003810EB" w:rsidRPr="003810EB" w:rsidRDefault="003810EB" w:rsidP="000C4E65">
      <w:pPr>
        <w:ind w:right="227"/>
        <w:jc w:val="both"/>
        <w:rPr>
          <w:lang w:val="de-DE"/>
        </w:rPr>
      </w:pPr>
    </w:p>
    <w:p w:rsidR="003810EB" w:rsidRPr="003810EB" w:rsidRDefault="003810EB" w:rsidP="006A19A6">
      <w:pPr>
        <w:ind w:right="227"/>
        <w:jc w:val="both"/>
        <w:rPr>
          <w:lang w:val="de-DE"/>
        </w:rPr>
      </w:pPr>
    </w:p>
    <w:p w:rsidR="003810EB" w:rsidRPr="003810EB" w:rsidRDefault="003810EB" w:rsidP="006A19A6">
      <w:pPr>
        <w:ind w:right="227"/>
        <w:jc w:val="center"/>
        <w:rPr>
          <w:b/>
          <w:bCs/>
          <w:lang w:val="de-DE"/>
        </w:rPr>
      </w:pPr>
      <w:r w:rsidRPr="003810EB">
        <w:rPr>
          <w:b/>
          <w:lang w:val="de-DE"/>
        </w:rPr>
        <w:t>10. AUGUST 2015 - Königlicher Erlass zur Abänderung des Königlichen Erlasses vom 19. März 2004 über Honig</w:t>
      </w:r>
    </w:p>
    <w:p w:rsidR="003810EB" w:rsidRPr="003810EB" w:rsidRDefault="003810EB" w:rsidP="008857FF">
      <w:pPr>
        <w:rPr>
          <w:lang w:val="de-DE"/>
        </w:rPr>
      </w:pPr>
    </w:p>
    <w:p w:rsidR="003810EB" w:rsidRPr="003810EB" w:rsidRDefault="003810EB" w:rsidP="008857FF">
      <w:pPr>
        <w:rPr>
          <w:lang w:val="de-DE"/>
        </w:rPr>
      </w:pPr>
    </w:p>
    <w:p w:rsidR="003810EB" w:rsidRPr="003810EB" w:rsidRDefault="003810EB" w:rsidP="00C47918">
      <w:pPr>
        <w:rPr>
          <w:lang w:val="de-DE"/>
        </w:rPr>
      </w:pPr>
      <w:r w:rsidRPr="003810EB">
        <w:rPr>
          <w:lang w:val="de-DE"/>
        </w:rPr>
        <w:tab/>
      </w:r>
      <w:r w:rsidRPr="003810EB">
        <w:rPr>
          <w:lang w:val="de-DE"/>
        </w:rPr>
        <w:tab/>
      </w:r>
      <w:r w:rsidRPr="003810EB">
        <w:rPr>
          <w:lang w:val="de-DE"/>
        </w:rPr>
        <w:tab/>
        <w:t>PHILIPPE, König der Belgier,</w:t>
      </w:r>
    </w:p>
    <w:p w:rsidR="003810EB" w:rsidRPr="003810EB" w:rsidRDefault="003810EB" w:rsidP="00C47918">
      <w:pPr>
        <w:rPr>
          <w:lang w:val="de-DE"/>
        </w:rPr>
      </w:pPr>
    </w:p>
    <w:p w:rsidR="003810EB" w:rsidRPr="003810EB" w:rsidRDefault="003810EB" w:rsidP="00C47918">
      <w:pPr>
        <w:rPr>
          <w:lang w:val="de-DE"/>
        </w:rPr>
      </w:pPr>
      <w:r w:rsidRPr="003810EB">
        <w:rPr>
          <w:lang w:val="de-DE"/>
        </w:rPr>
        <w:tab/>
      </w:r>
      <w:r w:rsidRPr="003810EB">
        <w:rPr>
          <w:lang w:val="de-DE"/>
        </w:rPr>
        <w:tab/>
        <w:t>Allen Gegenwärtigen und Zukünftigen, Unser Gruß!</w:t>
      </w:r>
    </w:p>
    <w:p w:rsidR="003810EB" w:rsidRPr="003810EB" w:rsidRDefault="003810EB" w:rsidP="00C47918">
      <w:pPr>
        <w:rPr>
          <w:lang w:val="de-DE"/>
        </w:rPr>
      </w:pPr>
    </w:p>
    <w:p w:rsidR="003810EB" w:rsidRPr="003810EB" w:rsidRDefault="003810EB" w:rsidP="00C47918">
      <w:pPr>
        <w:rPr>
          <w:lang w:val="de-DE"/>
        </w:rPr>
      </w:pPr>
    </w:p>
    <w:p w:rsidR="003810EB" w:rsidRPr="003810EB" w:rsidRDefault="003810EB" w:rsidP="00A12745">
      <w:pPr>
        <w:jc w:val="both"/>
        <w:rPr>
          <w:lang w:val="de-DE"/>
        </w:rPr>
      </w:pPr>
      <w:r w:rsidRPr="003810EB">
        <w:rPr>
          <w:lang w:val="de-DE"/>
        </w:rPr>
        <w:tab/>
        <w:t>Aufgrund des Gesetzes vom 24. Januar 1977 über den Schutz der Gesundheit der Verbraucher im Bereich der Lebensmittel und anderer Waren, des Artikels 2;</w:t>
      </w:r>
    </w:p>
    <w:p w:rsidR="003810EB" w:rsidRPr="003810EB" w:rsidRDefault="003810EB" w:rsidP="00A12745">
      <w:pPr>
        <w:jc w:val="both"/>
        <w:rPr>
          <w:lang w:val="de-DE"/>
        </w:rPr>
      </w:pPr>
    </w:p>
    <w:p w:rsidR="003810EB" w:rsidRPr="003810EB" w:rsidRDefault="003810EB" w:rsidP="00A12745">
      <w:pPr>
        <w:jc w:val="both"/>
        <w:rPr>
          <w:lang w:val="de-DE"/>
        </w:rPr>
      </w:pPr>
      <w:r w:rsidRPr="003810EB">
        <w:rPr>
          <w:lang w:val="de-DE"/>
        </w:rPr>
        <w:tab/>
        <w:t>Aufgrund des Wirtschaftsgesetzbuches, des Artikels VI.9 § 1;</w:t>
      </w:r>
    </w:p>
    <w:p w:rsidR="003810EB" w:rsidRPr="003810EB" w:rsidRDefault="003810EB" w:rsidP="00A12745">
      <w:pPr>
        <w:jc w:val="both"/>
        <w:rPr>
          <w:lang w:val="de-DE"/>
        </w:rPr>
      </w:pPr>
    </w:p>
    <w:p w:rsidR="003810EB" w:rsidRPr="003810EB" w:rsidRDefault="003810EB" w:rsidP="00A12745">
      <w:pPr>
        <w:jc w:val="both"/>
        <w:rPr>
          <w:lang w:val="de-DE"/>
        </w:rPr>
      </w:pPr>
      <w:r w:rsidRPr="003810EB">
        <w:rPr>
          <w:lang w:val="de-DE"/>
        </w:rPr>
        <w:tab/>
        <w:t>Aufgrund des Königlichen Erlasses vom 19. März 2004 über Honig;</w:t>
      </w:r>
    </w:p>
    <w:p w:rsidR="003810EB" w:rsidRPr="003810EB" w:rsidRDefault="003810EB" w:rsidP="00A12745">
      <w:pPr>
        <w:jc w:val="both"/>
        <w:rPr>
          <w:lang w:val="de-DE"/>
        </w:rPr>
      </w:pPr>
    </w:p>
    <w:p w:rsidR="003810EB" w:rsidRPr="003810EB" w:rsidRDefault="003810EB" w:rsidP="00A12745">
      <w:pPr>
        <w:jc w:val="both"/>
        <w:rPr>
          <w:lang w:val="de-DE"/>
        </w:rPr>
      </w:pPr>
      <w:r w:rsidRPr="003810EB">
        <w:rPr>
          <w:lang w:val="de-DE"/>
        </w:rPr>
        <w:tab/>
        <w:t>Aufgrund der Stellungnahme des Verbraucherrates vom 23. April 2015;</w:t>
      </w:r>
    </w:p>
    <w:p w:rsidR="003810EB" w:rsidRPr="003810EB" w:rsidRDefault="003810EB" w:rsidP="00A12745">
      <w:pPr>
        <w:jc w:val="both"/>
        <w:rPr>
          <w:lang w:val="de-DE"/>
        </w:rPr>
      </w:pPr>
    </w:p>
    <w:p w:rsidR="003810EB" w:rsidRPr="003810EB" w:rsidRDefault="003810EB" w:rsidP="00A12745">
      <w:pPr>
        <w:jc w:val="both"/>
        <w:rPr>
          <w:lang w:val="de-DE"/>
        </w:rPr>
      </w:pPr>
      <w:r w:rsidRPr="003810EB">
        <w:rPr>
          <w:lang w:val="de-DE"/>
        </w:rPr>
        <w:tab/>
        <w:t>Aufgrund der Stellungnahme des Hohen Rates für Selbständige und KMB vom 29. April 2015;</w:t>
      </w:r>
    </w:p>
    <w:p w:rsidR="003810EB" w:rsidRPr="003810EB" w:rsidRDefault="003810EB" w:rsidP="00A12745">
      <w:pPr>
        <w:jc w:val="both"/>
        <w:rPr>
          <w:lang w:val="de-DE"/>
        </w:rPr>
      </w:pPr>
    </w:p>
    <w:p w:rsidR="003810EB" w:rsidRPr="003810EB" w:rsidRDefault="003810EB" w:rsidP="00A12745">
      <w:pPr>
        <w:jc w:val="both"/>
        <w:rPr>
          <w:lang w:val="de-DE"/>
        </w:rPr>
      </w:pPr>
      <w:r w:rsidRPr="003810EB">
        <w:rPr>
          <w:lang w:val="de-DE"/>
        </w:rPr>
        <w:tab/>
        <w:t>Aufgrund des Gutachtens Nr. 57.619/3 des Staatsrates vom 30. Juni 2015, abgegeben in Anwendung von Artikel 84 § 1 Absatz 1 Nr. 2 der am 12. Januar 1973 koordinierten Gesetze über den Staatsrat;</w:t>
      </w:r>
    </w:p>
    <w:p w:rsidR="003810EB" w:rsidRPr="003810EB" w:rsidRDefault="003810EB" w:rsidP="00A12745">
      <w:pPr>
        <w:jc w:val="both"/>
        <w:rPr>
          <w:lang w:val="de-DE"/>
        </w:rPr>
      </w:pPr>
    </w:p>
    <w:p w:rsidR="003810EB" w:rsidRPr="003810EB" w:rsidRDefault="003810EB" w:rsidP="00A12745">
      <w:pPr>
        <w:jc w:val="both"/>
        <w:rPr>
          <w:lang w:val="de-DE"/>
        </w:rPr>
      </w:pPr>
      <w:r w:rsidRPr="003810EB">
        <w:rPr>
          <w:lang w:val="de-DE"/>
        </w:rPr>
        <w:tab/>
        <w:t>Auf Vorschlag des Ministers der Wirtschaft und der Verbraucher und der Ministerin der Volksgesundheit</w:t>
      </w:r>
    </w:p>
    <w:p w:rsidR="003810EB" w:rsidRPr="003810EB" w:rsidRDefault="003810EB" w:rsidP="00A12745">
      <w:pPr>
        <w:jc w:val="both"/>
        <w:rPr>
          <w:lang w:val="de-DE"/>
        </w:rPr>
      </w:pPr>
    </w:p>
    <w:p w:rsidR="003810EB" w:rsidRPr="003810EB" w:rsidRDefault="003810EB" w:rsidP="00C47918">
      <w:pPr>
        <w:rPr>
          <w:lang w:val="de-DE"/>
        </w:rPr>
      </w:pPr>
    </w:p>
    <w:p w:rsidR="003810EB" w:rsidRPr="003810EB" w:rsidRDefault="003810EB" w:rsidP="00C47918">
      <w:pPr>
        <w:rPr>
          <w:lang w:val="de-DE"/>
        </w:rPr>
      </w:pPr>
      <w:r w:rsidRPr="003810EB">
        <w:rPr>
          <w:lang w:val="de-DE"/>
        </w:rPr>
        <w:tab/>
      </w:r>
      <w:r w:rsidRPr="003810EB">
        <w:rPr>
          <w:lang w:val="de-DE"/>
        </w:rPr>
        <w:tab/>
        <w:t>Haben Wir beschlossen und erlassen Wir:</w:t>
      </w:r>
    </w:p>
    <w:p w:rsidR="003810EB" w:rsidRPr="003810EB" w:rsidRDefault="003810EB" w:rsidP="00C47918">
      <w:pPr>
        <w:rPr>
          <w:lang w:val="de-DE"/>
        </w:rPr>
      </w:pPr>
    </w:p>
    <w:p w:rsidR="003810EB" w:rsidRPr="003810EB" w:rsidRDefault="003810EB" w:rsidP="00C47918">
      <w:pPr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</w:r>
      <w:r w:rsidRPr="003810EB">
        <w:rPr>
          <w:b/>
          <w:bCs/>
          <w:lang w:val="de-DE"/>
        </w:rPr>
        <w:t>Artikel 1 </w:t>
      </w:r>
      <w:r w:rsidRPr="003810EB">
        <w:rPr>
          <w:lang w:val="de-DE"/>
        </w:rPr>
        <w:t>- Vorliegender Erlass setzt die Richtlinie 2014/63/EU des Europäischen Parlaments und des Rates vom 15. Mai 2014 zur Änderung der Richtlinie 2001/110/EG des Rates über Honig um.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</w:r>
      <w:r w:rsidRPr="003810EB">
        <w:rPr>
          <w:b/>
          <w:lang w:val="de-DE"/>
        </w:rPr>
        <w:t>Art. 2 </w:t>
      </w:r>
      <w:r w:rsidRPr="003810EB">
        <w:rPr>
          <w:lang w:val="de-DE"/>
        </w:rPr>
        <w:t>- In Artikel 2 § 5 des Königlichen Erlasses vom 19. März 2004 über Honig werden die Wörter "des Artikels 1 § 2 Nr. 2 Buchstabe </w:t>
      </w:r>
      <w:r w:rsidRPr="003810EB">
        <w:rPr>
          <w:i/>
          <w:iCs/>
          <w:lang w:val="de-DE"/>
        </w:rPr>
        <w:t>b)</w:t>
      </w:r>
      <w:r w:rsidRPr="003810EB">
        <w:rPr>
          <w:lang w:val="de-DE"/>
        </w:rPr>
        <w:t xml:space="preserve"> Ziffer </w:t>
      </w:r>
      <w:r w:rsidRPr="003810EB">
        <w:rPr>
          <w:i/>
          <w:iCs/>
          <w:lang w:val="de-DE"/>
        </w:rPr>
        <w:t>viii)</w:t>
      </w:r>
      <w:r w:rsidRPr="003810EB">
        <w:rPr>
          <w:lang w:val="de-DE"/>
        </w:rPr>
        <w:t>" durch die Wörter "des Artikels 1 § 2 Nr. 2 Buchstabe </w:t>
      </w:r>
      <w:r w:rsidRPr="003810EB">
        <w:rPr>
          <w:i/>
          <w:iCs/>
          <w:lang w:val="de-DE"/>
        </w:rPr>
        <w:t>b)</w:t>
      </w:r>
      <w:r w:rsidRPr="003810EB">
        <w:rPr>
          <w:lang w:val="de-DE"/>
        </w:rPr>
        <w:t xml:space="preserve"> Ziffer </w:t>
      </w:r>
      <w:r w:rsidRPr="003810EB">
        <w:rPr>
          <w:i/>
          <w:iCs/>
          <w:lang w:val="de-DE"/>
        </w:rPr>
        <w:t>vi)</w:t>
      </w:r>
      <w:r w:rsidRPr="003810EB">
        <w:rPr>
          <w:lang w:val="de-DE"/>
        </w:rPr>
        <w:t>" ersetzt.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</w:p>
    <w:p w:rsidR="00664C87" w:rsidRDefault="00664C87">
      <w:pPr>
        <w:rPr>
          <w:lang w:val="de-DE"/>
        </w:rPr>
      </w:pPr>
      <w:r>
        <w:rPr>
          <w:lang w:val="de-DE"/>
        </w:rPr>
        <w:br w:type="page"/>
      </w: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</w:r>
      <w:r w:rsidRPr="003810EB">
        <w:rPr>
          <w:b/>
          <w:lang w:val="de-DE"/>
        </w:rPr>
        <w:t>Art. 3 </w:t>
      </w:r>
      <w:r w:rsidRPr="003810EB">
        <w:rPr>
          <w:lang w:val="de-DE"/>
        </w:rPr>
        <w:t>- Artikel 3 § 1 desselben Erlasses wird wie folgt abgeändert: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</w:r>
      <w:r w:rsidRPr="003810EB">
        <w:rPr>
          <w:i/>
          <w:iCs/>
          <w:lang w:val="de-DE"/>
        </w:rPr>
        <w:t xml:space="preserve">a) </w:t>
      </w:r>
      <w:r w:rsidRPr="003810EB">
        <w:rPr>
          <w:lang w:val="de-DE"/>
        </w:rPr>
        <w:t>Nummer 5 wird wie folgt ersetzt: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  <w:t>"Das Ursprungsland beziehungsweise die Ursprungsländer, in dem/denen der Honig erzeugt wurde, ist/sind auf dem Etikett anzugeben.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  <w:t>Hat der Honig seinen Ursprung in mehr als einem Mitgliedstaat oder Drittland, so kann - ungeachtet des Absatzes 1 - die Angabe der Ursprungsländer durch eine der folgenden Angaben ersetzt werden: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  <w:t>- "Mischung von Honig aus EU-Ländern",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  <w:t>- "Mischung von Honig aus Nicht-EU-Ländern",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  <w:t>- "Mischung von Honig aus EU-Ländern und Nicht-EU-Ländern"."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</w:r>
      <w:r w:rsidRPr="003810EB">
        <w:rPr>
          <w:i/>
          <w:iCs/>
          <w:lang w:val="de-DE"/>
        </w:rPr>
        <w:t>b)</w:t>
      </w:r>
      <w:r w:rsidRPr="003810EB">
        <w:rPr>
          <w:lang w:val="de-DE"/>
        </w:rPr>
        <w:t> Der Artikel wird durch eine Nummer 6 mit folgendem Wortlaut ergänzt: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  <w:t>"6. Pollen ist ein natürlicher Bestandteil von Honig und ist nicht als Zutat im Sinne von Artikel 2 Absatz 2 Buchstabe f der Verordnung (EU) Nr. 1169/2011 des Europäischen Parlaments und des Rates der in Artikel 1 § 2 bestimmten Erzeugnisse zu betrachten."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</w:r>
      <w:r w:rsidRPr="003810EB">
        <w:rPr>
          <w:b/>
          <w:lang w:val="de-DE"/>
        </w:rPr>
        <w:t>Art. 4 </w:t>
      </w:r>
      <w:r w:rsidRPr="003810EB">
        <w:rPr>
          <w:lang w:val="de-DE"/>
        </w:rPr>
        <w:t>- In Artikel 4 desselben Erlasses werden die Wörter "Artikel 1 § 2 Nr. 2 Buchstabe </w:t>
      </w:r>
      <w:r w:rsidRPr="003810EB">
        <w:rPr>
          <w:i/>
          <w:iCs/>
          <w:lang w:val="de-DE"/>
        </w:rPr>
        <w:t>b)</w:t>
      </w:r>
      <w:r w:rsidRPr="003810EB">
        <w:rPr>
          <w:lang w:val="de-DE"/>
        </w:rPr>
        <w:t xml:space="preserve"> Ziffer </w:t>
      </w:r>
      <w:r w:rsidRPr="003810EB">
        <w:rPr>
          <w:i/>
          <w:iCs/>
          <w:lang w:val="de-DE"/>
        </w:rPr>
        <w:t>viii)</w:t>
      </w:r>
      <w:r w:rsidRPr="003810EB">
        <w:rPr>
          <w:lang w:val="de-DE"/>
        </w:rPr>
        <w:t>" durch die Wörter "Artikel 1 § 2 Nr. 2 Buchstabe </w:t>
      </w:r>
      <w:r w:rsidRPr="003810EB">
        <w:rPr>
          <w:i/>
          <w:iCs/>
          <w:lang w:val="de-DE"/>
        </w:rPr>
        <w:t>b)</w:t>
      </w:r>
      <w:r w:rsidRPr="003810EB">
        <w:rPr>
          <w:lang w:val="de-DE"/>
        </w:rPr>
        <w:t xml:space="preserve"> Ziffer </w:t>
      </w:r>
      <w:r w:rsidRPr="003810EB">
        <w:rPr>
          <w:i/>
          <w:iCs/>
          <w:lang w:val="de-DE"/>
        </w:rPr>
        <w:t>vi)</w:t>
      </w:r>
      <w:r w:rsidRPr="003810EB">
        <w:rPr>
          <w:lang w:val="de-DE"/>
        </w:rPr>
        <w:t>" ersetzt.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</w:r>
      <w:r w:rsidRPr="003810EB">
        <w:rPr>
          <w:b/>
          <w:lang w:val="de-DE"/>
        </w:rPr>
        <w:t>Art. 5 </w:t>
      </w:r>
      <w:r w:rsidRPr="003810EB">
        <w:rPr>
          <w:lang w:val="de-DE"/>
        </w:rPr>
        <w:t xml:space="preserve">- Erzeugnisse, die vor dem Tag der Veröffentlichung des vorliegenden Erlasses im </w:t>
      </w:r>
      <w:r w:rsidRPr="003810EB">
        <w:rPr>
          <w:i/>
          <w:lang w:val="de-DE"/>
        </w:rPr>
        <w:t>Belgischen Staatsblatt</w:t>
      </w:r>
      <w:r w:rsidRPr="003810EB">
        <w:rPr>
          <w:lang w:val="de-DE"/>
        </w:rPr>
        <w:t xml:space="preserve"> im Einklang mit dem Königlichen Erlass vom 19. März 2004 über Honig in Verkehr gebracht oder etikettiert werden, dürfen bis zur Erschöpfung der Lagerbestände weiter vertrieben werden.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</w:r>
      <w:r w:rsidRPr="003810EB">
        <w:rPr>
          <w:b/>
          <w:lang w:val="de-DE"/>
        </w:rPr>
        <w:t>Art. 6 </w:t>
      </w:r>
      <w:r w:rsidRPr="003810EB">
        <w:rPr>
          <w:lang w:val="de-DE"/>
        </w:rPr>
        <w:t xml:space="preserve">- Vorliegender Erlass tritt am Tag seiner Veröffentlichung im </w:t>
      </w:r>
      <w:r w:rsidRPr="003810EB">
        <w:rPr>
          <w:i/>
          <w:iCs/>
          <w:lang w:val="de-DE"/>
        </w:rPr>
        <w:t>Belgischen Staatsblatt</w:t>
      </w:r>
      <w:r w:rsidRPr="003810EB">
        <w:rPr>
          <w:lang w:val="de-DE"/>
        </w:rPr>
        <w:t xml:space="preserve"> in Kraft.</w:t>
      </w:r>
    </w:p>
    <w:p w:rsidR="00664C87" w:rsidRDefault="00664C87" w:rsidP="00B2725F">
      <w:pPr>
        <w:ind w:firstLine="708"/>
        <w:jc w:val="both"/>
        <w:rPr>
          <w:b/>
          <w:bCs/>
          <w:lang w:val="de-DE"/>
        </w:rPr>
      </w:pPr>
    </w:p>
    <w:p w:rsidR="00664C87" w:rsidRDefault="00664C87" w:rsidP="00B2725F">
      <w:pPr>
        <w:ind w:firstLine="708"/>
        <w:jc w:val="both"/>
        <w:rPr>
          <w:b/>
          <w:bCs/>
          <w:lang w:val="de-DE"/>
        </w:rPr>
      </w:pPr>
    </w:p>
    <w:p w:rsidR="00664C87" w:rsidRDefault="00664C87">
      <w:pPr>
        <w:rPr>
          <w:b/>
          <w:bCs/>
          <w:lang w:val="de-DE"/>
        </w:rPr>
      </w:pPr>
      <w:r>
        <w:rPr>
          <w:b/>
          <w:bCs/>
          <w:lang w:val="de-DE"/>
        </w:rPr>
        <w:br w:type="page"/>
      </w:r>
    </w:p>
    <w:p w:rsidR="003810EB" w:rsidRPr="003810EB" w:rsidRDefault="003810EB" w:rsidP="00B2725F">
      <w:pPr>
        <w:ind w:firstLine="708"/>
        <w:jc w:val="both"/>
        <w:rPr>
          <w:lang w:val="de-DE"/>
        </w:rPr>
      </w:pPr>
      <w:bookmarkStart w:id="0" w:name="_GoBack"/>
      <w:bookmarkEnd w:id="0"/>
      <w:r w:rsidRPr="003810EB">
        <w:rPr>
          <w:b/>
          <w:bCs/>
          <w:lang w:val="de-DE"/>
        </w:rPr>
        <w:t>Art. 7</w:t>
      </w:r>
      <w:r w:rsidRPr="003810EB">
        <w:rPr>
          <w:lang w:val="de-DE"/>
        </w:rPr>
        <w:t> </w:t>
      </w:r>
      <w:r w:rsidRPr="003810EB">
        <w:rPr>
          <w:b/>
          <w:bCs/>
          <w:lang w:val="de-DE"/>
        </w:rPr>
        <w:t>-</w:t>
      </w:r>
      <w:r w:rsidRPr="003810EB">
        <w:rPr>
          <w:lang w:val="de-DE"/>
        </w:rPr>
        <w:t xml:space="preserve"> Die für Wirtschaft und Verbraucher beziehungsweise Volksgesundheit zuständigen Minister sind, jeweils für ihren Bereich, mit der Ausführung des vorliegenden Erlasses beauftragt.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jc w:val="both"/>
        <w:rPr>
          <w:lang w:val="de-DE"/>
        </w:rPr>
      </w:pPr>
      <w:r w:rsidRPr="003810EB">
        <w:rPr>
          <w:lang w:val="de-DE"/>
        </w:rPr>
        <w:tab/>
        <w:t>Gegeben zu Poitiers, den 10. August 2015</w:t>
      </w:r>
    </w:p>
    <w:p w:rsidR="003810EB" w:rsidRPr="003810EB" w:rsidRDefault="003810EB" w:rsidP="00C47918">
      <w:pPr>
        <w:jc w:val="both"/>
        <w:rPr>
          <w:lang w:val="de-DE"/>
        </w:rPr>
      </w:pPr>
    </w:p>
    <w:p w:rsidR="003810EB" w:rsidRPr="003810EB" w:rsidRDefault="003810EB" w:rsidP="00C47918">
      <w:pPr>
        <w:rPr>
          <w:lang w:val="de-DE"/>
        </w:rPr>
      </w:pPr>
    </w:p>
    <w:p w:rsidR="003810EB" w:rsidRPr="003810EB" w:rsidRDefault="003810EB" w:rsidP="00C47918">
      <w:pPr>
        <w:jc w:val="center"/>
        <w:rPr>
          <w:lang w:val="de-DE"/>
        </w:rPr>
      </w:pPr>
      <w:r w:rsidRPr="003810EB">
        <w:rPr>
          <w:lang w:val="de-DE"/>
        </w:rPr>
        <w:t>PHILIPPE</w:t>
      </w:r>
    </w:p>
    <w:p w:rsidR="003810EB" w:rsidRPr="003810EB" w:rsidRDefault="003810EB" w:rsidP="00C47918">
      <w:pPr>
        <w:jc w:val="center"/>
        <w:rPr>
          <w:lang w:val="de-DE"/>
        </w:rPr>
      </w:pPr>
    </w:p>
    <w:p w:rsidR="003810EB" w:rsidRPr="003810EB" w:rsidRDefault="003810EB" w:rsidP="00C47918">
      <w:pPr>
        <w:jc w:val="center"/>
        <w:rPr>
          <w:lang w:val="de-DE"/>
        </w:rPr>
      </w:pPr>
      <w:r w:rsidRPr="003810EB">
        <w:rPr>
          <w:lang w:val="de-DE"/>
        </w:rPr>
        <w:t>Von Königs wegen:</w:t>
      </w:r>
    </w:p>
    <w:p w:rsidR="003810EB" w:rsidRPr="003810EB" w:rsidRDefault="003810EB" w:rsidP="00C47918">
      <w:pPr>
        <w:jc w:val="center"/>
        <w:rPr>
          <w:lang w:val="de-DE"/>
        </w:rPr>
      </w:pPr>
    </w:p>
    <w:p w:rsidR="003810EB" w:rsidRPr="003810EB" w:rsidRDefault="003810EB" w:rsidP="00C47918">
      <w:pPr>
        <w:jc w:val="center"/>
        <w:rPr>
          <w:lang w:val="de-DE"/>
        </w:rPr>
      </w:pPr>
      <w:r w:rsidRPr="003810EB">
        <w:rPr>
          <w:lang w:val="de-DE"/>
        </w:rPr>
        <w:t>Der Minister der Wirtschaft und der Verbraucher</w:t>
      </w:r>
    </w:p>
    <w:p w:rsidR="003810EB" w:rsidRPr="003810EB" w:rsidRDefault="003810EB" w:rsidP="00C47918">
      <w:pPr>
        <w:jc w:val="center"/>
        <w:rPr>
          <w:lang w:val="de-DE"/>
        </w:rPr>
      </w:pPr>
      <w:r w:rsidRPr="003810EB">
        <w:rPr>
          <w:lang w:val="de-DE"/>
        </w:rPr>
        <w:t>K. PEETERS</w:t>
      </w:r>
    </w:p>
    <w:p w:rsidR="003810EB" w:rsidRPr="003810EB" w:rsidRDefault="003810EB" w:rsidP="00C47918">
      <w:pPr>
        <w:jc w:val="center"/>
        <w:rPr>
          <w:lang w:val="de-DE"/>
        </w:rPr>
      </w:pPr>
    </w:p>
    <w:p w:rsidR="003810EB" w:rsidRPr="003810EB" w:rsidRDefault="003810EB" w:rsidP="00C47918">
      <w:pPr>
        <w:jc w:val="center"/>
        <w:rPr>
          <w:lang w:val="de-DE"/>
        </w:rPr>
      </w:pPr>
      <w:r w:rsidRPr="003810EB">
        <w:rPr>
          <w:lang w:val="de-DE"/>
        </w:rPr>
        <w:t>Die Ministerin der Volksgesundheit</w:t>
      </w:r>
    </w:p>
    <w:p w:rsidR="003810EB" w:rsidRDefault="003810EB" w:rsidP="00C47918">
      <w:pPr>
        <w:jc w:val="center"/>
      </w:pPr>
      <w:r>
        <w:t>M. DE BLOCK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10EB"/>
    <w:rsid w:val="00385261"/>
    <w:rsid w:val="004F0197"/>
    <w:rsid w:val="0051470C"/>
    <w:rsid w:val="005D55BA"/>
    <w:rsid w:val="00664C87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E4CC1"/>
  <w15:docId w15:val="{C96E2718-B342-4DAC-AE5A-BD1C12EA7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562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2021-09-23T09:44:00Z</dcterms:created>
  <dcterms:modified xsi:type="dcterms:W3CDTF">2021-09-23T09:44:00Z</dcterms:modified>
</cp:coreProperties>
</file>