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FC480" w14:textId="77777777" w:rsidR="00D32E87" w:rsidRPr="00BB31A5" w:rsidRDefault="00D32E87" w:rsidP="00D32E87">
      <w:pPr>
        <w:spacing w:before="100" w:beforeAutospacing="1" w:after="100" w:afterAutospacing="1"/>
        <w:jc w:val="both"/>
        <w:outlineLvl w:val="2"/>
        <w:rPr>
          <w:b/>
          <w:lang w:val="de-DE"/>
        </w:rPr>
      </w:pPr>
      <w:r w:rsidRPr="00BB31A5">
        <w:rPr>
          <w:b/>
          <w:lang w:val="de-DE"/>
        </w:rPr>
        <w:t xml:space="preserve">17. APRIL 2015 - Ministerieller Erlass zur Abänderung des Ministeriellen Erlasses vom 20. Juli 2005 zur Festlegung der Modalitäten für die </w:t>
      </w:r>
      <w:r w:rsidRPr="00BB31A5">
        <w:rPr>
          <w:b/>
          <w:color w:val="000000" w:themeColor="text1"/>
          <w:lang w:val="de-DE"/>
        </w:rPr>
        <w:t>Zahlung der im Königlichen Erlass vom 23. März 1998 über den Führerschein und der im Königlichen Erlass vom 4. Mai 2007 über den Führerschein, die berufliche Eignung und die Weiterbildung der Fahrer von Fahrzeugen der Klassen C1, C1 + E, C, C + E, D1, D1 + E, D und D + E vorgesehenen Gebühren</w:t>
      </w:r>
      <w:r w:rsidRPr="00BB31A5">
        <w:rPr>
          <w:b/>
          <w:lang w:val="de-DE"/>
        </w:rPr>
        <w:t xml:space="preserve"> </w:t>
      </w:r>
    </w:p>
    <w:p w14:paraId="33725990" w14:textId="77777777" w:rsidR="00D32E87" w:rsidRPr="00D32E87" w:rsidRDefault="00D32E87" w:rsidP="00D32E87">
      <w:pPr>
        <w:jc w:val="both"/>
        <w:rPr>
          <w:lang w:val="de-DE"/>
        </w:rPr>
      </w:pPr>
    </w:p>
    <w:p w14:paraId="1AECE62B" w14:textId="69088A81" w:rsidR="00B63DEF" w:rsidRPr="00C96AD3" w:rsidRDefault="00B63DEF" w:rsidP="00B63DE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D32E87" w:rsidRPr="00D32E87">
        <w:rPr>
          <w:lang w:val="de-DE"/>
        </w:rPr>
        <w:t>1</w:t>
      </w:r>
      <w:r w:rsidR="00D32E87">
        <w:rPr>
          <w:lang w:val="de-DE"/>
        </w:rPr>
        <w:t>2. November 2015</w:t>
      </w:r>
      <w:r w:rsidRPr="00C96AD3">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9530913" w14:textId="3A11A651" w:rsidR="00D32E87" w:rsidRPr="00D32E87" w:rsidRDefault="00D32E87">
      <w:pPr>
        <w:rPr>
          <w:lang w:val="de-DE"/>
        </w:rPr>
      </w:pPr>
    </w:p>
    <w:p w14:paraId="118FF499" w14:textId="77777777" w:rsidR="00D32E87" w:rsidRPr="00D32E87" w:rsidRDefault="00D32E87">
      <w:pPr>
        <w:rPr>
          <w:lang w:val="de-DE"/>
        </w:rPr>
      </w:pP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D32E87" w:rsidRPr="00BB31A5" w14:paraId="5EF9F7A5" w14:textId="77777777" w:rsidTr="00ED3E04">
        <w:trPr>
          <w:tblCellSpacing w:w="15" w:type="dxa"/>
          <w:jc w:val="center"/>
        </w:trPr>
        <w:tc>
          <w:tcPr>
            <w:tcW w:w="4965" w:type="pct"/>
            <w:vAlign w:val="center"/>
            <w:hideMark/>
          </w:tcPr>
          <w:p w14:paraId="5AA74B20" w14:textId="77777777" w:rsidR="00D32E87" w:rsidRPr="00D32E87" w:rsidRDefault="00D32E87" w:rsidP="00347D31">
            <w:pPr>
              <w:jc w:val="center"/>
              <w:rPr>
                <w:lang w:val="de-DE"/>
              </w:rPr>
            </w:pPr>
            <w:r w:rsidRPr="00D32E87">
              <w:rPr>
                <w:b/>
                <w:bCs/>
                <w:lang w:val="de-DE"/>
              </w:rPr>
              <w:t>FÖDERALER ÖFFENTLICHER DIENST MOBILITÄT UND TRANSPORTWESE</w:t>
            </w:r>
            <w:r w:rsidRPr="00D32E87">
              <w:rPr>
                <w:lang w:val="de-DE"/>
              </w:rPr>
              <w:t>N</w:t>
            </w:r>
          </w:p>
        </w:tc>
      </w:tr>
    </w:tbl>
    <w:p w14:paraId="369E59CC" w14:textId="77777777" w:rsidR="00D32E87" w:rsidRPr="00BB31A5" w:rsidRDefault="00D32E87" w:rsidP="00D32E87">
      <w:pPr>
        <w:spacing w:before="100" w:beforeAutospacing="1" w:after="100" w:afterAutospacing="1"/>
        <w:jc w:val="both"/>
        <w:outlineLvl w:val="2"/>
        <w:rPr>
          <w:b/>
          <w:lang w:val="de-DE"/>
        </w:rPr>
      </w:pPr>
      <w:r w:rsidRPr="00BB31A5">
        <w:rPr>
          <w:b/>
          <w:lang w:val="de-DE"/>
        </w:rPr>
        <w:t xml:space="preserve">17. APRIL 2015 - Ministerieller Erlass zur Abänderung des Ministeriellen Erlasses vom 20. Juli 2005 zur Festlegung der Modalitäten für die </w:t>
      </w:r>
      <w:bookmarkStart w:id="0" w:name="hit1"/>
      <w:bookmarkEnd w:id="0"/>
      <w:r w:rsidRPr="00BB31A5">
        <w:rPr>
          <w:b/>
          <w:color w:val="000000" w:themeColor="text1"/>
          <w:lang w:val="de-DE"/>
        </w:rPr>
        <w:t>Zahlung der im Königlichen Erlass vom 23. März 1998 über den Führerschein und der im Königlichen Erlass vom 4. Mai 2007 über den Führerschein, die berufliche Eignung und die Weiterbildung der Fahrer von Fahrzeugen der Klassen C1, C1 + E, C, C + E, D1, D1 + E, D und D + E vorgesehenen Gebühren</w:t>
      </w:r>
      <w:r w:rsidRPr="00BB31A5">
        <w:rPr>
          <w:b/>
          <w:lang w:val="de-DE"/>
        </w:rPr>
        <w:t xml:space="preserve"> </w:t>
      </w:r>
    </w:p>
    <w:p w14:paraId="73E7AD50" w14:textId="77777777" w:rsidR="00D32E87" w:rsidRPr="00D32E87" w:rsidRDefault="00D32E87" w:rsidP="00D32E87">
      <w:pPr>
        <w:jc w:val="both"/>
        <w:rPr>
          <w:lang w:val="de-DE"/>
        </w:rPr>
      </w:pPr>
    </w:p>
    <w:p w14:paraId="19F0DDD6" w14:textId="77777777" w:rsidR="00D32E87" w:rsidRPr="00D32E87" w:rsidRDefault="00D32E87" w:rsidP="00C50AE5">
      <w:pPr>
        <w:ind w:left="1416" w:firstLine="708"/>
        <w:rPr>
          <w:lang w:val="de-DE"/>
        </w:rPr>
      </w:pPr>
      <w:r w:rsidRPr="00D32E87">
        <w:rPr>
          <w:lang w:val="de-DE"/>
        </w:rPr>
        <w:t>Die Ministerin der Mobilität,</w:t>
      </w:r>
    </w:p>
    <w:p w14:paraId="487B1350" w14:textId="77777777" w:rsidR="00D32E87" w:rsidRPr="00D32E87" w:rsidRDefault="00D32E87" w:rsidP="00C50AE5">
      <w:pPr>
        <w:ind w:firstLine="708"/>
        <w:rPr>
          <w:lang w:val="de-DE"/>
        </w:rPr>
      </w:pPr>
      <w:r w:rsidRPr="00D32E87">
        <w:rPr>
          <w:lang w:val="de-DE"/>
        </w:rPr>
        <w:t>Aufgrund des am 16. März 1968 koordinierten Gesetzes über die Straßenverkehrspolizei, Artikel 26, ersetzt durch das Gesetz vom 9. Juli 1976, und Artikel 27, ersetzt durch das Gesetz vom 9. Juli 1976 und abgeändert durch das Gesetz vom 18. Juli 1990;</w:t>
      </w:r>
    </w:p>
    <w:p w14:paraId="34A0C339" w14:textId="77777777" w:rsidR="00D32E87" w:rsidRPr="00D32E87" w:rsidRDefault="00D32E87" w:rsidP="00C50AE5">
      <w:pPr>
        <w:ind w:firstLine="708"/>
        <w:rPr>
          <w:lang w:val="de-DE"/>
        </w:rPr>
      </w:pPr>
      <w:r w:rsidRPr="00D32E87">
        <w:rPr>
          <w:lang w:val="de-DE"/>
        </w:rPr>
        <w:t>Aufgrund des Königlichen Erlasses vom 23. März 1998 über den Führerschein, Artikel 61 Absatz 3, ersetzt durch den Königlichen Erlass vom 15. November 2013;</w:t>
      </w:r>
    </w:p>
    <w:p w14:paraId="166E2F69" w14:textId="77777777" w:rsidR="00D32E87" w:rsidRPr="00D32E87" w:rsidRDefault="00D32E87" w:rsidP="00C50AE5">
      <w:pPr>
        <w:ind w:firstLine="708"/>
        <w:rPr>
          <w:lang w:val="de-DE"/>
        </w:rPr>
      </w:pPr>
      <w:r w:rsidRPr="00D32E87">
        <w:rPr>
          <w:lang w:val="de-DE"/>
        </w:rPr>
        <w:t>Aufgrund des Ministeriellen Erlasses vom 20. Juli 2005 zur Festlegung der Modalitäten für die Zahlung der im Königlichen Erlass vom 23. März 1998 über den Führerschein und der im Königlichen Erlass vom 4. Mai 2007 über den Führerschein, die berufliche Eignung und die Weiterbildung der Fahrer von Fahrzeugen der Klassen C1, C1 + E, C, C + E, D1, D1 + E, D und D + E vorgesehenen Gebühren;</w:t>
      </w:r>
    </w:p>
    <w:p w14:paraId="1C1D907C" w14:textId="77777777" w:rsidR="00D32E87" w:rsidRPr="00D32E87" w:rsidRDefault="00D32E87" w:rsidP="00C50AE5">
      <w:pPr>
        <w:ind w:firstLine="708"/>
        <w:rPr>
          <w:lang w:val="de-DE"/>
        </w:rPr>
      </w:pPr>
      <w:r w:rsidRPr="00D32E87">
        <w:rPr>
          <w:lang w:val="de-DE"/>
        </w:rPr>
        <w:t>Aufgrund der Stellungnahme des Finanzinspektors vom 10. März 2015;</w:t>
      </w:r>
    </w:p>
    <w:p w14:paraId="353CA782" w14:textId="77777777" w:rsidR="00D32E87" w:rsidRPr="00D32E87" w:rsidRDefault="00D32E87" w:rsidP="00C50AE5">
      <w:pPr>
        <w:ind w:firstLine="708"/>
        <w:rPr>
          <w:lang w:val="de-DE"/>
        </w:rPr>
      </w:pPr>
      <w:r w:rsidRPr="00D32E87">
        <w:rPr>
          <w:lang w:val="de-DE"/>
        </w:rPr>
        <w:t>Erlässt:</w:t>
      </w:r>
    </w:p>
    <w:p w14:paraId="72F3047C" w14:textId="77777777" w:rsidR="00D32E87" w:rsidRPr="00D32E87" w:rsidRDefault="00D32E87" w:rsidP="00C50AE5">
      <w:pPr>
        <w:ind w:firstLine="708"/>
        <w:rPr>
          <w:lang w:val="de-DE"/>
        </w:rPr>
      </w:pPr>
      <w:r w:rsidRPr="00D32E87">
        <w:rPr>
          <w:b/>
          <w:lang w:val="de-DE"/>
        </w:rPr>
        <w:t>Artikel 1 -</w:t>
      </w:r>
      <w:r w:rsidRPr="00D32E87">
        <w:rPr>
          <w:lang w:val="de-DE"/>
        </w:rPr>
        <w:t xml:space="preserve"> Artikel 2 des Ministeriellen Erlasses vom 20. Juli 2005 zur Festlegung der Modalitäten für die Zahlung der im Königlichen Erlass vom 23. März 1998 über den Führerschein und der im Königlichen Erlass vom 4. Mai 2007 über den Führerschein, die berufliche Eignung und die Weiterbildung der Fahrer von Fahrzeugen der Klassen C1, C1 + E, C, C + E, D1, D1 + E, D und D + E vorgesehenen Gebühren wird wie folgt ersetzt:</w:t>
      </w:r>
    </w:p>
    <w:p w14:paraId="6FFFF637" w14:textId="77777777" w:rsidR="00D32E87" w:rsidRPr="00D32E87" w:rsidRDefault="00D32E87" w:rsidP="00C50AE5">
      <w:pPr>
        <w:ind w:firstLine="708"/>
        <w:rPr>
          <w:lang w:val="de-DE"/>
        </w:rPr>
      </w:pPr>
      <w:r w:rsidRPr="00D32E87">
        <w:rPr>
          <w:lang w:val="de-DE"/>
        </w:rPr>
        <w:t>„Art. 2 - Die in Artikel 7 des Königlichen Erlasses vom 23. März 1998 erwähnte Behörde zahlt die in Artikel 1 Absatz 1 erwähnten Gebühren monatlich und gemäß den auf der Rechnung des Föderalen Öffentlichen Dienstes erwähnten Anweisungen.“.</w:t>
      </w:r>
    </w:p>
    <w:p w14:paraId="49958ED8" w14:textId="77777777" w:rsidR="00D32E87" w:rsidRPr="00D32E87" w:rsidRDefault="00D32E87" w:rsidP="00C50AE5">
      <w:pPr>
        <w:ind w:firstLine="708"/>
        <w:rPr>
          <w:lang w:val="de-DE"/>
        </w:rPr>
      </w:pPr>
      <w:r w:rsidRPr="00D32E87">
        <w:rPr>
          <w:b/>
          <w:lang w:val="de-DE"/>
        </w:rPr>
        <w:t>Art. 2 -</w:t>
      </w:r>
      <w:r w:rsidRPr="00D32E87">
        <w:rPr>
          <w:lang w:val="de-DE"/>
        </w:rPr>
        <w:t xml:space="preserve"> Der vorliegende Erlass tritt am 1. Januar 2014 in Kraft.</w:t>
      </w:r>
    </w:p>
    <w:p w14:paraId="0995DFD8" w14:textId="77777777" w:rsidR="00D32E87" w:rsidRDefault="00D32E87" w:rsidP="00C50AE5">
      <w:pPr>
        <w:ind w:firstLine="708"/>
      </w:pPr>
      <w:r w:rsidRPr="00D32E87">
        <w:rPr>
          <w:lang w:val="de-DE"/>
        </w:rPr>
        <w:t>Brüssel, den 17. </w:t>
      </w:r>
      <w:r>
        <w:t>April 2015</w:t>
      </w:r>
    </w:p>
    <w:p w14:paraId="55B9201C" w14:textId="77777777" w:rsidR="00D32E87" w:rsidRDefault="00D32E87" w:rsidP="00C50AE5">
      <w:pPr>
        <w:jc w:val="center"/>
      </w:pPr>
      <w:r>
        <w:t xml:space="preserve">Frau J. </w:t>
      </w:r>
      <w:r w:rsidRPr="007D5ACD">
        <w:rPr>
          <w:caps/>
        </w:rPr>
        <w:t>Galant</w:t>
      </w:r>
    </w:p>
    <w:p w14:paraId="1CC0521C" w14:textId="6FD63A12" w:rsidR="00233F36" w:rsidRPr="00C80000" w:rsidRDefault="00233F36" w:rsidP="00E1687C">
      <w:pPr>
        <w:jc w:val="both"/>
        <w:rPr>
          <w:lang w:val="de-DE"/>
        </w:rPr>
      </w:pPr>
    </w:p>
    <w:sectPr w:rsidR="00233F36" w:rsidRPr="00C80000" w:rsidSect="0052308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BB31A5"/>
    <w:rsid w:val="00C30145"/>
    <w:rsid w:val="00C43D43"/>
    <w:rsid w:val="00C80000"/>
    <w:rsid w:val="00CA081B"/>
    <w:rsid w:val="00CB2364"/>
    <w:rsid w:val="00D32E87"/>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2374</Characters>
  <Application>Microsoft Office Word</Application>
  <DocSecurity>0</DocSecurity>
  <Lines>19</Lines>
  <Paragraphs>5</Paragraphs>
  <ScaleCrop>false</ScaleCrop>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2023-11-23T13:44:00Z</dcterms:created>
  <dcterms:modified xsi:type="dcterms:W3CDTF">2023-11-27T09:46:00Z</dcterms:modified>
</cp:coreProperties>
</file>