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F92E46" w:rsidP="00900741">
      <w:pPr>
        <w:jc w:val="center"/>
        <w:rPr>
          <w:lang w:val="de-DE"/>
        </w:rPr>
      </w:pPr>
      <w:r w:rsidRPr="00F92E46">
        <w:rPr>
          <w:b/>
          <w:lang w:val="de-DE"/>
        </w:rPr>
        <w:t>21. JULI 2014 - Königlicher Erlass zur Abänderung des Königlichen Erlasses vom 16. Mai 2004 über die Bekämpfung des Menschenschmuggels und des Menschenhandels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92E46">
        <w:rPr>
          <w:lang w:val="de-DE"/>
        </w:rPr>
        <w:t>23.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92E46" w:rsidRPr="00F92E46" w:rsidRDefault="00F92E46" w:rsidP="00512F0E">
      <w:pPr>
        <w:jc w:val="center"/>
        <w:rPr>
          <w:b/>
          <w:lang w:val="de-DE"/>
        </w:rPr>
      </w:pPr>
      <w:r w:rsidRPr="00F92E46">
        <w:rPr>
          <w:b/>
          <w:lang w:val="de-DE"/>
        </w:rPr>
        <w:lastRenderedPageBreak/>
        <w:t>FÖDERALER ÖFFENTLICHER DIENST JUSTIZ</w:t>
      </w:r>
    </w:p>
    <w:p w:rsidR="00F92E46" w:rsidRPr="00F92E46" w:rsidRDefault="00F92E46" w:rsidP="00512F0E">
      <w:pPr>
        <w:rPr>
          <w:lang w:val="de-DE"/>
        </w:rPr>
      </w:pPr>
    </w:p>
    <w:p w:rsidR="00F92E46" w:rsidRPr="00F92E46" w:rsidRDefault="00F92E46" w:rsidP="00512F0E">
      <w:pPr>
        <w:rPr>
          <w:lang w:val="de-DE"/>
        </w:rPr>
      </w:pPr>
    </w:p>
    <w:p w:rsidR="00F92E46" w:rsidRPr="00F92E46" w:rsidRDefault="00F92E46" w:rsidP="00512F0E">
      <w:pPr>
        <w:jc w:val="center"/>
        <w:rPr>
          <w:b/>
          <w:lang w:val="de-DE"/>
        </w:rPr>
      </w:pPr>
      <w:r w:rsidRPr="00F92E46">
        <w:rPr>
          <w:b/>
          <w:lang w:val="de-DE"/>
        </w:rPr>
        <w:t>21. JULI 2014 - Königlicher Erlass zur Abänderung des Königlichen Erlasses vom 16. Mai 2004 über die Bekämpfung des Menschenschmuggels und des Menschenhandels</w:t>
      </w:r>
    </w:p>
    <w:p w:rsidR="00F92E46" w:rsidRPr="00F92E46" w:rsidRDefault="00F92E46" w:rsidP="00512F0E">
      <w:pPr>
        <w:rPr>
          <w:lang w:val="de-DE"/>
        </w:rPr>
      </w:pPr>
    </w:p>
    <w:p w:rsidR="00F92E46" w:rsidRPr="00F92E46" w:rsidRDefault="00F92E46" w:rsidP="00512F0E">
      <w:pPr>
        <w:rPr>
          <w:lang w:val="de-DE"/>
        </w:rPr>
      </w:pPr>
    </w:p>
    <w:p w:rsidR="00F92E46" w:rsidRPr="00F92E46" w:rsidRDefault="00F92E46" w:rsidP="00EC3920">
      <w:pPr>
        <w:ind w:left="1416" w:firstLine="708"/>
        <w:rPr>
          <w:lang w:val="de-DE"/>
        </w:rPr>
      </w:pPr>
      <w:r w:rsidRPr="00F92E46">
        <w:rPr>
          <w:lang w:val="de-DE"/>
        </w:rPr>
        <w:t>PHILIPPE, König der Belgier,</w:t>
      </w:r>
    </w:p>
    <w:p w:rsidR="00F92E46" w:rsidRPr="00F92E46" w:rsidRDefault="00F92E46" w:rsidP="00EC3920">
      <w:pPr>
        <w:ind w:left="708" w:firstLine="708"/>
        <w:rPr>
          <w:lang w:val="de-DE"/>
        </w:rPr>
      </w:pPr>
    </w:p>
    <w:p w:rsidR="00F92E46" w:rsidRPr="00F92E46" w:rsidRDefault="00F92E46" w:rsidP="00EC3920">
      <w:pPr>
        <w:ind w:left="708" w:firstLine="708"/>
        <w:rPr>
          <w:lang w:val="de-DE"/>
        </w:rPr>
      </w:pPr>
      <w:r w:rsidRPr="00F92E46">
        <w:rPr>
          <w:lang w:val="de-DE"/>
        </w:rPr>
        <w:t>Allen Gegenwärtigen und Zukünftigen, Unser Gruß!</w:t>
      </w:r>
    </w:p>
    <w:p w:rsidR="00F92E46" w:rsidRPr="00F92E46" w:rsidRDefault="00F92E46" w:rsidP="00512F0E">
      <w:pPr>
        <w:rPr>
          <w:lang w:val="de-DE"/>
        </w:rPr>
      </w:pPr>
    </w:p>
    <w:p w:rsidR="00F92E46" w:rsidRPr="00F92E46" w:rsidRDefault="00F92E46" w:rsidP="00512F0E">
      <w:pPr>
        <w:rPr>
          <w:lang w:val="de-DE"/>
        </w:rPr>
      </w:pPr>
    </w:p>
    <w:p w:rsidR="00F92E46" w:rsidRPr="00F92E46" w:rsidRDefault="00F92E46" w:rsidP="00EC3920">
      <w:pPr>
        <w:ind w:firstLine="708"/>
        <w:jc w:val="both"/>
        <w:rPr>
          <w:lang w:val="de-DE"/>
        </w:rPr>
      </w:pPr>
      <w:r w:rsidRPr="00F92E46">
        <w:rPr>
          <w:lang w:val="de-DE"/>
        </w:rPr>
        <w:t>Aufgrund des Artikels 108 der Verfassung;</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Aufgrund des Gesetzes vom 13. April 1995 zur Festlegung von Bestimmungen zur Bekämpfung des Menschenhandels und des Menschenschmuggels, der Artikel 11 § 2, abgeändert durch das Gesetz vom 10. August 2005, und 12;</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Aufgrund des Gesetzes vom 15. Dezember 1980 über die Einreise ins Staatsgebiet, den Aufenthalt, die Niederlassung und das Entfernen von Ausländern, des Artikels 61/2, eingefügt durch das Gesetz vom 15. September 2006;</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Aufgrund des Königlichen Erlasses vom 16. Mai 2004 über die Bekämpfung des Menschenschmuggels und des Menschenhandels;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Aufgrund der Stellungnahme des Finanzinspektors vom 20. Februar 2014;</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Aufgrund des Einverständnisses des Ministers des Haushalts vom 12. März 2014;</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Aufgrund des Gutachtens Nr. 55.853/2 des Staatsrates vom 23. April 2014;</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Auf Vorschlag der Ministerin der Justiz, der Ministerin der Chancengleichheit und der Staatssekretärin für Asyl und Migration</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left="708" w:firstLine="708"/>
        <w:jc w:val="both"/>
        <w:rPr>
          <w:lang w:val="de-DE"/>
        </w:rPr>
      </w:pPr>
      <w:r w:rsidRPr="00F92E46">
        <w:rPr>
          <w:lang w:val="de-DE"/>
        </w:rPr>
        <w:t>Haben Wir beschlossen und erlassen Wir:</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bCs/>
          <w:lang w:val="de-DE"/>
        </w:rPr>
        <w:t xml:space="preserve">Artikel 1 </w:t>
      </w:r>
      <w:r w:rsidRPr="00F92E46">
        <w:rPr>
          <w:lang w:val="de-DE"/>
        </w:rPr>
        <w:t>- § 1 ­ In der Überschrift von Kapitel 1 und in den Artikeln 1, 2, 3, 4 und 18 des Königlichen Erlasses vom 16. Mai 2004 über die Bekämpfung des Menschenschmuggels und des Menschenhandels wird der Begriff "Zentrum für Chancengleichheit und Bekämpfung des Rassismus" jeweils durch den Begriff "Föderales Zentrum für die Analyse der Migrationsströme, den Schutz der Grundrechte der Ausländer und die Bekämpfung des Menschenhandels" ersetzt.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2 - In den Artikeln 18 und 19 desselben Erlasses werden die Wörter "der Dienststelle für Kriminalpolitik des Föderalen Öffentlichen Dienstes Justiz" jeweils durch die Wörter "der Generaldirektion Gesetzgebung, Grundrechte und Grundfreiheiten des Föderalen Öffentlichen Dienstes Justiz, beauftragt mit der Koordinierung der Bekämpfung des Menschenhandels und des Menschenschmuggels," ersetzt.</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2</w:t>
      </w:r>
      <w:r w:rsidRPr="00F92E46">
        <w:rPr>
          <w:lang w:val="de-DE"/>
        </w:rPr>
        <w:t xml:space="preserve"> - In Artikel 1 desselben Erlasses werden die Wörter ", zu koordinieren" gestrichen.</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3</w:t>
      </w:r>
      <w:r w:rsidRPr="00F92E46">
        <w:rPr>
          <w:lang w:val="de-DE"/>
        </w:rPr>
        <w:t xml:space="preserve"> - Artikel 3 desselben Erlasses wird wie folgt ersetzt: "Das Föderale Zentrum für die Analyse der Migrationsströme, den Schutz der Grundrechte der Ausländer und die Bekämpfung des Menschenhandels überwacht die Zusammenarbeit zwischen den verschiedenen zugelassenen privaten Stellen, die auf die Hilfe und Betreuung der Opfer von internationalem Menschenhandel spezialisiert sind."</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4</w:t>
      </w:r>
      <w:r w:rsidRPr="00F92E46">
        <w:rPr>
          <w:lang w:val="de-DE"/>
        </w:rPr>
        <w:t xml:space="preserve"> - In Artikel 4 desselben Erlasses werden die Wörter "Den Vorsitz führt der Föderale Öffentliche Dienst Justiz" durch die Wörter "Den Vorsitz führt der Minister der Justiz oder sein Vertreter" ersetzt.</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5</w:t>
      </w:r>
      <w:r w:rsidRPr="00F92E46">
        <w:rPr>
          <w:lang w:val="de-DE"/>
        </w:rPr>
        <w:t xml:space="preserve"> - Artikel 5 § 1 desselben Erlasses wird wie folgt ersetzt: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1 - Das Büro setzt sich wie folgt zusammen: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Premierministers,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für jeden Vizepremierminister, der keinen Vertreter in einer anderen Eigenschaft stellt,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Ministers der Justiz,</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Ministers des Innern,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Ministers der Auswärtigen Angelegenheiten,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Ministers der Beschäftigung,</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Ministers der Sozialen Angelegenheiten,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xml:space="preserve">- ein Vertreter des Ministers der </w:t>
      </w:r>
      <w:proofErr w:type="spellStart"/>
      <w:r w:rsidRPr="00F92E46">
        <w:rPr>
          <w:lang w:val="de-DE"/>
        </w:rPr>
        <w:t>Sozialen</w:t>
      </w:r>
      <w:proofErr w:type="spellEnd"/>
      <w:r w:rsidRPr="00F92E46">
        <w:rPr>
          <w:lang w:val="de-DE"/>
        </w:rPr>
        <w:t xml:space="preserve"> Eingliederung,</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Ministers der Entwicklungszusammenarbeit,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für die Einreise ins Staatsgebiet, den Aufenthalt, die Niederlassung und das Entfernen von Ausländern zuständigen Ministers,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für die Chancengleichheit zuständigen Ministers,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Region Brüssel-Hauptstadt,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Flämischen Region,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Wallonischen Region,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Flämischen Gemeinschaft,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Französischen Gemeinschaft,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Deutschsprachigen Gemeinschaft,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der Vertreter der Generaldirektion Gesetzgebung, Grundrechte und Grundfreiheiten des Föderalen Öffentlichen Dienstes Justiz, der mit dem Vorsitz des Präsidiums des Interministeriellen Koordinationsbüros zur Bekämpfung des Menschenschmuggels und des Menschenhandels beauftragt ist,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Generaldirektion Gesetzgebung, Grundrechte und Grundfreiheiten des Föderalen Öffentlichen Dienstes Justiz,</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Kollegiums der Generalprokuratoren,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Föderalstaatsanwaltschaft,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Büros für die Verarbeitung finanzieller Informationen,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Zentralbüros "Menschenhandel" der föderalen Polizei,</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Staatssicherheit,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Ausländeramts des Föderalen Öffentlichen Dienstes Inneres,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Dienstes Inspektion der Sozialgesetze des Föderalen Öffentlichen Dienstes Beschäftigung, Arbeit und Soziale Konzertierung,</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Sonderinspektion der Steuern des Föderalen Öffentlichen Dienstes Finanzen,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Sozialinspektionsdienstes des Föderalen Öffentlichen Dienstes Soziale Sicherheit,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Föderalen Öffentlichen Dienstes Auswärtige Angelegenheiten, Außenhandel und Entwicklungszusammenarbeit,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Föderalen Zentrums für die Analyse der Migrationsströme, den Schutz der Grundrechte der Ausländer und die Bekämpfung des Menschenhandels,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anerkannten Aufnahmezentren, die auf die Betreuung von Opfern des Menschenhandels spezialisiert sind,</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von Child Focus.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2. Der Vertreter der anerkannten Aufnahmezentren, die auf die Betreuung von Opfern des Menschenhandels spezialisiert sind, ist stimmberechtigt, außer bei Angelegenheiten, in denen ein Interessenkonflikt besteht.</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6</w:t>
      </w:r>
      <w:r w:rsidRPr="00F92E46">
        <w:rPr>
          <w:lang w:val="de-DE"/>
        </w:rPr>
        <w:t xml:space="preserve"> - In Artikel 10 § 1 desselben Erlasses wird nach dem Satz "Das Büro umfasst ein Präsidium, das damit beauftragt ist, dem Büro Vorschläge zu unterbreiten, die Beschlüsse des Büros umzusetzen und die Sitzungen zu koordinieren." der Satz "Das Präsidium dient auch als Anlaufstelle für amtliche multidisziplinäre Informationsanfragen im Bereich Menschenhandel und umgesetzte Politik." eingefügt.</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7</w:t>
      </w:r>
      <w:r w:rsidRPr="00F92E46">
        <w:rPr>
          <w:lang w:val="de-DE"/>
        </w:rPr>
        <w:t xml:space="preserve"> - Artikel 11 desselben Erlasses wird wie folgt ersetzt: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"Art. 11 - Das Präsidium setzt sich wie folgt zusammen:</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Generaldirektion Gesetzgebung, Grundrechte und Grundfreiheiten des Föderalen Öffentlichen Dienstes Justiz, beauftragt mit der Koordinierung der Bekämpfung des Menschenhandels und des Menschenschmuggels, der den Vorsitz führt,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Föderalen Zentrums für die Analyse der Migrationsströme, den Schutz der Grundrechte der Ausländer und die Bekämpfung des Menschenhandels, der die Sekretariatsaufgaben wahrnimmt,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Ausländeramts des Föderalen Öffentlichen Dienstes Inneres,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Föderalen Öffentlichen Dienstes Auswärtige Angelegenheiten, Außenhandel und Entwicklungszusammenarbeit,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Zentralbüros "Menschenhandel" der föderalen Polizei,</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der Staatssicherheit,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Sozialinspektionsdienstes des Föderalen Öffentlichen Dienstes Soziale Sicherheit,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Dienstes Inspektion der Sozialgesetze des Föderalen Öffentlichen Dienstes Beschäftigung, Arbeit und Soziale Konzertierung,</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 ein Vertreter des Kollegiums der Generalprokuratoren als Beobachter."</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8</w:t>
      </w:r>
      <w:r w:rsidRPr="00F92E46">
        <w:rPr>
          <w:lang w:val="de-DE"/>
        </w:rPr>
        <w:t xml:space="preserve"> - In denselben Erlass wird ein Artikel 11</w:t>
      </w:r>
      <w:r w:rsidRPr="00F92E46">
        <w:rPr>
          <w:i/>
          <w:iCs/>
          <w:lang w:val="de-DE"/>
        </w:rPr>
        <w:t>bis</w:t>
      </w:r>
      <w:r w:rsidRPr="00F92E46">
        <w:rPr>
          <w:lang w:val="de-DE"/>
        </w:rPr>
        <w:t xml:space="preserve"> mit folgendem Wortlaut eingefügt: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"Art. 11</w:t>
      </w:r>
      <w:r w:rsidRPr="00F92E46">
        <w:rPr>
          <w:i/>
          <w:iCs/>
          <w:lang w:val="de-DE"/>
        </w:rPr>
        <w:t>bis</w:t>
      </w:r>
      <w:r w:rsidRPr="00F92E46">
        <w:rPr>
          <w:lang w:val="de-DE"/>
        </w:rPr>
        <w:t xml:space="preserve"> - Das Präsidium organisiert zwei Versammlungen pro Jahr mit den anerkannten Aufnahmezentren, die auf die Betreuung von Opfern des Menschenhandels spezialisiert sind.</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b/>
          <w:lang w:val="de-DE"/>
        </w:rPr>
        <w:sectPr w:rsidR="00F92E46" w:rsidRPr="00F92E46" w:rsidSect="00873E10">
          <w:pgSz w:w="11906" w:h="16838" w:code="9"/>
          <w:pgMar w:top="1418" w:right="1418" w:bottom="1418" w:left="1418" w:header="709" w:footer="709" w:gutter="0"/>
          <w:cols w:space="708"/>
          <w:docGrid w:linePitch="360"/>
        </w:sectPr>
      </w:pPr>
    </w:p>
    <w:p w:rsidR="00F92E46" w:rsidRPr="00F92E46" w:rsidRDefault="00F92E46" w:rsidP="00EC3920">
      <w:pPr>
        <w:ind w:firstLine="708"/>
        <w:jc w:val="both"/>
        <w:rPr>
          <w:lang w:val="de-DE"/>
        </w:rPr>
      </w:pPr>
      <w:r w:rsidRPr="00F92E46">
        <w:rPr>
          <w:b/>
          <w:lang w:val="de-DE"/>
        </w:rPr>
        <w:t>Art. 9</w:t>
      </w:r>
      <w:r w:rsidRPr="00F92E46">
        <w:rPr>
          <w:lang w:val="de-DE"/>
        </w:rPr>
        <w:t xml:space="preserve"> - In denselben Erlass wird ein Artikel 11</w:t>
      </w:r>
      <w:r w:rsidRPr="00F92E46">
        <w:rPr>
          <w:i/>
          <w:iCs/>
          <w:lang w:val="de-DE"/>
        </w:rPr>
        <w:t>ter</w:t>
      </w:r>
      <w:r w:rsidRPr="00F92E46">
        <w:rPr>
          <w:lang w:val="de-DE"/>
        </w:rPr>
        <w:t xml:space="preserve"> mit folgendem Wortlaut eingefügt: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"Art. 11</w:t>
      </w:r>
      <w:r w:rsidRPr="00F92E46">
        <w:rPr>
          <w:i/>
          <w:iCs/>
          <w:lang w:val="de-DE"/>
        </w:rPr>
        <w:t>ter</w:t>
      </w:r>
      <w:r w:rsidRPr="00F92E46">
        <w:rPr>
          <w:lang w:val="de-DE"/>
        </w:rPr>
        <w:t xml:space="preserve"> - Das Präsidium kann bei Bedarf die Mitarbeit anderer Sachverständiger und fachkundiger Personen oder Dienste anfordern und sie an Versammlungen teilnehmen lassen."</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10</w:t>
      </w:r>
      <w:r w:rsidRPr="00F92E46">
        <w:rPr>
          <w:lang w:val="de-DE"/>
        </w:rPr>
        <w:t xml:space="preserve"> - In demselben Erlass wird die Überschrift von Kapitel 4 wie folgt ersetzt: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"KAPITEL 4 - Nationaler Berichterstatter oder ein gleichwertiger Mechanismus"</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11</w:t>
      </w:r>
      <w:r w:rsidRPr="00F92E46">
        <w:rPr>
          <w:lang w:val="de-DE"/>
        </w:rPr>
        <w:t xml:space="preserve"> - Artikel 21 desselben Erlasses wird wie folgt ersetzt:</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"Art. 21 - Der Nationale Berichterstatter oder ein gleichwertiger Mechanismus setzt sich zusammen aus: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1. dem Interministeriellen Koordinationsbüro zur Bekämpfung des Menschenschmuggels und des Menschenhandels als Koordinierungsorgan und Berichterstatter des Staats aufgrund seines gesetzlichen Auftrags in Ausführung von Artikel 12 des Gesetzes vom 13. April 1995 zur Festlegung von Bestimmungen zur Bekämpfung des Menschenhandels und des Menschenschmuggels und aufgrund von Kapitel 2 des vorliegenden Erlasses,</w:t>
      </w: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2. dem Föderalen Zentrum für die Analyse der Migrationsströme, den Schutz der Grundrechte der Ausländer und die Bekämpfung des Menschenhandels als unabhängigem Berichterstatter aufgrund seines gesetzlichen Auftrags gemäß Artikel 3 des Gesetzes vom 17. August 2013 zur Anpassung des Gesetzes vom 15. Februar 1993 zur Schaffung eines Zentrums für Chancengleichheit und Bekämpfung des Rassismus im Hinblick auf dessen Umwandlung in ein Föderales Zentrum für die Analyse der Migrationsströme, den Schutz der Grundrechte der Ausländer und die Bekämpfung des Menschenhandels und aufgrund von Kapitel 1 des vorliegenden Erlasses."</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b/>
          <w:lang w:val="de-DE"/>
        </w:rPr>
        <w:t>Art. 12</w:t>
      </w:r>
      <w:r w:rsidRPr="00F92E46">
        <w:rPr>
          <w:lang w:val="de-DE"/>
        </w:rPr>
        <w:t xml:space="preserve"> - Der für Inneres zuständige Minister und der für Justiz zuständige Minister sind, jeder für seinen Bereich, mit der Ausführung des vorliegenden Erlasses beauftragt.</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ind w:firstLine="708"/>
        <w:jc w:val="both"/>
        <w:rPr>
          <w:lang w:val="de-DE"/>
        </w:rPr>
      </w:pPr>
      <w:r w:rsidRPr="00F92E46">
        <w:rPr>
          <w:lang w:val="de-DE"/>
        </w:rPr>
        <w:t>Gegeben zu Brüssel, den 21. Juli 2014</w:t>
      </w:r>
    </w:p>
    <w:p w:rsidR="00F92E46" w:rsidRPr="00F92E46" w:rsidRDefault="00F92E46" w:rsidP="00EC3920">
      <w:pPr>
        <w:jc w:val="both"/>
        <w:rPr>
          <w:lang w:val="de-DE"/>
        </w:rPr>
      </w:pPr>
    </w:p>
    <w:p w:rsidR="00F92E46" w:rsidRPr="00F92E46" w:rsidRDefault="00F92E46" w:rsidP="00EC3920">
      <w:pPr>
        <w:jc w:val="both"/>
        <w:rPr>
          <w:lang w:val="de-DE"/>
        </w:rPr>
      </w:pPr>
    </w:p>
    <w:p w:rsidR="00F92E46" w:rsidRPr="00F92E46" w:rsidRDefault="00F92E46" w:rsidP="00EC3920">
      <w:pPr>
        <w:jc w:val="center"/>
        <w:rPr>
          <w:lang w:val="de-DE"/>
        </w:rPr>
      </w:pPr>
      <w:bookmarkStart w:id="0" w:name="_GoBack"/>
      <w:bookmarkEnd w:id="0"/>
      <w:r w:rsidRPr="00F92E46">
        <w:rPr>
          <w:lang w:val="de-DE"/>
        </w:rPr>
        <w:t>PHILIPPE</w:t>
      </w:r>
    </w:p>
    <w:p w:rsidR="00F92E46" w:rsidRPr="00F92E46" w:rsidRDefault="00F92E46" w:rsidP="00EC3920">
      <w:pPr>
        <w:jc w:val="center"/>
        <w:rPr>
          <w:lang w:val="de-DE"/>
        </w:rPr>
      </w:pPr>
    </w:p>
    <w:p w:rsidR="00F92E46" w:rsidRPr="00F92E46" w:rsidRDefault="00F92E46" w:rsidP="00EC3920">
      <w:pPr>
        <w:jc w:val="center"/>
        <w:rPr>
          <w:lang w:val="de-DE"/>
        </w:rPr>
      </w:pPr>
      <w:r w:rsidRPr="00F92E46">
        <w:rPr>
          <w:lang w:val="de-DE"/>
        </w:rPr>
        <w:t>Von Königs wegen:</w:t>
      </w:r>
    </w:p>
    <w:p w:rsidR="00F92E46" w:rsidRPr="00F92E46" w:rsidRDefault="00F92E46" w:rsidP="00EC3920">
      <w:pPr>
        <w:jc w:val="center"/>
        <w:rPr>
          <w:lang w:val="de-DE"/>
        </w:rPr>
      </w:pPr>
    </w:p>
    <w:p w:rsidR="00F92E46" w:rsidRPr="00F92E46" w:rsidRDefault="00F92E46" w:rsidP="00EC3920">
      <w:pPr>
        <w:jc w:val="center"/>
        <w:rPr>
          <w:lang w:val="de-DE"/>
        </w:rPr>
      </w:pPr>
      <w:r w:rsidRPr="00F92E46">
        <w:rPr>
          <w:lang w:val="de-DE"/>
        </w:rPr>
        <w:t>Die Vizepremierministerin, Ministerin des Innern und der Chancengleichheit</w:t>
      </w:r>
    </w:p>
    <w:p w:rsidR="00F92E46" w:rsidRPr="00F92E46" w:rsidRDefault="00F92E46" w:rsidP="00EC3920">
      <w:pPr>
        <w:jc w:val="center"/>
        <w:rPr>
          <w:lang w:val="de-DE"/>
        </w:rPr>
      </w:pPr>
      <w:r w:rsidRPr="00F92E46">
        <w:rPr>
          <w:lang w:val="de-DE"/>
        </w:rPr>
        <w:t>J. MILQUET</w:t>
      </w:r>
    </w:p>
    <w:p w:rsidR="00F92E46" w:rsidRPr="00F92E46" w:rsidRDefault="00F92E46" w:rsidP="00EC3920">
      <w:pPr>
        <w:jc w:val="center"/>
        <w:rPr>
          <w:lang w:val="de-DE"/>
        </w:rPr>
      </w:pPr>
    </w:p>
    <w:p w:rsidR="00F92E46" w:rsidRPr="00F92E46" w:rsidRDefault="00F92E46" w:rsidP="00EC3920">
      <w:pPr>
        <w:jc w:val="center"/>
        <w:rPr>
          <w:lang w:val="de-DE"/>
        </w:rPr>
      </w:pPr>
      <w:r w:rsidRPr="00F92E46">
        <w:rPr>
          <w:lang w:val="de-DE"/>
        </w:rPr>
        <w:t>Die Ministerin der Justiz</w:t>
      </w:r>
    </w:p>
    <w:p w:rsidR="00F92E46" w:rsidRPr="00F92E46" w:rsidRDefault="00F92E46" w:rsidP="00EC3920">
      <w:pPr>
        <w:jc w:val="center"/>
        <w:rPr>
          <w:lang w:val="de-DE"/>
        </w:rPr>
      </w:pPr>
      <w:r w:rsidRPr="00F92E46">
        <w:rPr>
          <w:lang w:val="de-DE"/>
        </w:rPr>
        <w:t>A. TURTELBOOM</w:t>
      </w:r>
    </w:p>
    <w:p w:rsidR="00F92E46" w:rsidRPr="00F92E46" w:rsidRDefault="00F92E46" w:rsidP="00EC3920">
      <w:pPr>
        <w:jc w:val="center"/>
        <w:rPr>
          <w:lang w:val="de-DE"/>
        </w:rPr>
      </w:pPr>
    </w:p>
    <w:p w:rsidR="00F92E46" w:rsidRPr="00F92E46" w:rsidRDefault="00F92E46" w:rsidP="00EC3920">
      <w:pPr>
        <w:jc w:val="center"/>
        <w:rPr>
          <w:lang w:val="de-DE"/>
        </w:rPr>
      </w:pPr>
      <w:r w:rsidRPr="00F92E46">
        <w:rPr>
          <w:lang w:val="de-DE"/>
        </w:rPr>
        <w:t xml:space="preserve">Die Staatssekretärin für Asyl, Migration, </w:t>
      </w:r>
      <w:proofErr w:type="spellStart"/>
      <w:r w:rsidRPr="00F92E46">
        <w:rPr>
          <w:lang w:val="de-DE"/>
        </w:rPr>
        <w:t>Soziale</w:t>
      </w:r>
      <w:proofErr w:type="spellEnd"/>
      <w:r w:rsidRPr="00F92E46">
        <w:rPr>
          <w:lang w:val="de-DE"/>
        </w:rPr>
        <w:t xml:space="preserve"> Eingliederung und Armutsbekämpfung</w:t>
      </w:r>
    </w:p>
    <w:p w:rsidR="00F92E46" w:rsidRPr="00512F0E" w:rsidRDefault="00F92E46" w:rsidP="00EC3920">
      <w:pPr>
        <w:jc w:val="center"/>
      </w:pPr>
      <w:r>
        <w:t>M. DE BLOCK</w:t>
      </w:r>
    </w:p>
    <w:p w:rsidR="00233F36" w:rsidRPr="00C80000" w:rsidRDefault="00233F36" w:rsidP="00E1687C">
      <w:pPr>
        <w:jc w:val="both"/>
        <w:rPr>
          <w:lang w:val="de-DE"/>
        </w:rPr>
      </w:pPr>
    </w:p>
    <w:sectPr w:rsidR="00233F36" w:rsidRPr="00C80000" w:rsidSect="00D56830">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0074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92E46"/>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250C7C"/>
  <w15:docId w15:val="{1E6AFE5D-6937-4773-AF41-45DACAC6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1349</Words>
  <Characters>8690</Characters>
  <Application>Microsoft Office Word</Application>
  <DocSecurity>0</DocSecurity>
  <Lines>72</Lines>
  <Paragraphs>20</Paragraphs>
  <ScaleCrop>false</ScaleCrop>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2021-09-23T08:07:00Z</dcterms:created>
  <dcterms:modified xsi:type="dcterms:W3CDTF">2021-09-23T08:07:00Z</dcterms:modified>
</cp:coreProperties>
</file>