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8FE72" w14:textId="77777777" w:rsidR="00B30315" w:rsidRPr="00103A0E" w:rsidRDefault="00B30315" w:rsidP="00103A0E">
      <w:pPr>
        <w:spacing w:after="0" w:line="240" w:lineRule="auto"/>
        <w:rPr>
          <w:rFonts w:ascii="Times New Roman" w:hAnsi="Times New Roman" w:cs="Times New Roman"/>
          <w:sz w:val="24"/>
          <w:szCs w:val="24"/>
        </w:rPr>
      </w:pPr>
    </w:p>
    <w:p w14:paraId="04944F74" w14:textId="497112EA" w:rsidR="00103A0E" w:rsidRPr="003A3B23" w:rsidRDefault="003A3B23" w:rsidP="00103A0E">
      <w:pPr>
        <w:spacing w:after="0" w:line="240" w:lineRule="auto"/>
        <w:jc w:val="both"/>
        <w:rPr>
          <w:rFonts w:ascii="Times New Roman" w:hAnsi="Times New Roman" w:cs="Times New Roman"/>
          <w:b/>
          <w:bCs/>
          <w:sz w:val="24"/>
          <w:szCs w:val="24"/>
        </w:rPr>
      </w:pPr>
      <w:r w:rsidRPr="003A3B23">
        <w:rPr>
          <w:rFonts w:ascii="Times New Roman" w:hAnsi="Times New Roman" w:cs="Times New Roman"/>
          <w:b/>
          <w:bCs/>
          <w:sz w:val="24"/>
          <w:szCs w:val="24"/>
        </w:rPr>
        <w:t>17.</w:t>
      </w:r>
      <w:r>
        <w:rPr>
          <w:rFonts w:ascii="Times New Roman" w:hAnsi="Times New Roman" w:cs="Times New Roman"/>
          <w:b/>
          <w:bCs/>
          <w:sz w:val="24"/>
          <w:szCs w:val="24"/>
        </w:rPr>
        <w:t> </w:t>
      </w:r>
      <w:r w:rsidRPr="003A3B23">
        <w:rPr>
          <w:rFonts w:ascii="Times New Roman" w:hAnsi="Times New Roman" w:cs="Times New Roman"/>
          <w:b/>
          <w:bCs/>
          <w:sz w:val="24"/>
          <w:szCs w:val="24"/>
        </w:rPr>
        <w:t>JUNI</w:t>
      </w:r>
      <w:r>
        <w:rPr>
          <w:rFonts w:ascii="Times New Roman" w:hAnsi="Times New Roman" w:cs="Times New Roman"/>
          <w:b/>
          <w:bCs/>
          <w:sz w:val="24"/>
          <w:szCs w:val="24"/>
        </w:rPr>
        <w:t> </w:t>
      </w:r>
      <w:r w:rsidRPr="003A3B23">
        <w:rPr>
          <w:rFonts w:ascii="Times New Roman" w:hAnsi="Times New Roman" w:cs="Times New Roman"/>
          <w:b/>
          <w:bCs/>
          <w:sz w:val="24"/>
          <w:szCs w:val="24"/>
        </w:rPr>
        <w:t>2013 - Königlicher Erlass zur Abänderung des Königlichen Erlasses vom 15.</w:t>
      </w:r>
      <w:r>
        <w:rPr>
          <w:rFonts w:ascii="Times New Roman" w:hAnsi="Times New Roman" w:cs="Times New Roman"/>
          <w:b/>
          <w:bCs/>
          <w:sz w:val="24"/>
          <w:szCs w:val="24"/>
        </w:rPr>
        <w:t> </w:t>
      </w:r>
      <w:r w:rsidRPr="003A3B23">
        <w:rPr>
          <w:rFonts w:ascii="Times New Roman" w:hAnsi="Times New Roman" w:cs="Times New Roman"/>
          <w:b/>
          <w:bCs/>
          <w:sz w:val="24"/>
          <w:szCs w:val="24"/>
        </w:rPr>
        <w:t>März</w:t>
      </w:r>
      <w:r>
        <w:rPr>
          <w:rFonts w:ascii="Times New Roman" w:hAnsi="Times New Roman" w:cs="Times New Roman"/>
          <w:b/>
          <w:bCs/>
          <w:sz w:val="24"/>
          <w:szCs w:val="24"/>
        </w:rPr>
        <w:t> </w:t>
      </w:r>
      <w:r w:rsidRPr="003A3B23">
        <w:rPr>
          <w:rFonts w:ascii="Times New Roman" w:hAnsi="Times New Roman" w:cs="Times New Roman"/>
          <w:b/>
          <w:bCs/>
          <w:sz w:val="24"/>
          <w:szCs w:val="24"/>
        </w:rPr>
        <w:t>1968 zur Festlegung der allgemeinen Regelung über die technischen Anforderungen an Kraftfahrzeuge, ihre Anhänger, ihre Bestandteile und ihr Sicherheitszubehör</w:t>
      </w:r>
    </w:p>
    <w:p w14:paraId="48B8D4E8" w14:textId="77777777" w:rsidR="00103A0E" w:rsidRDefault="00103A0E" w:rsidP="00103A0E">
      <w:pPr>
        <w:spacing w:after="0" w:line="240" w:lineRule="auto"/>
        <w:rPr>
          <w:rFonts w:ascii="Times New Roman" w:hAnsi="Times New Roman" w:cs="Times New Roman"/>
          <w:sz w:val="24"/>
          <w:szCs w:val="24"/>
        </w:rPr>
      </w:pPr>
    </w:p>
    <w:p w14:paraId="2A0F1E42" w14:textId="77777777" w:rsidR="003A3B23" w:rsidRPr="00103A0E" w:rsidRDefault="003A3B23" w:rsidP="00103A0E">
      <w:pPr>
        <w:spacing w:after="0" w:line="240" w:lineRule="auto"/>
        <w:rPr>
          <w:rFonts w:ascii="Times New Roman" w:hAnsi="Times New Roman" w:cs="Times New Roman"/>
          <w:sz w:val="24"/>
          <w:szCs w:val="24"/>
        </w:rPr>
      </w:pPr>
    </w:p>
    <w:p w14:paraId="75CC91DC" w14:textId="294151DC" w:rsidR="00103A0E" w:rsidRPr="00103A0E" w:rsidRDefault="00103A0E" w:rsidP="00103A0E">
      <w:pPr>
        <w:spacing w:after="0" w:line="240" w:lineRule="auto"/>
        <w:jc w:val="center"/>
        <w:rPr>
          <w:rFonts w:ascii="Times New Roman" w:hAnsi="Times New Roman" w:cs="Times New Roman"/>
          <w:sz w:val="24"/>
          <w:szCs w:val="24"/>
        </w:rPr>
      </w:pPr>
      <w:r w:rsidRPr="00103A0E">
        <w:rPr>
          <w:rFonts w:ascii="Times New Roman" w:hAnsi="Times New Roman" w:cs="Times New Roman"/>
          <w:sz w:val="24"/>
          <w:szCs w:val="24"/>
        </w:rPr>
        <w:t xml:space="preserve">(deutsche Übersetzung des FÖD Mobilität: </w:t>
      </w:r>
      <w:r w:rsidRPr="00103A0E">
        <w:rPr>
          <w:rFonts w:ascii="Times New Roman" w:hAnsi="Times New Roman" w:cs="Times New Roman"/>
          <w:i/>
          <w:iCs/>
          <w:sz w:val="24"/>
          <w:szCs w:val="24"/>
        </w:rPr>
        <w:t xml:space="preserve">Belgisches Staatsblatt </w:t>
      </w:r>
      <w:r w:rsidRPr="00103A0E">
        <w:rPr>
          <w:rFonts w:ascii="Times New Roman" w:hAnsi="Times New Roman" w:cs="Times New Roman"/>
          <w:sz w:val="24"/>
          <w:szCs w:val="24"/>
        </w:rPr>
        <w:t xml:space="preserve">vom </w:t>
      </w:r>
      <w:r w:rsidR="003A3B23">
        <w:rPr>
          <w:rFonts w:ascii="Times New Roman" w:hAnsi="Times New Roman" w:cs="Times New Roman"/>
          <w:sz w:val="24"/>
          <w:szCs w:val="24"/>
        </w:rPr>
        <w:t>3. November 2015</w:t>
      </w:r>
      <w:r w:rsidRPr="00103A0E">
        <w:rPr>
          <w:rFonts w:ascii="Times New Roman" w:hAnsi="Times New Roman" w:cs="Times New Roman"/>
          <w:sz w:val="24"/>
          <w:szCs w:val="24"/>
        </w:rPr>
        <w:t>)</w:t>
      </w:r>
    </w:p>
    <w:p w14:paraId="44048CFF" w14:textId="77777777" w:rsidR="00103A0E" w:rsidRPr="00103A0E" w:rsidRDefault="00103A0E" w:rsidP="00103A0E">
      <w:pPr>
        <w:spacing w:after="0" w:line="240" w:lineRule="auto"/>
        <w:jc w:val="center"/>
        <w:rPr>
          <w:rFonts w:ascii="Times New Roman" w:hAnsi="Times New Roman" w:cs="Times New Roman"/>
          <w:sz w:val="24"/>
          <w:szCs w:val="24"/>
        </w:rPr>
      </w:pPr>
    </w:p>
    <w:p w14:paraId="7DA1F803" w14:textId="77777777" w:rsidR="00103A0E" w:rsidRPr="00103A0E" w:rsidRDefault="00103A0E" w:rsidP="00103A0E">
      <w:pPr>
        <w:spacing w:after="0" w:line="240" w:lineRule="auto"/>
        <w:jc w:val="center"/>
        <w:rPr>
          <w:rFonts w:ascii="Times New Roman" w:hAnsi="Times New Roman" w:cs="Times New Roman"/>
          <w:sz w:val="24"/>
          <w:szCs w:val="24"/>
        </w:rPr>
      </w:pPr>
    </w:p>
    <w:p w14:paraId="49B48213" w14:textId="77777777" w:rsidR="00103A0E" w:rsidRPr="00103A0E" w:rsidRDefault="00103A0E" w:rsidP="00103A0E">
      <w:pPr>
        <w:spacing w:after="0" w:line="240" w:lineRule="auto"/>
        <w:jc w:val="both"/>
        <w:rPr>
          <w:rFonts w:ascii="Times New Roman" w:hAnsi="Times New Roman" w:cs="Times New Roman"/>
          <w:sz w:val="24"/>
          <w:szCs w:val="24"/>
        </w:rPr>
      </w:pPr>
      <w:r w:rsidRPr="00103A0E">
        <w:rPr>
          <w:rFonts w:ascii="Times New Roman" w:hAnsi="Times New Roman" w:cs="Times New Roman"/>
          <w:sz w:val="24"/>
          <w:szCs w:val="24"/>
        </w:rPr>
        <w:t xml:space="preserve">Diese deutsche Übersetzung ist vom Übersetzungsdienst des Föderalen Öffentlichen Dienstes Mobilität und Transportwesen in Brüssel erstellt worden. </w:t>
      </w:r>
    </w:p>
    <w:p w14:paraId="2CEEFDD4" w14:textId="77777777" w:rsidR="00103A0E" w:rsidRDefault="00103A0E">
      <w:pPr>
        <w:rPr>
          <w:highlight w:val="green"/>
        </w:rPr>
        <w:sectPr w:rsidR="00103A0E" w:rsidSect="00103A0E">
          <w:pgSz w:w="11906" w:h="16838" w:code="9"/>
          <w:pgMar w:top="1418" w:right="1418" w:bottom="1418" w:left="1418" w:header="709" w:footer="709" w:gutter="0"/>
          <w:cols w:space="708"/>
          <w:vAlign w:val="center"/>
          <w:docGrid w:linePitch="360"/>
        </w:sectPr>
      </w:pPr>
    </w:p>
    <w:tbl>
      <w:tblPr>
        <w:tblW w:w="4637" w:type="pct"/>
        <w:jc w:val="center"/>
        <w:tblCellSpacing w:w="15" w:type="dxa"/>
        <w:tblCellMar>
          <w:top w:w="15" w:type="dxa"/>
          <w:left w:w="15" w:type="dxa"/>
          <w:bottom w:w="15" w:type="dxa"/>
          <w:right w:w="15" w:type="dxa"/>
        </w:tblCellMar>
        <w:tblLook w:val="04A0" w:firstRow="1" w:lastRow="0" w:firstColumn="1" w:lastColumn="0" w:noHBand="0" w:noVBand="1"/>
      </w:tblPr>
      <w:tblGrid>
        <w:gridCol w:w="8413"/>
      </w:tblGrid>
      <w:tr w:rsidR="00353993" w:rsidRPr="008C068E" w14:paraId="646C97B8" w14:textId="77777777" w:rsidTr="003A3B23">
        <w:trPr>
          <w:tblCellSpacing w:w="15" w:type="dxa"/>
          <w:jc w:val="center"/>
        </w:trPr>
        <w:tc>
          <w:tcPr>
            <w:tcW w:w="4964" w:type="pct"/>
            <w:vAlign w:val="center"/>
            <w:hideMark/>
          </w:tcPr>
          <w:p w14:paraId="56ED308E" w14:textId="77777777" w:rsidR="00353993" w:rsidRPr="008C068E" w:rsidRDefault="00353993" w:rsidP="00353993">
            <w:pPr>
              <w:spacing w:after="0" w:line="240" w:lineRule="auto"/>
              <w:jc w:val="center"/>
              <w:rPr>
                <w:rFonts w:ascii="Times New Roman" w:eastAsia="Times New Roman" w:hAnsi="Times New Roman" w:cs="Times New Roman"/>
                <w:sz w:val="24"/>
                <w:szCs w:val="24"/>
              </w:rPr>
            </w:pPr>
            <w:r w:rsidRPr="008C068E">
              <w:rPr>
                <w:rFonts w:ascii="Times New Roman" w:hAnsi="Times New Roman"/>
                <w:sz w:val="24"/>
              </w:rPr>
              <w:lastRenderedPageBreak/>
              <w:t xml:space="preserve">FÖDERALER ÖFFENTLICHER DIENST MOBILITÄT UND TRANSPORTWESEN </w:t>
            </w:r>
          </w:p>
        </w:tc>
      </w:tr>
    </w:tbl>
    <w:p w14:paraId="35054968" w14:textId="77777777" w:rsidR="00353993" w:rsidRPr="008C068E" w:rsidRDefault="00B4515F" w:rsidP="003C5A28">
      <w:pPr>
        <w:spacing w:before="100" w:beforeAutospacing="1" w:after="100" w:afterAutospacing="1" w:line="240" w:lineRule="auto"/>
        <w:outlineLvl w:val="2"/>
        <w:rPr>
          <w:rFonts w:ascii="Times New Roman" w:eastAsia="Times New Roman" w:hAnsi="Times New Roman" w:cs="Times New Roman"/>
          <w:b/>
          <w:bCs/>
          <w:sz w:val="27"/>
          <w:szCs w:val="27"/>
        </w:rPr>
      </w:pPr>
      <w:r w:rsidRPr="008C068E">
        <w:rPr>
          <w:rFonts w:ascii="Times New Roman" w:hAnsi="Times New Roman"/>
          <w:b/>
          <w:sz w:val="27"/>
        </w:rPr>
        <w:t>17. JUNI </w:t>
      </w:r>
      <w:r w:rsidR="00353993" w:rsidRPr="008C068E">
        <w:rPr>
          <w:rFonts w:ascii="Times New Roman" w:hAnsi="Times New Roman"/>
          <w:b/>
          <w:sz w:val="27"/>
        </w:rPr>
        <w:t>2013 - Königlicher Erlass zur Abänderung d</w:t>
      </w:r>
      <w:r w:rsidRPr="008C068E">
        <w:rPr>
          <w:rFonts w:ascii="Times New Roman" w:hAnsi="Times New Roman"/>
          <w:b/>
          <w:sz w:val="27"/>
        </w:rPr>
        <w:t>es Königlichen Erlasses vom 15. März </w:t>
      </w:r>
      <w:r w:rsidR="00353993" w:rsidRPr="008C068E">
        <w:rPr>
          <w:rFonts w:ascii="Times New Roman" w:hAnsi="Times New Roman"/>
          <w:b/>
          <w:sz w:val="27"/>
        </w:rPr>
        <w:t xml:space="preserve">1968 zur Festlegung der allgemeinen Regelung über die technischen </w:t>
      </w:r>
      <w:bookmarkStart w:id="0" w:name="hit1"/>
      <w:bookmarkEnd w:id="0"/>
      <w:r w:rsidR="00353993" w:rsidRPr="008C068E">
        <w:rPr>
          <w:rFonts w:ascii="Times New Roman" w:hAnsi="Times New Roman"/>
          <w:b/>
          <w:sz w:val="27"/>
        </w:rPr>
        <w:t xml:space="preserve">Anforderungen </w:t>
      </w:r>
      <w:bookmarkStart w:id="1" w:name="hit2"/>
      <w:bookmarkEnd w:id="1"/>
      <w:r w:rsidR="00353993" w:rsidRPr="008C068E">
        <w:rPr>
          <w:rFonts w:ascii="Times New Roman" w:hAnsi="Times New Roman"/>
          <w:b/>
          <w:sz w:val="27"/>
        </w:rPr>
        <w:t>an Kraftfahrzeuge, ihre Anhänger, ihre Bestandt</w:t>
      </w:r>
      <w:r w:rsidR="00B30315" w:rsidRPr="008C068E">
        <w:rPr>
          <w:rFonts w:ascii="Times New Roman" w:hAnsi="Times New Roman"/>
          <w:b/>
          <w:sz w:val="27"/>
        </w:rPr>
        <w:t>eile und ihr Sicherheitszubehör</w:t>
      </w:r>
    </w:p>
    <w:p w14:paraId="26DDF346" w14:textId="77777777" w:rsidR="003C5A28" w:rsidRPr="008C068E" w:rsidRDefault="003C5A28" w:rsidP="00B30315">
      <w:pPr>
        <w:ind w:left="1416" w:firstLine="708"/>
        <w:rPr>
          <w:rFonts w:ascii="Times New Roman" w:eastAsia="Times New Roman" w:hAnsi="Times New Roman" w:cs="Times New Roman"/>
          <w:sz w:val="24"/>
          <w:szCs w:val="24"/>
        </w:rPr>
      </w:pPr>
      <w:r w:rsidRPr="008C068E">
        <w:rPr>
          <w:rFonts w:ascii="Times New Roman" w:hAnsi="Times New Roman"/>
          <w:sz w:val="24"/>
        </w:rPr>
        <w:t>ALBERT II., König der Belgier,</w:t>
      </w:r>
    </w:p>
    <w:p w14:paraId="2BCA8BC3" w14:textId="77777777" w:rsidR="003C5A28" w:rsidRPr="008C068E" w:rsidRDefault="00353993" w:rsidP="00B30315">
      <w:pPr>
        <w:ind w:left="708" w:firstLine="708"/>
        <w:rPr>
          <w:rFonts w:ascii="Times New Roman" w:eastAsia="Times New Roman" w:hAnsi="Times New Roman" w:cs="Times New Roman"/>
          <w:sz w:val="24"/>
          <w:szCs w:val="24"/>
        </w:rPr>
      </w:pPr>
      <w:r w:rsidRPr="008C068E">
        <w:rPr>
          <w:rFonts w:ascii="Times New Roman" w:hAnsi="Times New Roman"/>
          <w:sz w:val="24"/>
        </w:rPr>
        <w:t>Allen Gegenwärtigen und Zukünftigen, Unser Gruß!</w:t>
      </w:r>
    </w:p>
    <w:p w14:paraId="14608EAF" w14:textId="77777777" w:rsidR="003C5A28" w:rsidRPr="008C068E" w:rsidRDefault="00B4515F" w:rsidP="00B30315">
      <w:pPr>
        <w:ind w:firstLine="708"/>
        <w:rPr>
          <w:rFonts w:ascii="Times New Roman" w:eastAsia="Times New Roman" w:hAnsi="Times New Roman" w:cs="Times New Roman"/>
          <w:sz w:val="24"/>
          <w:szCs w:val="24"/>
        </w:rPr>
      </w:pPr>
      <w:r w:rsidRPr="008C068E">
        <w:rPr>
          <w:rFonts w:ascii="Times New Roman" w:hAnsi="Times New Roman"/>
          <w:sz w:val="24"/>
        </w:rPr>
        <w:t>Aufgrund des Gesetzes vom 21. Juni </w:t>
      </w:r>
      <w:r w:rsidR="00353993" w:rsidRPr="008C068E">
        <w:rPr>
          <w:rFonts w:ascii="Times New Roman" w:hAnsi="Times New Roman"/>
          <w:sz w:val="24"/>
        </w:rPr>
        <w:t>1985 über die technischen Anforderungen, denen jedes Fahrzeug für den Transport auf dem Landweg, seine Bestandteile und sein Sicherheitszube</w:t>
      </w:r>
      <w:r w:rsidRPr="008C068E">
        <w:rPr>
          <w:rFonts w:ascii="Times New Roman" w:hAnsi="Times New Roman"/>
          <w:sz w:val="24"/>
        </w:rPr>
        <w:t>hör entsprechen müssen, Artikel </w:t>
      </w:r>
      <w:r w:rsidR="00353993" w:rsidRPr="008C068E">
        <w:rPr>
          <w:rFonts w:ascii="Times New Roman" w:hAnsi="Times New Roman"/>
          <w:sz w:val="24"/>
        </w:rPr>
        <w:t>1;</w:t>
      </w:r>
    </w:p>
    <w:p w14:paraId="574E970E" w14:textId="77777777" w:rsidR="003C5A28" w:rsidRPr="008C068E" w:rsidRDefault="00353993" w:rsidP="00B30315">
      <w:pPr>
        <w:ind w:firstLine="708"/>
        <w:rPr>
          <w:rFonts w:ascii="Times New Roman" w:eastAsia="Times New Roman" w:hAnsi="Times New Roman" w:cs="Times New Roman"/>
          <w:sz w:val="24"/>
          <w:szCs w:val="24"/>
        </w:rPr>
      </w:pPr>
      <w:r w:rsidRPr="008C068E">
        <w:rPr>
          <w:rFonts w:ascii="Times New Roman" w:hAnsi="Times New Roman"/>
          <w:sz w:val="24"/>
        </w:rPr>
        <w:t>Aufgrund d</w:t>
      </w:r>
      <w:r w:rsidR="00B4515F" w:rsidRPr="008C068E">
        <w:rPr>
          <w:rFonts w:ascii="Times New Roman" w:hAnsi="Times New Roman"/>
          <w:sz w:val="24"/>
        </w:rPr>
        <w:t>es Königlichen Erlasses vom 15. März </w:t>
      </w:r>
      <w:r w:rsidRPr="008C068E">
        <w:rPr>
          <w:rFonts w:ascii="Times New Roman" w:hAnsi="Times New Roman"/>
          <w:sz w:val="24"/>
        </w:rPr>
        <w:t>1968 zur Festlegung der allgemeinen Regelung über die technischen Anforderungen an Kraftfahrzeuge, ihre Anhänger, ihre Bestandteile und ihr Sicherheitszubehör;</w:t>
      </w:r>
    </w:p>
    <w:p w14:paraId="7D05D8DC" w14:textId="77777777" w:rsidR="003C5A28" w:rsidRPr="008C068E" w:rsidRDefault="00353993" w:rsidP="00B30315">
      <w:pPr>
        <w:ind w:firstLine="708"/>
        <w:rPr>
          <w:rFonts w:ascii="Times New Roman" w:eastAsia="Times New Roman" w:hAnsi="Times New Roman" w:cs="Times New Roman"/>
          <w:sz w:val="24"/>
          <w:szCs w:val="24"/>
        </w:rPr>
      </w:pPr>
      <w:r w:rsidRPr="008C068E">
        <w:rPr>
          <w:rFonts w:ascii="Times New Roman" w:hAnsi="Times New Roman"/>
          <w:sz w:val="24"/>
        </w:rPr>
        <w:t>Aufgrund der Stellungnahme des Beratungsausschusse</w:t>
      </w:r>
      <w:r w:rsidR="00B4515F" w:rsidRPr="008C068E">
        <w:rPr>
          <w:rFonts w:ascii="Times New Roman" w:hAnsi="Times New Roman"/>
          <w:sz w:val="24"/>
        </w:rPr>
        <w:t>s „Verwaltung-Industrie“ vom 3. Mai </w:t>
      </w:r>
      <w:r w:rsidRPr="008C068E">
        <w:rPr>
          <w:rFonts w:ascii="Times New Roman" w:hAnsi="Times New Roman"/>
          <w:sz w:val="24"/>
        </w:rPr>
        <w:t>2013;</w:t>
      </w:r>
    </w:p>
    <w:p w14:paraId="645D7BE3" w14:textId="77777777" w:rsidR="003C5A28" w:rsidRPr="00605E1F" w:rsidRDefault="00353993" w:rsidP="00B30315">
      <w:pPr>
        <w:ind w:firstLine="708"/>
        <w:rPr>
          <w:rFonts w:ascii="Times New Roman" w:eastAsia="Times New Roman" w:hAnsi="Times New Roman" w:cs="Times New Roman"/>
          <w:sz w:val="24"/>
          <w:szCs w:val="24"/>
        </w:rPr>
      </w:pPr>
      <w:r w:rsidRPr="008C068E">
        <w:rPr>
          <w:rFonts w:ascii="Times New Roman" w:hAnsi="Times New Roman"/>
          <w:sz w:val="24"/>
        </w:rPr>
        <w:t xml:space="preserve">Aufgrund der Beteiligung der Regionalregierungen an der Ausarbeitung des </w:t>
      </w:r>
      <w:r w:rsidRPr="00605E1F">
        <w:rPr>
          <w:rFonts w:ascii="Times New Roman" w:hAnsi="Times New Roman"/>
          <w:sz w:val="24"/>
        </w:rPr>
        <w:t>vorliegenden Erlasses;</w:t>
      </w:r>
    </w:p>
    <w:p w14:paraId="716698FD" w14:textId="77777777" w:rsidR="003C5A28" w:rsidRPr="00605E1F" w:rsidRDefault="00353993" w:rsidP="00B30315">
      <w:pPr>
        <w:ind w:firstLine="708"/>
        <w:rPr>
          <w:rFonts w:ascii="Times New Roman" w:eastAsia="Times New Roman" w:hAnsi="Times New Roman" w:cs="Times New Roman"/>
          <w:sz w:val="24"/>
          <w:szCs w:val="24"/>
        </w:rPr>
      </w:pPr>
      <w:r w:rsidRPr="00605E1F">
        <w:rPr>
          <w:rFonts w:ascii="Times New Roman" w:hAnsi="Times New Roman"/>
          <w:sz w:val="24"/>
        </w:rPr>
        <w:t>Aufgrund des Gutachtens Nr. 5</w:t>
      </w:r>
      <w:r w:rsidR="00B4515F" w:rsidRPr="00605E1F">
        <w:rPr>
          <w:rFonts w:ascii="Times New Roman" w:hAnsi="Times New Roman"/>
          <w:sz w:val="24"/>
        </w:rPr>
        <w:t>3.015/4 des Staatsrates vom 25. März </w:t>
      </w:r>
      <w:r w:rsidRPr="00605E1F">
        <w:rPr>
          <w:rFonts w:ascii="Times New Roman" w:hAnsi="Times New Roman"/>
          <w:sz w:val="24"/>
        </w:rPr>
        <w:t>2013, abgegeben in Anwendung von Artikel 84 § 1 A</w:t>
      </w:r>
      <w:r w:rsidR="00B4515F" w:rsidRPr="00605E1F">
        <w:rPr>
          <w:rFonts w:ascii="Times New Roman" w:hAnsi="Times New Roman"/>
          <w:sz w:val="24"/>
        </w:rPr>
        <w:t>bsatz 1 Nr. 1 der am 12. Januar </w:t>
      </w:r>
      <w:r w:rsidRPr="00605E1F">
        <w:rPr>
          <w:rFonts w:ascii="Times New Roman" w:hAnsi="Times New Roman"/>
          <w:sz w:val="24"/>
        </w:rPr>
        <w:t>1973 koordinierten Gesetze über den Staatsrat;</w:t>
      </w:r>
    </w:p>
    <w:p w14:paraId="080826D6" w14:textId="77777777" w:rsidR="003C5A28" w:rsidRPr="00605E1F" w:rsidRDefault="00353993" w:rsidP="00B30315">
      <w:pPr>
        <w:ind w:firstLine="708"/>
        <w:rPr>
          <w:rFonts w:ascii="Times New Roman" w:eastAsia="Times New Roman" w:hAnsi="Times New Roman" w:cs="Times New Roman"/>
          <w:sz w:val="24"/>
          <w:szCs w:val="24"/>
        </w:rPr>
      </w:pPr>
      <w:r w:rsidRPr="00605E1F">
        <w:rPr>
          <w:rFonts w:ascii="Times New Roman" w:hAnsi="Times New Roman"/>
          <w:sz w:val="24"/>
        </w:rPr>
        <w:t>Auf Vorschlag der Ministerin des Innern und des Staatssekretärs für Mobilität,</w:t>
      </w:r>
    </w:p>
    <w:p w14:paraId="3BC69C36" w14:textId="77777777" w:rsidR="003C5A28" w:rsidRPr="00605E1F" w:rsidRDefault="003C5A28" w:rsidP="00B30315">
      <w:pPr>
        <w:ind w:firstLine="708"/>
        <w:rPr>
          <w:rFonts w:ascii="Times New Roman" w:eastAsia="Times New Roman" w:hAnsi="Times New Roman" w:cs="Times New Roman"/>
          <w:sz w:val="24"/>
          <w:szCs w:val="24"/>
        </w:rPr>
      </w:pPr>
      <w:r w:rsidRPr="00605E1F">
        <w:rPr>
          <w:rFonts w:ascii="Times New Roman" w:hAnsi="Times New Roman"/>
          <w:sz w:val="24"/>
        </w:rPr>
        <w:t>Haben Wir beschlossen und erlassen Wir:</w:t>
      </w:r>
    </w:p>
    <w:p w14:paraId="4D638D7F" w14:textId="77777777" w:rsidR="003C5A28" w:rsidRPr="00DE4719" w:rsidRDefault="00B4515F" w:rsidP="00B30315">
      <w:pPr>
        <w:ind w:firstLine="708"/>
        <w:rPr>
          <w:rFonts w:ascii="Times New Roman" w:eastAsia="Times New Roman" w:hAnsi="Times New Roman" w:cs="Times New Roman"/>
          <w:sz w:val="24"/>
          <w:szCs w:val="24"/>
        </w:rPr>
      </w:pPr>
      <w:r w:rsidRPr="00605E1F">
        <w:rPr>
          <w:rFonts w:ascii="Times New Roman" w:hAnsi="Times New Roman"/>
          <w:b/>
          <w:sz w:val="24"/>
        </w:rPr>
        <w:t>Artikel </w:t>
      </w:r>
      <w:r w:rsidR="00353993" w:rsidRPr="00605E1F">
        <w:rPr>
          <w:rFonts w:ascii="Times New Roman" w:hAnsi="Times New Roman"/>
          <w:b/>
          <w:sz w:val="24"/>
        </w:rPr>
        <w:t>1</w:t>
      </w:r>
      <w:r w:rsidRPr="00605E1F">
        <w:rPr>
          <w:rFonts w:ascii="Times New Roman" w:hAnsi="Times New Roman"/>
          <w:sz w:val="24"/>
        </w:rPr>
        <w:t xml:space="preserve"> - Artikel 1 § </w:t>
      </w:r>
      <w:r w:rsidR="00353993" w:rsidRPr="00605E1F">
        <w:rPr>
          <w:rFonts w:ascii="Times New Roman" w:hAnsi="Times New Roman"/>
          <w:sz w:val="24"/>
        </w:rPr>
        <w:t>2 d</w:t>
      </w:r>
      <w:r w:rsidRPr="00605E1F">
        <w:rPr>
          <w:rFonts w:ascii="Times New Roman" w:hAnsi="Times New Roman"/>
          <w:sz w:val="24"/>
        </w:rPr>
        <w:t>es Königlichen Erlasses vom 15. März </w:t>
      </w:r>
      <w:r w:rsidR="00353993" w:rsidRPr="00DE4719">
        <w:rPr>
          <w:rFonts w:ascii="Times New Roman" w:hAnsi="Times New Roman"/>
          <w:sz w:val="24"/>
        </w:rPr>
        <w:t xml:space="preserve">1968 zur Festlegung der allgemeinen Regelung über die technischen Anforderungen an Kraftfahrzeuge, ihre Anhänger, ihre Bestandteile und ihr Sicherheitszubehör, abgeändert durch </w:t>
      </w:r>
      <w:r w:rsidRPr="00DE4719">
        <w:rPr>
          <w:rFonts w:ascii="Times New Roman" w:hAnsi="Times New Roman"/>
          <w:sz w:val="24"/>
        </w:rPr>
        <w:t>die Königlichen Erlasse vom 12. Dezember 1975, 10. Dezember 1980, 3. August 1981, 16. November 1984, 13. September 1985, 21. Mai 1987, 17. Januar 1989, 10. April 1995, 15. Dezember 1998, 21. Oktober 2002, 17. März </w:t>
      </w:r>
      <w:r w:rsidR="00353993" w:rsidRPr="00DE4719">
        <w:rPr>
          <w:rFonts w:ascii="Times New Roman" w:hAnsi="Times New Roman"/>
          <w:sz w:val="24"/>
        </w:rPr>
        <w:t>200</w:t>
      </w:r>
      <w:r w:rsidRPr="00DE4719">
        <w:rPr>
          <w:rFonts w:ascii="Times New Roman" w:hAnsi="Times New Roman"/>
          <w:sz w:val="24"/>
        </w:rPr>
        <w:t>3, 27. April 2007 und 14. April </w:t>
      </w:r>
      <w:r w:rsidR="00E13C07" w:rsidRPr="00DE4719">
        <w:rPr>
          <w:rFonts w:ascii="Times New Roman" w:hAnsi="Times New Roman"/>
          <w:sz w:val="24"/>
        </w:rPr>
        <w:t>2009, wird durch die Nummern</w:t>
      </w:r>
      <w:r w:rsidR="00353993" w:rsidRPr="00DE4719">
        <w:rPr>
          <w:rFonts w:ascii="Times New Roman" w:hAnsi="Times New Roman"/>
          <w:sz w:val="24"/>
        </w:rPr>
        <w:t xml:space="preserve"> 119, 120, 121 und 122 wie folgt ergänzt:</w:t>
      </w:r>
    </w:p>
    <w:p w14:paraId="7F381EB8" w14:textId="77777777" w:rsidR="003C5A28" w:rsidRPr="00DE4719" w:rsidRDefault="00353993" w:rsidP="00B30315">
      <w:pPr>
        <w:ind w:firstLine="708"/>
        <w:rPr>
          <w:rFonts w:ascii="Times New Roman" w:eastAsia="Times New Roman" w:hAnsi="Times New Roman" w:cs="Times New Roman"/>
          <w:sz w:val="24"/>
          <w:szCs w:val="24"/>
        </w:rPr>
      </w:pPr>
      <w:r w:rsidRPr="00DE4719">
        <w:rPr>
          <w:rFonts w:ascii="Times New Roman" w:hAnsi="Times New Roman"/>
          <w:sz w:val="24"/>
        </w:rPr>
        <w:t xml:space="preserve">„119. </w:t>
      </w:r>
      <w:r w:rsidR="00DE4719" w:rsidRPr="007C058C">
        <w:t>"</w:t>
      </w:r>
      <w:r w:rsidRPr="00DE4719">
        <w:rPr>
          <w:rFonts w:ascii="Times New Roman" w:hAnsi="Times New Roman"/>
          <w:sz w:val="24"/>
        </w:rPr>
        <w:t>kommerzielle Nutzung</w:t>
      </w:r>
      <w:r w:rsidR="00DE4719" w:rsidRPr="007C058C">
        <w:t>"</w:t>
      </w:r>
      <w:r w:rsidRPr="00DE4719">
        <w:rPr>
          <w:rFonts w:ascii="Times New Roman" w:hAnsi="Times New Roman"/>
          <w:sz w:val="24"/>
        </w:rPr>
        <w:t>: jede auf kommerziellen oder persönlichen finanziellen</w:t>
      </w:r>
      <w:r w:rsidR="00C779FE" w:rsidRPr="00DE4719">
        <w:rPr>
          <w:rFonts w:ascii="Times New Roman" w:hAnsi="Times New Roman"/>
          <w:sz w:val="24"/>
        </w:rPr>
        <w:t xml:space="preserve"> Gewinn ausgerichtete Benutzung.</w:t>
      </w:r>
    </w:p>
    <w:p w14:paraId="26FF7407" w14:textId="77777777" w:rsidR="003C5A28" w:rsidRPr="00DE4719" w:rsidRDefault="00353993" w:rsidP="00B30315">
      <w:pPr>
        <w:ind w:firstLine="708"/>
        <w:rPr>
          <w:rFonts w:ascii="Times New Roman" w:eastAsia="Times New Roman" w:hAnsi="Times New Roman" w:cs="Times New Roman"/>
          <w:sz w:val="24"/>
          <w:szCs w:val="24"/>
        </w:rPr>
      </w:pPr>
      <w:r w:rsidRPr="00DE4719">
        <w:rPr>
          <w:rFonts w:ascii="Times New Roman" w:hAnsi="Times New Roman"/>
          <w:sz w:val="24"/>
        </w:rPr>
        <w:lastRenderedPageBreak/>
        <w:t xml:space="preserve">120. </w:t>
      </w:r>
      <w:r w:rsidR="00DE4719" w:rsidRPr="007C058C">
        <w:t>"</w:t>
      </w:r>
      <w:r w:rsidRPr="00DE4719">
        <w:rPr>
          <w:rFonts w:ascii="Times New Roman" w:hAnsi="Times New Roman"/>
          <w:sz w:val="24"/>
        </w:rPr>
        <w:t>gewerbliche Nutzung</w:t>
      </w:r>
      <w:r w:rsidR="00DE4719" w:rsidRPr="007C058C">
        <w:t>"</w:t>
      </w:r>
      <w:r w:rsidRPr="00DE4719">
        <w:rPr>
          <w:rFonts w:ascii="Times New Roman" w:hAnsi="Times New Roman"/>
          <w:sz w:val="24"/>
        </w:rPr>
        <w:t>: jede auf die Ausübung eine</w:t>
      </w:r>
      <w:r w:rsidR="00C779FE" w:rsidRPr="00DE4719">
        <w:rPr>
          <w:rFonts w:ascii="Times New Roman" w:hAnsi="Times New Roman"/>
          <w:sz w:val="24"/>
        </w:rPr>
        <w:t>r beruflichen Tätigkeit oder den</w:t>
      </w:r>
      <w:r w:rsidRPr="00DE4719">
        <w:rPr>
          <w:rFonts w:ascii="Times New Roman" w:hAnsi="Times New Roman"/>
          <w:sz w:val="24"/>
        </w:rPr>
        <w:t xml:space="preserve"> Betrieb eines Unter</w:t>
      </w:r>
      <w:r w:rsidR="00C779FE" w:rsidRPr="00DE4719">
        <w:rPr>
          <w:rFonts w:ascii="Times New Roman" w:hAnsi="Times New Roman"/>
          <w:sz w:val="24"/>
        </w:rPr>
        <w:t>nehmens ausgerichtete Benutzung.</w:t>
      </w:r>
    </w:p>
    <w:p w14:paraId="3112FBB3" w14:textId="77777777" w:rsidR="003C5A28" w:rsidRPr="00DE4719" w:rsidRDefault="00353993" w:rsidP="00B30315">
      <w:pPr>
        <w:ind w:firstLine="708"/>
        <w:rPr>
          <w:rFonts w:ascii="Times New Roman" w:eastAsia="Times New Roman" w:hAnsi="Times New Roman" w:cs="Times New Roman"/>
          <w:sz w:val="24"/>
          <w:szCs w:val="24"/>
        </w:rPr>
      </w:pPr>
      <w:r w:rsidRPr="00DE4719">
        <w:rPr>
          <w:rFonts w:ascii="Times New Roman" w:hAnsi="Times New Roman"/>
          <w:sz w:val="24"/>
        </w:rPr>
        <w:t xml:space="preserve">121. </w:t>
      </w:r>
      <w:r w:rsidR="00DE4719" w:rsidRPr="007C058C">
        <w:t>"</w:t>
      </w:r>
      <w:r w:rsidRPr="00DE4719">
        <w:rPr>
          <w:rFonts w:ascii="Times New Roman" w:hAnsi="Times New Roman"/>
          <w:sz w:val="24"/>
        </w:rPr>
        <w:t>Verkehr zwischen Wohnung und Arbeitsplatz</w:t>
      </w:r>
      <w:r w:rsidR="00DE4719" w:rsidRPr="007C058C">
        <w:t>"</w:t>
      </w:r>
      <w:r w:rsidRPr="00DE4719">
        <w:rPr>
          <w:rFonts w:ascii="Times New Roman" w:hAnsi="Times New Roman"/>
          <w:sz w:val="24"/>
        </w:rPr>
        <w:t>: die Fahrten zum und vom Arbeitsplatz</w:t>
      </w:r>
      <w:r w:rsidR="00C779FE" w:rsidRPr="00DE4719">
        <w:rPr>
          <w:rFonts w:ascii="Times New Roman" w:hAnsi="Times New Roman"/>
          <w:sz w:val="24"/>
        </w:rPr>
        <w:t>.</w:t>
      </w:r>
    </w:p>
    <w:p w14:paraId="404EBC9F" w14:textId="77777777" w:rsidR="003C5A28" w:rsidRPr="00DE4719" w:rsidRDefault="00353993" w:rsidP="00B30315">
      <w:pPr>
        <w:ind w:firstLine="708"/>
        <w:rPr>
          <w:rFonts w:ascii="Times New Roman" w:eastAsia="Times New Roman" w:hAnsi="Times New Roman" w:cs="Times New Roman"/>
          <w:sz w:val="24"/>
          <w:szCs w:val="24"/>
        </w:rPr>
      </w:pPr>
      <w:r w:rsidRPr="00DE4719">
        <w:rPr>
          <w:rFonts w:ascii="Times New Roman" w:hAnsi="Times New Roman"/>
          <w:sz w:val="24"/>
        </w:rPr>
        <w:t xml:space="preserve">122. </w:t>
      </w:r>
      <w:r w:rsidR="00DE4719" w:rsidRPr="007C058C">
        <w:t>"</w:t>
      </w:r>
      <w:r w:rsidRPr="00DE4719">
        <w:rPr>
          <w:rFonts w:ascii="Times New Roman" w:hAnsi="Times New Roman"/>
          <w:sz w:val="24"/>
        </w:rPr>
        <w:t>Verkehr zwischen Wohnung und Schule</w:t>
      </w:r>
      <w:r w:rsidR="00DE4719" w:rsidRPr="007C058C">
        <w:t>"</w:t>
      </w:r>
      <w:r w:rsidRPr="00DE4719">
        <w:rPr>
          <w:rFonts w:ascii="Times New Roman" w:hAnsi="Times New Roman"/>
          <w:sz w:val="24"/>
        </w:rPr>
        <w:t>: die Fahrten von Studierenden zu und von einer Bildungseinrichtung</w:t>
      </w:r>
      <w:r w:rsidR="00C779FE" w:rsidRPr="00DE4719">
        <w:rPr>
          <w:rFonts w:ascii="Times New Roman" w:hAnsi="Times New Roman"/>
          <w:sz w:val="24"/>
        </w:rPr>
        <w:t>.</w:t>
      </w:r>
      <w:r w:rsidRPr="00DE4719">
        <w:rPr>
          <w:rFonts w:ascii="Times New Roman" w:hAnsi="Times New Roman"/>
          <w:sz w:val="24"/>
        </w:rPr>
        <w:t>“</w:t>
      </w:r>
    </w:p>
    <w:p w14:paraId="27A6FB40" w14:textId="77777777" w:rsidR="003C5A28" w:rsidRPr="007C67A7" w:rsidRDefault="00C95219" w:rsidP="00B30315">
      <w:pPr>
        <w:ind w:firstLine="708"/>
        <w:rPr>
          <w:rFonts w:ascii="Times New Roman" w:eastAsia="Times New Roman" w:hAnsi="Times New Roman" w:cs="Times New Roman"/>
          <w:sz w:val="24"/>
          <w:szCs w:val="24"/>
          <w:highlight w:val="green"/>
        </w:rPr>
      </w:pPr>
      <w:r w:rsidRPr="00A75AA3">
        <w:rPr>
          <w:rFonts w:ascii="Times New Roman" w:hAnsi="Times New Roman"/>
          <w:b/>
          <w:sz w:val="24"/>
        </w:rPr>
        <w:t>Art. </w:t>
      </w:r>
      <w:r w:rsidR="00353993" w:rsidRPr="00A75AA3">
        <w:rPr>
          <w:rFonts w:ascii="Times New Roman" w:hAnsi="Times New Roman"/>
          <w:b/>
          <w:sz w:val="24"/>
        </w:rPr>
        <w:t>2 -</w:t>
      </w:r>
      <w:r w:rsidRPr="00A75AA3">
        <w:rPr>
          <w:rFonts w:ascii="Times New Roman" w:hAnsi="Times New Roman"/>
          <w:sz w:val="24"/>
        </w:rPr>
        <w:t xml:space="preserve"> In Artikel 2 § </w:t>
      </w:r>
      <w:r w:rsidR="00353993" w:rsidRPr="00A75AA3">
        <w:rPr>
          <w:rFonts w:ascii="Times New Roman" w:hAnsi="Times New Roman"/>
          <w:sz w:val="24"/>
        </w:rPr>
        <w:t xml:space="preserve">2 desselben Erlasses, abgeändert durch </w:t>
      </w:r>
      <w:r w:rsidRPr="00A75AA3">
        <w:rPr>
          <w:rFonts w:ascii="Times New Roman" w:hAnsi="Times New Roman"/>
          <w:sz w:val="24"/>
        </w:rPr>
        <w:t>die Königlichen Erlasse vom 12. Dezember 1975</w:t>
      </w:r>
      <w:r w:rsidRPr="006F7B99">
        <w:rPr>
          <w:rFonts w:ascii="Times New Roman" w:hAnsi="Times New Roman"/>
          <w:sz w:val="24"/>
        </w:rPr>
        <w:t>, 21. Dezember 1979, 3. August 1981, 16. November 1984, 13. September 1985, 17</w:t>
      </w:r>
      <w:r w:rsidR="00C779FE" w:rsidRPr="006F7B99">
        <w:rPr>
          <w:rFonts w:ascii="Times New Roman" w:hAnsi="Times New Roman"/>
          <w:sz w:val="24"/>
        </w:rPr>
        <w:t xml:space="preserve">. Januar 1989, 22. Mai 1989, </w:t>
      </w:r>
      <w:r w:rsidRPr="006F7B99">
        <w:rPr>
          <w:rFonts w:ascii="Times New Roman" w:hAnsi="Times New Roman"/>
          <w:sz w:val="24"/>
        </w:rPr>
        <w:t>15. Dezember 1998, 17. März 2003, 27. Januar 2008, 14. April 2009 und 28. September </w:t>
      </w:r>
      <w:r w:rsidR="00353993" w:rsidRPr="006F7B99">
        <w:rPr>
          <w:rFonts w:ascii="Times New Roman" w:hAnsi="Times New Roman"/>
          <w:sz w:val="24"/>
        </w:rPr>
        <w:t>2010, werden folgende Änderungen vorgenommen:</w:t>
      </w:r>
    </w:p>
    <w:p w14:paraId="4C0197C6" w14:textId="77777777" w:rsidR="003C5A28" w:rsidRPr="006F7B99" w:rsidRDefault="00353993" w:rsidP="00B30315">
      <w:pPr>
        <w:ind w:firstLine="708"/>
        <w:rPr>
          <w:rFonts w:ascii="Times New Roman" w:eastAsia="Times New Roman" w:hAnsi="Times New Roman" w:cs="Times New Roman"/>
          <w:sz w:val="24"/>
          <w:szCs w:val="24"/>
        </w:rPr>
      </w:pPr>
      <w:r w:rsidRPr="006F7B99">
        <w:rPr>
          <w:rFonts w:ascii="Times New Roman" w:hAnsi="Times New Roman"/>
          <w:sz w:val="24"/>
        </w:rPr>
        <w:t>1. A</w:t>
      </w:r>
      <w:r w:rsidR="00C95219" w:rsidRPr="006F7B99">
        <w:rPr>
          <w:rFonts w:ascii="Times New Roman" w:hAnsi="Times New Roman"/>
          <w:sz w:val="24"/>
        </w:rPr>
        <w:t>bsatz 2 unter Nr. </w:t>
      </w:r>
      <w:r w:rsidRPr="006F7B99">
        <w:rPr>
          <w:rFonts w:ascii="Times New Roman" w:hAnsi="Times New Roman"/>
          <w:sz w:val="24"/>
        </w:rPr>
        <w:t>1 wird wie folgt ersetzt:</w:t>
      </w:r>
    </w:p>
    <w:p w14:paraId="74285261" w14:textId="77777777" w:rsidR="003C5A28" w:rsidRPr="007C67A7" w:rsidRDefault="00353993" w:rsidP="00B30315">
      <w:pPr>
        <w:ind w:firstLine="708"/>
        <w:rPr>
          <w:rFonts w:ascii="Times New Roman" w:eastAsia="Times New Roman" w:hAnsi="Times New Roman" w:cs="Times New Roman"/>
          <w:sz w:val="24"/>
          <w:szCs w:val="24"/>
          <w:highlight w:val="green"/>
        </w:rPr>
      </w:pPr>
      <w:r w:rsidRPr="006F7B99">
        <w:rPr>
          <w:rFonts w:ascii="Times New Roman" w:hAnsi="Times New Roman"/>
          <w:sz w:val="24"/>
        </w:rPr>
        <w:t>„Diese unterliegen n</w:t>
      </w:r>
      <w:r w:rsidR="00C95219" w:rsidRPr="006F7B99">
        <w:rPr>
          <w:rFonts w:ascii="Times New Roman" w:hAnsi="Times New Roman"/>
          <w:sz w:val="24"/>
        </w:rPr>
        <w:t>ur den Bestimmungen der Artikel 10 § 2 Nrn. 9 und 10, § 4 Nr. </w:t>
      </w:r>
      <w:r w:rsidR="00EC76EF" w:rsidRPr="006F7B99">
        <w:rPr>
          <w:rFonts w:ascii="Times New Roman" w:hAnsi="Times New Roman"/>
          <w:sz w:val="24"/>
        </w:rPr>
        <w:t>1 Absatz 1, 18 § 3, 19 § 3, 20 § 1 Absatz 3 und § </w:t>
      </w:r>
      <w:r w:rsidRPr="006F7B99">
        <w:rPr>
          <w:rFonts w:ascii="Times New Roman" w:hAnsi="Times New Roman"/>
          <w:sz w:val="24"/>
        </w:rPr>
        <w:t>2, 21, 22, 23 bis 23</w:t>
      </w:r>
      <w:r w:rsidRPr="006F7B99">
        <w:rPr>
          <w:rFonts w:ascii="Times New Roman" w:hAnsi="Times New Roman"/>
          <w:i/>
          <w:sz w:val="24"/>
        </w:rPr>
        <w:t>undecies</w:t>
      </w:r>
      <w:r w:rsidR="00EC76EF" w:rsidRPr="006F7B99">
        <w:rPr>
          <w:rFonts w:ascii="Times New Roman" w:hAnsi="Times New Roman"/>
          <w:sz w:val="24"/>
        </w:rPr>
        <w:t xml:space="preserve">, 24, 25, 26, 28, 31 §§ 1, 3 und 4, 32 §§ 1, 2 </w:t>
      </w:r>
      <w:r w:rsidR="00EC76EF" w:rsidRPr="001C7206">
        <w:rPr>
          <w:rFonts w:ascii="Times New Roman" w:hAnsi="Times New Roman"/>
          <w:sz w:val="24"/>
        </w:rPr>
        <w:t>und 3, 34 §§ </w:t>
      </w:r>
      <w:r w:rsidRPr="001C7206">
        <w:rPr>
          <w:rFonts w:ascii="Times New Roman" w:hAnsi="Times New Roman"/>
          <w:sz w:val="24"/>
        </w:rPr>
        <w:t xml:space="preserve">1 und 3, 36, 39, 40, 54, </w:t>
      </w:r>
      <w:r w:rsidR="00EC76EF" w:rsidRPr="001C7206">
        <w:rPr>
          <w:rFonts w:ascii="Times New Roman" w:hAnsi="Times New Roman"/>
          <w:sz w:val="24"/>
        </w:rPr>
        <w:t>55, 56, 67 §§ </w:t>
      </w:r>
      <w:r w:rsidRPr="001C7206">
        <w:rPr>
          <w:rFonts w:ascii="Times New Roman" w:hAnsi="Times New Roman"/>
          <w:sz w:val="24"/>
        </w:rPr>
        <w:t>1 und 4 sowie 70 bis 78 des vorliegenden Erlasses,“</w:t>
      </w:r>
    </w:p>
    <w:p w14:paraId="49ED5012" w14:textId="77777777" w:rsidR="003C5A28" w:rsidRPr="00FF7345" w:rsidRDefault="00353993" w:rsidP="00B30315">
      <w:pPr>
        <w:ind w:firstLine="708"/>
        <w:rPr>
          <w:rFonts w:ascii="Times New Roman" w:eastAsia="Times New Roman" w:hAnsi="Times New Roman" w:cs="Times New Roman"/>
          <w:sz w:val="24"/>
          <w:szCs w:val="24"/>
        </w:rPr>
      </w:pPr>
      <w:r w:rsidRPr="00FF7345">
        <w:rPr>
          <w:rFonts w:ascii="Times New Roman" w:hAnsi="Times New Roman"/>
          <w:sz w:val="24"/>
        </w:rPr>
        <w:t>2. Nummer 7 wird wie folgt ersetzt:</w:t>
      </w:r>
    </w:p>
    <w:p w14:paraId="30258DB2" w14:textId="77777777" w:rsidR="003C5A28" w:rsidRPr="007C67A7" w:rsidRDefault="00003C53" w:rsidP="00B30315">
      <w:pPr>
        <w:ind w:firstLine="708"/>
        <w:rPr>
          <w:rFonts w:ascii="Times New Roman" w:eastAsia="Times New Roman" w:hAnsi="Times New Roman" w:cs="Times New Roman"/>
          <w:sz w:val="24"/>
          <w:szCs w:val="24"/>
          <w:highlight w:val="green"/>
        </w:rPr>
      </w:pPr>
      <w:r w:rsidRPr="00FF7345">
        <w:rPr>
          <w:rFonts w:ascii="Times New Roman" w:hAnsi="Times New Roman"/>
          <w:sz w:val="24"/>
        </w:rPr>
        <w:t>„</w:t>
      </w:r>
      <w:r w:rsidR="00353993" w:rsidRPr="00FF7345">
        <w:rPr>
          <w:rFonts w:ascii="Times New Roman" w:hAnsi="Times New Roman"/>
          <w:sz w:val="24"/>
        </w:rPr>
        <w:t>7. die seit mehr als fünfundzwanzig Jahren in Betrieb genommenen und unter einem Kennzeichen, dessen Buchstabengruppe mit "</w:t>
      </w:r>
      <w:r w:rsidR="007B01CC" w:rsidRPr="00FF7345">
        <w:rPr>
          <w:rFonts w:ascii="Times New Roman" w:hAnsi="Times New Roman"/>
          <w:sz w:val="24"/>
        </w:rPr>
        <w:t>O" beginnt gemäß Artikel </w:t>
      </w:r>
      <w:r w:rsidR="00353993" w:rsidRPr="00FF7345">
        <w:rPr>
          <w:rFonts w:ascii="Times New Roman" w:hAnsi="Times New Roman"/>
          <w:sz w:val="24"/>
        </w:rPr>
        <w:t>4 §</w:t>
      </w:r>
      <w:r w:rsidR="007B01CC" w:rsidRPr="00FF7345">
        <w:rPr>
          <w:rFonts w:ascii="Times New Roman" w:hAnsi="Times New Roman"/>
          <w:sz w:val="24"/>
        </w:rPr>
        <w:t> </w:t>
      </w:r>
      <w:r w:rsidR="00353993" w:rsidRPr="00FF7345">
        <w:rPr>
          <w:rFonts w:ascii="Times New Roman" w:hAnsi="Times New Roman"/>
          <w:sz w:val="24"/>
        </w:rPr>
        <w:t>2 des M</w:t>
      </w:r>
      <w:r w:rsidR="007B01CC" w:rsidRPr="00FF7345">
        <w:rPr>
          <w:rFonts w:ascii="Times New Roman" w:hAnsi="Times New Roman"/>
          <w:sz w:val="24"/>
        </w:rPr>
        <w:t>inisteriellen Erlasses vom 23. Juli </w:t>
      </w:r>
      <w:r w:rsidR="00353993" w:rsidRPr="00FF7345">
        <w:rPr>
          <w:rFonts w:ascii="Times New Roman" w:hAnsi="Times New Roman"/>
          <w:sz w:val="24"/>
        </w:rPr>
        <w:t>2001 über die Zulassung von Fahrzeugen, zugelassenen Fahrzeuge unterlieg</w:t>
      </w:r>
      <w:r w:rsidR="007B01CC" w:rsidRPr="00FF7345">
        <w:rPr>
          <w:rFonts w:ascii="Times New Roman" w:hAnsi="Times New Roman"/>
          <w:sz w:val="24"/>
        </w:rPr>
        <w:t xml:space="preserve">en </w:t>
      </w:r>
      <w:r w:rsidR="00F615AA" w:rsidRPr="00FF7345">
        <w:rPr>
          <w:rFonts w:ascii="Times New Roman" w:hAnsi="Times New Roman"/>
          <w:sz w:val="24"/>
        </w:rPr>
        <w:t xml:space="preserve">nur </w:t>
      </w:r>
      <w:r w:rsidR="007B01CC" w:rsidRPr="00FF7345">
        <w:rPr>
          <w:rFonts w:ascii="Times New Roman" w:hAnsi="Times New Roman"/>
          <w:sz w:val="24"/>
        </w:rPr>
        <w:t>den Bestimmungen der Artikel 10 § 4 Nr. 1, Absatz 1, 23 §§ </w:t>
      </w:r>
      <w:r w:rsidR="00353993" w:rsidRPr="00FF7345">
        <w:rPr>
          <w:rFonts w:ascii="Times New Roman" w:hAnsi="Times New Roman"/>
          <w:sz w:val="24"/>
        </w:rPr>
        <w:t>1, 3, 4, 5, 6 und 7, 23</w:t>
      </w:r>
      <w:r w:rsidR="00353993" w:rsidRPr="00FF7345">
        <w:rPr>
          <w:rFonts w:ascii="Times New Roman" w:hAnsi="Times New Roman"/>
          <w:i/>
          <w:sz w:val="24"/>
        </w:rPr>
        <w:t xml:space="preserve">sexies </w:t>
      </w:r>
      <w:r w:rsidR="007B01CC" w:rsidRPr="00FF7345">
        <w:rPr>
          <w:rFonts w:ascii="Times New Roman" w:hAnsi="Times New Roman"/>
          <w:sz w:val="24"/>
        </w:rPr>
        <w:t>§ 1 Nr. 1, 3 und 6 und § 2, 25, 26, 42, 45 § 1 Nr. 1 und 3, 47 § 1 Punkt 1 Absatz 1, 54 § 1 Nr. 1 und 3, 70 § </w:t>
      </w:r>
      <w:r w:rsidR="00353993" w:rsidRPr="00FF7345">
        <w:rPr>
          <w:rFonts w:ascii="Times New Roman" w:hAnsi="Times New Roman"/>
          <w:sz w:val="24"/>
        </w:rPr>
        <w:t>2 und 80 des vorliegenden Erlasses.</w:t>
      </w:r>
    </w:p>
    <w:p w14:paraId="2BB9A042" w14:textId="77777777" w:rsidR="003C5A28" w:rsidRPr="00FF7345" w:rsidRDefault="00353993" w:rsidP="00B30315">
      <w:pPr>
        <w:ind w:firstLine="708"/>
        <w:rPr>
          <w:rFonts w:ascii="Times New Roman" w:eastAsia="Times New Roman" w:hAnsi="Times New Roman" w:cs="Times New Roman"/>
          <w:sz w:val="24"/>
          <w:szCs w:val="24"/>
        </w:rPr>
      </w:pPr>
      <w:r w:rsidRPr="00FF7345">
        <w:rPr>
          <w:rFonts w:ascii="Times New Roman" w:hAnsi="Times New Roman"/>
          <w:sz w:val="24"/>
        </w:rPr>
        <w:t>Diese Fahrzeuge sind ausschließlich für den folgenden Gebrauch:</w:t>
      </w:r>
    </w:p>
    <w:p w14:paraId="0B45DF78" w14:textId="77777777" w:rsidR="003C5A28" w:rsidRPr="00FF7345" w:rsidRDefault="00353993" w:rsidP="00B30315">
      <w:pPr>
        <w:ind w:firstLine="708"/>
        <w:rPr>
          <w:rFonts w:ascii="Times New Roman" w:eastAsia="Times New Roman" w:hAnsi="Times New Roman" w:cs="Times New Roman"/>
          <w:sz w:val="24"/>
          <w:szCs w:val="24"/>
        </w:rPr>
      </w:pPr>
      <w:r w:rsidRPr="00FF7345">
        <w:rPr>
          <w:rFonts w:ascii="Times New Roman" w:hAnsi="Times New Roman"/>
          <w:sz w:val="24"/>
        </w:rPr>
        <w:t>- kommerzielle und gewerbliche Nutzung;</w:t>
      </w:r>
    </w:p>
    <w:p w14:paraId="129AA9C1" w14:textId="77777777" w:rsidR="003C5A28" w:rsidRPr="00FF7345" w:rsidRDefault="00353993" w:rsidP="00B30315">
      <w:pPr>
        <w:ind w:firstLine="708"/>
        <w:rPr>
          <w:rFonts w:ascii="Times New Roman" w:eastAsia="Times New Roman" w:hAnsi="Times New Roman" w:cs="Times New Roman"/>
          <w:sz w:val="24"/>
          <w:szCs w:val="24"/>
        </w:rPr>
      </w:pPr>
      <w:r w:rsidRPr="00FF7345">
        <w:rPr>
          <w:rFonts w:ascii="Times New Roman" w:hAnsi="Times New Roman"/>
          <w:sz w:val="24"/>
        </w:rPr>
        <w:t xml:space="preserve">- Verkehr zwischen Wohnung und Arbeitsplatz sowie Wohnung und Schule; </w:t>
      </w:r>
    </w:p>
    <w:p w14:paraId="526F1C91" w14:textId="77777777" w:rsidR="003C5A28" w:rsidRPr="003D7A36" w:rsidRDefault="00353993" w:rsidP="00B30315">
      <w:pPr>
        <w:ind w:firstLine="708"/>
        <w:rPr>
          <w:rFonts w:ascii="Times New Roman" w:eastAsia="Times New Roman" w:hAnsi="Times New Roman" w:cs="Times New Roman"/>
          <w:sz w:val="24"/>
          <w:szCs w:val="24"/>
        </w:rPr>
      </w:pPr>
      <w:r w:rsidRPr="00FF7345">
        <w:rPr>
          <w:rFonts w:ascii="Times New Roman" w:hAnsi="Times New Roman"/>
          <w:sz w:val="24"/>
        </w:rPr>
        <w:t xml:space="preserve">- gewerblicher </w:t>
      </w:r>
      <w:r w:rsidRPr="003D7A36">
        <w:rPr>
          <w:rFonts w:ascii="Times New Roman" w:hAnsi="Times New Roman"/>
          <w:sz w:val="24"/>
        </w:rPr>
        <w:t>Verkehr und mit gewerblichem Personenverkehr gleichgestellter kostenfreier Verkehr;</w:t>
      </w:r>
    </w:p>
    <w:p w14:paraId="0BA7BD26" w14:textId="77777777" w:rsidR="003C5A28" w:rsidRPr="003D7A36" w:rsidRDefault="00353993" w:rsidP="00B30315">
      <w:pPr>
        <w:ind w:firstLine="708"/>
        <w:rPr>
          <w:rFonts w:ascii="Times New Roman" w:eastAsia="Times New Roman" w:hAnsi="Times New Roman" w:cs="Times New Roman"/>
          <w:sz w:val="24"/>
          <w:szCs w:val="24"/>
        </w:rPr>
      </w:pPr>
      <w:r w:rsidRPr="003D7A36">
        <w:rPr>
          <w:rFonts w:ascii="Times New Roman" w:hAnsi="Times New Roman"/>
          <w:sz w:val="24"/>
        </w:rPr>
        <w:t>- Nutzung als Maschine oder Werkzeug</w:t>
      </w:r>
      <w:r w:rsidR="00692B94" w:rsidRPr="003D7A36">
        <w:rPr>
          <w:rFonts w:ascii="Times New Roman" w:hAnsi="Times New Roman"/>
          <w:sz w:val="24"/>
        </w:rPr>
        <w:t xml:space="preserve"> sowie für Notfalleinsätze</w:t>
      </w:r>
      <w:r w:rsidRPr="003D7A36">
        <w:rPr>
          <w:rFonts w:ascii="Times New Roman" w:hAnsi="Times New Roman"/>
          <w:sz w:val="24"/>
        </w:rPr>
        <w:t>.</w:t>
      </w:r>
    </w:p>
    <w:p w14:paraId="3D0FFF72" w14:textId="77777777" w:rsidR="003C5A28" w:rsidRPr="003D7A36" w:rsidRDefault="00353993" w:rsidP="00B30315">
      <w:pPr>
        <w:ind w:firstLine="708"/>
        <w:rPr>
          <w:rFonts w:ascii="Times New Roman" w:eastAsia="Times New Roman" w:hAnsi="Times New Roman" w:cs="Times New Roman"/>
          <w:sz w:val="24"/>
          <w:szCs w:val="24"/>
        </w:rPr>
      </w:pPr>
      <w:r w:rsidRPr="003D7A36">
        <w:rPr>
          <w:rFonts w:ascii="Times New Roman" w:hAnsi="Times New Roman"/>
          <w:sz w:val="24"/>
        </w:rPr>
        <w:t>Für Raupenfahrzeuge ist die Nutzung beschränkt auf:</w:t>
      </w:r>
    </w:p>
    <w:p w14:paraId="29C78B70" w14:textId="77777777" w:rsidR="003C5A28" w:rsidRPr="00F02015" w:rsidRDefault="003C5A28" w:rsidP="00B30315">
      <w:pPr>
        <w:ind w:firstLine="708"/>
        <w:rPr>
          <w:rFonts w:ascii="Times New Roman" w:eastAsia="Times New Roman" w:hAnsi="Times New Roman" w:cs="Times New Roman"/>
          <w:sz w:val="24"/>
          <w:szCs w:val="24"/>
        </w:rPr>
      </w:pPr>
      <w:r w:rsidRPr="00F02015">
        <w:rPr>
          <w:rFonts w:ascii="Times New Roman" w:hAnsi="Times New Roman"/>
          <w:sz w:val="24"/>
        </w:rPr>
        <w:t>- Oldtimer-Veranstaltungen;</w:t>
      </w:r>
    </w:p>
    <w:p w14:paraId="673D050D" w14:textId="77777777" w:rsidR="003C5A28" w:rsidRPr="00F02015" w:rsidRDefault="00353993" w:rsidP="00B30315">
      <w:pPr>
        <w:ind w:firstLine="708"/>
        <w:rPr>
          <w:rFonts w:ascii="Times New Roman" w:eastAsia="Times New Roman" w:hAnsi="Times New Roman" w:cs="Times New Roman"/>
          <w:sz w:val="24"/>
          <w:szCs w:val="24"/>
        </w:rPr>
      </w:pPr>
      <w:r w:rsidRPr="00F02015">
        <w:rPr>
          <w:rFonts w:ascii="Times New Roman" w:hAnsi="Times New Roman"/>
          <w:sz w:val="24"/>
        </w:rPr>
        <w:t>- Prob</w:t>
      </w:r>
      <w:r w:rsidR="00AD7F67" w:rsidRPr="00F02015">
        <w:rPr>
          <w:rFonts w:ascii="Times New Roman" w:hAnsi="Times New Roman"/>
          <w:sz w:val="24"/>
        </w:rPr>
        <w:t>efahrten in einem Umkreis von 3 </w:t>
      </w:r>
      <w:r w:rsidR="00EB5372">
        <w:rPr>
          <w:rFonts w:ascii="Times New Roman" w:hAnsi="Times New Roman"/>
          <w:sz w:val="24"/>
        </w:rPr>
        <w:t>km ab de</w:t>
      </w:r>
      <w:r w:rsidRPr="00F02015">
        <w:rPr>
          <w:rFonts w:ascii="Times New Roman" w:hAnsi="Times New Roman"/>
          <w:sz w:val="24"/>
        </w:rPr>
        <w:t>m Abstellplatz</w:t>
      </w:r>
      <w:r w:rsidR="00AD7F67" w:rsidRPr="00F02015">
        <w:rPr>
          <w:rFonts w:ascii="Times New Roman" w:hAnsi="Times New Roman"/>
          <w:sz w:val="24"/>
        </w:rPr>
        <w:t xml:space="preserve"> des Fahrzeugs</w:t>
      </w:r>
      <w:r w:rsidR="006977FC" w:rsidRPr="00F02015">
        <w:rPr>
          <w:rFonts w:ascii="Times New Roman" w:hAnsi="Times New Roman"/>
          <w:sz w:val="24"/>
        </w:rPr>
        <w:t>.</w:t>
      </w:r>
      <w:r w:rsidRPr="00F02015">
        <w:rPr>
          <w:rFonts w:ascii="Times New Roman" w:hAnsi="Times New Roman"/>
          <w:sz w:val="24"/>
        </w:rPr>
        <w:t>“</w:t>
      </w:r>
    </w:p>
    <w:p w14:paraId="2AF7BADC" w14:textId="77777777" w:rsidR="003C5A28" w:rsidRPr="00D356B9" w:rsidRDefault="00353993" w:rsidP="00B30315">
      <w:pPr>
        <w:ind w:firstLine="708"/>
        <w:rPr>
          <w:rFonts w:ascii="Times New Roman" w:eastAsia="Times New Roman" w:hAnsi="Times New Roman" w:cs="Times New Roman"/>
          <w:sz w:val="24"/>
          <w:szCs w:val="24"/>
        </w:rPr>
      </w:pPr>
      <w:r w:rsidRPr="00D356B9">
        <w:rPr>
          <w:rFonts w:ascii="Times New Roman" w:hAnsi="Times New Roman"/>
          <w:b/>
          <w:sz w:val="24"/>
        </w:rPr>
        <w:t>Art. 3 -</w:t>
      </w:r>
      <w:r w:rsidRPr="00D356B9">
        <w:rPr>
          <w:rFonts w:ascii="Times New Roman" w:hAnsi="Times New Roman"/>
          <w:sz w:val="24"/>
        </w:rPr>
        <w:t xml:space="preserve"> Der</w:t>
      </w:r>
      <w:r w:rsidR="00AD7F67" w:rsidRPr="00D356B9">
        <w:rPr>
          <w:rFonts w:ascii="Times New Roman" w:hAnsi="Times New Roman"/>
          <w:sz w:val="24"/>
        </w:rPr>
        <w:t xml:space="preserve"> vorliegende Erlass tritt am 1. Juli </w:t>
      </w:r>
      <w:r w:rsidRPr="00D356B9">
        <w:rPr>
          <w:rFonts w:ascii="Times New Roman" w:hAnsi="Times New Roman"/>
          <w:sz w:val="24"/>
        </w:rPr>
        <w:t>2013 in Kraft.</w:t>
      </w:r>
    </w:p>
    <w:p w14:paraId="7CC85C6A" w14:textId="77777777" w:rsidR="003C5A28" w:rsidRPr="00D356B9" w:rsidRDefault="00353993" w:rsidP="00B30315">
      <w:pPr>
        <w:ind w:firstLine="708"/>
        <w:rPr>
          <w:rFonts w:ascii="Times New Roman" w:eastAsia="Times New Roman" w:hAnsi="Times New Roman" w:cs="Times New Roman"/>
          <w:sz w:val="24"/>
          <w:szCs w:val="24"/>
        </w:rPr>
      </w:pPr>
      <w:r w:rsidRPr="00D356B9">
        <w:rPr>
          <w:rFonts w:ascii="Times New Roman" w:hAnsi="Times New Roman"/>
          <w:b/>
          <w:sz w:val="24"/>
        </w:rPr>
        <w:lastRenderedPageBreak/>
        <w:t>Art. 4 -</w:t>
      </w:r>
      <w:r w:rsidRPr="00D356B9">
        <w:rPr>
          <w:rFonts w:ascii="Times New Roman" w:hAnsi="Times New Roman"/>
          <w:sz w:val="24"/>
        </w:rPr>
        <w:t xml:space="preserve"> Der Minister, zu dessen Zuständigkeitsbereich der Straßenverkehr gehört, ist mit der Ausführung des vorliegenden Erlasses beauftragt.</w:t>
      </w:r>
    </w:p>
    <w:p w14:paraId="2D8E4E30" w14:textId="77777777" w:rsidR="003C5A28" w:rsidRPr="00D356B9" w:rsidRDefault="00353993" w:rsidP="00B30315">
      <w:pPr>
        <w:ind w:firstLine="708"/>
        <w:rPr>
          <w:rFonts w:ascii="Times New Roman" w:eastAsia="Times New Roman" w:hAnsi="Times New Roman" w:cs="Times New Roman"/>
          <w:sz w:val="24"/>
          <w:szCs w:val="24"/>
        </w:rPr>
      </w:pPr>
      <w:r w:rsidRPr="00D356B9">
        <w:rPr>
          <w:rFonts w:ascii="Times New Roman" w:hAnsi="Times New Roman"/>
          <w:sz w:val="24"/>
        </w:rPr>
        <w:t>Gegebe</w:t>
      </w:r>
      <w:r w:rsidR="00AD7F67" w:rsidRPr="00D356B9">
        <w:rPr>
          <w:rFonts w:ascii="Times New Roman" w:hAnsi="Times New Roman"/>
          <w:sz w:val="24"/>
        </w:rPr>
        <w:t>n zu Brüssel, den 17. Juni </w:t>
      </w:r>
      <w:r w:rsidR="00B30315" w:rsidRPr="00D356B9">
        <w:rPr>
          <w:rFonts w:ascii="Times New Roman" w:hAnsi="Times New Roman"/>
          <w:sz w:val="24"/>
        </w:rPr>
        <w:t>2013</w:t>
      </w:r>
    </w:p>
    <w:p w14:paraId="475A4EB2" w14:textId="77777777" w:rsidR="003C5A28" w:rsidRPr="00D356B9" w:rsidRDefault="003C5A28" w:rsidP="00B30315">
      <w:pPr>
        <w:jc w:val="center"/>
        <w:rPr>
          <w:rFonts w:ascii="Times New Roman" w:eastAsia="Times New Roman" w:hAnsi="Times New Roman" w:cs="Times New Roman"/>
          <w:sz w:val="24"/>
          <w:szCs w:val="24"/>
        </w:rPr>
      </w:pPr>
      <w:r w:rsidRPr="00D356B9">
        <w:rPr>
          <w:rFonts w:ascii="Times New Roman" w:hAnsi="Times New Roman"/>
          <w:sz w:val="24"/>
        </w:rPr>
        <w:t>ALBERT</w:t>
      </w:r>
    </w:p>
    <w:p w14:paraId="6E89D289" w14:textId="77777777" w:rsidR="003C5A28" w:rsidRPr="00D356B9" w:rsidRDefault="003C5A28" w:rsidP="00B30315">
      <w:pPr>
        <w:jc w:val="center"/>
        <w:rPr>
          <w:rFonts w:ascii="Times New Roman" w:eastAsia="Times New Roman" w:hAnsi="Times New Roman" w:cs="Times New Roman"/>
          <w:sz w:val="24"/>
          <w:szCs w:val="24"/>
        </w:rPr>
      </w:pPr>
      <w:r w:rsidRPr="00D356B9">
        <w:rPr>
          <w:rFonts w:ascii="Times New Roman" w:hAnsi="Times New Roman"/>
          <w:sz w:val="24"/>
        </w:rPr>
        <w:t>Von Königs wegen:</w:t>
      </w:r>
    </w:p>
    <w:p w14:paraId="385EC3BC" w14:textId="77777777" w:rsidR="003C5A28" w:rsidRPr="00D356B9" w:rsidRDefault="003C5A28" w:rsidP="00B30315">
      <w:pPr>
        <w:spacing w:after="0"/>
        <w:jc w:val="center"/>
        <w:rPr>
          <w:rFonts w:ascii="Times New Roman" w:eastAsia="Times New Roman" w:hAnsi="Times New Roman" w:cs="Times New Roman"/>
          <w:sz w:val="24"/>
          <w:szCs w:val="24"/>
        </w:rPr>
      </w:pPr>
      <w:r w:rsidRPr="00D356B9">
        <w:rPr>
          <w:rFonts w:ascii="Times New Roman" w:hAnsi="Times New Roman"/>
          <w:sz w:val="24"/>
        </w:rPr>
        <w:t>Die Ministerin des Innern</w:t>
      </w:r>
    </w:p>
    <w:p w14:paraId="2687E7C7" w14:textId="77777777" w:rsidR="003C5A28" w:rsidRPr="00D356B9" w:rsidRDefault="003C5A28" w:rsidP="00B30315">
      <w:pPr>
        <w:spacing w:after="0"/>
        <w:jc w:val="center"/>
        <w:rPr>
          <w:rFonts w:ascii="Times New Roman" w:hAnsi="Times New Roman"/>
          <w:sz w:val="24"/>
        </w:rPr>
      </w:pPr>
      <w:r w:rsidRPr="00D356B9">
        <w:rPr>
          <w:rFonts w:ascii="Times New Roman" w:hAnsi="Times New Roman"/>
          <w:sz w:val="24"/>
        </w:rPr>
        <w:t>Frau J. MILQUET</w:t>
      </w:r>
    </w:p>
    <w:p w14:paraId="46D38706" w14:textId="77777777" w:rsidR="00B30315" w:rsidRPr="00D356B9" w:rsidRDefault="00B30315" w:rsidP="00B30315">
      <w:pPr>
        <w:spacing w:after="0"/>
        <w:jc w:val="center"/>
        <w:rPr>
          <w:rFonts w:ascii="Times New Roman" w:eastAsia="Times New Roman" w:hAnsi="Times New Roman" w:cs="Times New Roman"/>
          <w:sz w:val="24"/>
          <w:szCs w:val="24"/>
        </w:rPr>
      </w:pPr>
    </w:p>
    <w:p w14:paraId="3BEFC0D4" w14:textId="77777777" w:rsidR="003C5A28" w:rsidRPr="00D356B9" w:rsidRDefault="00353993" w:rsidP="00B30315">
      <w:pPr>
        <w:spacing w:after="0"/>
        <w:jc w:val="center"/>
        <w:rPr>
          <w:rFonts w:ascii="Times New Roman" w:eastAsia="Times New Roman" w:hAnsi="Times New Roman" w:cs="Times New Roman"/>
          <w:sz w:val="24"/>
          <w:szCs w:val="24"/>
        </w:rPr>
      </w:pPr>
      <w:r w:rsidRPr="00D356B9">
        <w:rPr>
          <w:rFonts w:ascii="Times New Roman" w:hAnsi="Times New Roman"/>
          <w:sz w:val="24"/>
        </w:rPr>
        <w:t>Der Staatssekretär für Mobilität</w:t>
      </w:r>
    </w:p>
    <w:p w14:paraId="77C56213" w14:textId="77777777" w:rsidR="00AA6392" w:rsidRDefault="00353993" w:rsidP="00B30315">
      <w:pPr>
        <w:spacing w:after="0"/>
        <w:jc w:val="center"/>
      </w:pPr>
      <w:r w:rsidRPr="00D356B9">
        <w:rPr>
          <w:rFonts w:ascii="Times New Roman" w:hAnsi="Times New Roman"/>
          <w:sz w:val="24"/>
        </w:rPr>
        <w:t>M. WATHELET</w:t>
      </w:r>
    </w:p>
    <w:sectPr w:rsidR="00AA6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993"/>
    <w:rsid w:val="00003C53"/>
    <w:rsid w:val="00065AEA"/>
    <w:rsid w:val="000876E2"/>
    <w:rsid w:val="00103A0E"/>
    <w:rsid w:val="001C7206"/>
    <w:rsid w:val="001E31B6"/>
    <w:rsid w:val="00250413"/>
    <w:rsid w:val="002847EB"/>
    <w:rsid w:val="002C37F7"/>
    <w:rsid w:val="003160A3"/>
    <w:rsid w:val="00353993"/>
    <w:rsid w:val="003A3B23"/>
    <w:rsid w:val="003C5A28"/>
    <w:rsid w:val="003D7A36"/>
    <w:rsid w:val="0042092C"/>
    <w:rsid w:val="00457367"/>
    <w:rsid w:val="004F1E76"/>
    <w:rsid w:val="00575A14"/>
    <w:rsid w:val="005C6B1F"/>
    <w:rsid w:val="00605E1F"/>
    <w:rsid w:val="0067128A"/>
    <w:rsid w:val="00692B94"/>
    <w:rsid w:val="006977FC"/>
    <w:rsid w:val="006F7B99"/>
    <w:rsid w:val="00700B62"/>
    <w:rsid w:val="007430B5"/>
    <w:rsid w:val="007B01CC"/>
    <w:rsid w:val="007C67A7"/>
    <w:rsid w:val="008C068E"/>
    <w:rsid w:val="00953FF1"/>
    <w:rsid w:val="00955CB2"/>
    <w:rsid w:val="009D0D34"/>
    <w:rsid w:val="00A51F7D"/>
    <w:rsid w:val="00A75AA3"/>
    <w:rsid w:val="00AA6392"/>
    <w:rsid w:val="00AD7F67"/>
    <w:rsid w:val="00B21ECA"/>
    <w:rsid w:val="00B30315"/>
    <w:rsid w:val="00B4515F"/>
    <w:rsid w:val="00BE5DD0"/>
    <w:rsid w:val="00C779FE"/>
    <w:rsid w:val="00C8128A"/>
    <w:rsid w:val="00C95219"/>
    <w:rsid w:val="00D356B9"/>
    <w:rsid w:val="00D7457C"/>
    <w:rsid w:val="00DA60BA"/>
    <w:rsid w:val="00DE4719"/>
    <w:rsid w:val="00E13C07"/>
    <w:rsid w:val="00EB5372"/>
    <w:rsid w:val="00EC76EF"/>
    <w:rsid w:val="00F02015"/>
    <w:rsid w:val="00F43CF9"/>
    <w:rsid w:val="00F615AA"/>
    <w:rsid w:val="00FF73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C7F33"/>
  <w15:docId w15:val="{46278A7F-D8F4-4FC1-923C-1C39940A3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de-DE" w:bidi="de-DE"/>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35399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353993"/>
    <w:rPr>
      <w:rFonts w:ascii="Times New Roman" w:eastAsia="Times New Roman" w:hAnsi="Times New Roman" w:cs="Times New Roman"/>
      <w:b/>
      <w:bCs/>
      <w:sz w:val="27"/>
      <w:szCs w:val="27"/>
      <w:lang w:eastAsia="de-DE"/>
    </w:rPr>
  </w:style>
  <w:style w:type="character" w:styleId="Lienhypertexte">
    <w:name w:val="Hyperlink"/>
    <w:basedOn w:val="Policepardfaut"/>
    <w:uiPriority w:val="99"/>
    <w:semiHidden/>
    <w:unhideWhenUsed/>
    <w:rsid w:val="00353993"/>
    <w:rPr>
      <w:color w:val="0000FF"/>
      <w:u w:val="single"/>
    </w:rPr>
  </w:style>
  <w:style w:type="paragraph" w:styleId="Commentaire">
    <w:name w:val="annotation text"/>
    <w:basedOn w:val="Normal"/>
    <w:link w:val="CommentaireCar"/>
    <w:uiPriority w:val="99"/>
    <w:semiHidden/>
    <w:unhideWhenUsed/>
    <w:pPr>
      <w:spacing w:line="240" w:lineRule="auto"/>
    </w:pPr>
    <w:rPr>
      <w:sz w:val="20"/>
      <w:szCs w:val="20"/>
    </w:rPr>
  </w:style>
  <w:style w:type="character" w:styleId="Marquedecommentaire">
    <w:name w:val="annotation reference"/>
    <w:uiPriority w:val="99"/>
    <w:semiHidden/>
    <w:unhideWhenUsed/>
    <w:rPr>
      <w:sz w:val="16"/>
      <w:szCs w:val="16"/>
    </w:rPr>
  </w:style>
  <w:style w:type="paragraph" w:styleId="Textedebulles">
    <w:name w:val="Balloon Text"/>
    <w:basedOn w:val="Normal"/>
    <w:link w:val="TextedebullesCar"/>
    <w:uiPriority w:val="99"/>
    <w:semiHidden/>
    <w:unhideWhenUsed/>
    <w:rsid w:val="00B3031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30315"/>
    <w:rPr>
      <w:rFonts w:ascii="Tahoma" w:hAnsi="Tahoma" w:cs="Tahoma"/>
      <w:sz w:val="16"/>
      <w:szCs w:val="16"/>
    </w:rPr>
  </w:style>
  <w:style w:type="paragraph" w:styleId="Objetducommentaire">
    <w:name w:val="annotation subject"/>
    <w:basedOn w:val="Commentaire"/>
    <w:next w:val="Commentaire"/>
    <w:link w:val="ObjetducommentaireCar"/>
    <w:uiPriority w:val="99"/>
    <w:semiHidden/>
    <w:unhideWhenUsed/>
    <w:rsid w:val="00EC76EF"/>
    <w:rPr>
      <w:b/>
      <w:bCs/>
    </w:rPr>
  </w:style>
  <w:style w:type="character" w:customStyle="1" w:styleId="CommentaireCar">
    <w:name w:val="Commentaire Car"/>
    <w:basedOn w:val="Policepardfaut"/>
    <w:link w:val="Commentaire"/>
    <w:uiPriority w:val="99"/>
    <w:semiHidden/>
    <w:rsid w:val="00EC76EF"/>
    <w:rPr>
      <w:sz w:val="20"/>
      <w:szCs w:val="20"/>
    </w:rPr>
  </w:style>
  <w:style w:type="character" w:customStyle="1" w:styleId="ObjetducommentaireCar">
    <w:name w:val="Objet du commentaire Car"/>
    <w:basedOn w:val="CommentaireCar"/>
    <w:link w:val="Objetducommentaire"/>
    <w:uiPriority w:val="99"/>
    <w:semiHidden/>
    <w:rsid w:val="00EC76EF"/>
    <w:rPr>
      <w:b/>
      <w:bCs/>
      <w:sz w:val="20"/>
      <w:szCs w:val="20"/>
    </w:rPr>
  </w:style>
  <w:style w:type="character" w:styleId="Textedelespacerserv">
    <w:name w:val="Placeholder Text"/>
    <w:basedOn w:val="Policepardfaut"/>
    <w:uiPriority w:val="99"/>
    <w:semiHidden/>
    <w:rsid w:val="00DE47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52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f7aedd7-52fd-4e66-b1b1-5039507d26ad" xsi:nil="true"/>
    <lcf76f155ced4ddcb4097134ff3c332f xmlns="bf7aedd7-52fd-4e66-b1b1-5039507d26ad">
      <Terms xmlns="http://schemas.microsoft.com/office/infopath/2007/PartnerControls"/>
    </lcf76f155ced4ddcb4097134ff3c332f>
    <TaxCatchAll xmlns="4032417e-9e62-4837-a0fe-edfdbfd357b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625606-C10A-4E75-B10D-29CF0C99F68A}">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customXml/itemProps2.xml><?xml version="1.0" encoding="utf-8"?>
<ds:datastoreItem xmlns:ds="http://schemas.openxmlformats.org/officeDocument/2006/customXml" ds:itemID="{1160D7BC-97C3-47D9-89B3-97BEE8695896}">
  <ds:schemaRefs>
    <ds:schemaRef ds:uri="http://schemas.microsoft.com/sharepoint/v3/contenttype/forms"/>
  </ds:schemaRefs>
</ds:datastoreItem>
</file>

<file path=customXml/itemProps3.xml><?xml version="1.0" encoding="utf-8"?>
<ds:datastoreItem xmlns:ds="http://schemas.openxmlformats.org/officeDocument/2006/customXml" ds:itemID="{F883F327-E494-4838-A127-B0349ACB9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755</Words>
  <Characters>4156</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SPF Mobilité</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Kerstin Daumann</dc:creator>
  <cp:lastModifiedBy>Nathalie Godart</cp:lastModifiedBy>
  <cp:revision>3</cp:revision>
  <cp:lastPrinted>2023-10-23T13:06:00Z</cp:lastPrinted>
  <dcterms:created xsi:type="dcterms:W3CDTF">2023-10-23T13:04:00Z</dcterms:created>
  <dcterms:modified xsi:type="dcterms:W3CDTF">2023-10-23T13:07:00Z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0x0101004637247413DD4D468EEC3902D0F684A7</vt:lpwstr>
  </property>
  <property fmtid="{D5CDD505-2E9C-101B-9397-08002B2CF9AE}" pid="3" name="MediaServiceImageTags">
    <vt:lpwstr/>
  </property>
</Properties>
</file>