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A18BD" w14:textId="4E471421" w:rsidR="009D1D99" w:rsidRPr="00BB326A" w:rsidRDefault="009D1D99" w:rsidP="009D1D9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BB326A">
        <w:rPr>
          <w:rFonts w:ascii="Times New Roman" w:hAnsi="Times New Roman" w:cs="Times New Roman"/>
          <w:b/>
          <w:sz w:val="24"/>
          <w:szCs w:val="24"/>
        </w:rPr>
        <w:t>15.</w:t>
      </w:r>
      <w:r>
        <w:rPr>
          <w:rFonts w:ascii="Times New Roman" w:hAnsi="Times New Roman" w:cs="Times New Roman"/>
          <w:b/>
          <w:sz w:val="24"/>
          <w:szCs w:val="24"/>
        </w:rPr>
        <w:t> </w:t>
      </w:r>
      <w:r w:rsidRPr="00BB326A">
        <w:rPr>
          <w:rFonts w:ascii="Times New Roman" w:hAnsi="Times New Roman" w:cs="Times New Roman"/>
          <w:b/>
          <w:sz w:val="24"/>
          <w:szCs w:val="24"/>
        </w:rPr>
        <w:t>APRIL</w:t>
      </w:r>
      <w:r>
        <w:rPr>
          <w:rFonts w:ascii="Times New Roman" w:hAnsi="Times New Roman" w:cs="Times New Roman"/>
          <w:b/>
          <w:sz w:val="24"/>
          <w:szCs w:val="24"/>
        </w:rPr>
        <w:t> </w:t>
      </w:r>
      <w:r w:rsidRPr="00BB326A">
        <w:rPr>
          <w:rFonts w:ascii="Times New Roman" w:hAnsi="Times New Roman" w:cs="Times New Roman"/>
          <w:b/>
          <w:sz w:val="24"/>
          <w:szCs w:val="24"/>
        </w:rPr>
        <w:t>2013 - Ministerieller Erlass zur Abänderung des Ministeriellen Erlasses vom 20.</w:t>
      </w:r>
      <w:r>
        <w:rPr>
          <w:rFonts w:ascii="Times New Roman" w:hAnsi="Times New Roman" w:cs="Times New Roman"/>
          <w:b/>
          <w:sz w:val="24"/>
          <w:szCs w:val="24"/>
        </w:rPr>
        <w:t> </w:t>
      </w:r>
      <w:r w:rsidRPr="00BB326A">
        <w:rPr>
          <w:rFonts w:ascii="Times New Roman" w:hAnsi="Times New Roman" w:cs="Times New Roman"/>
          <w:b/>
          <w:sz w:val="24"/>
          <w:szCs w:val="24"/>
        </w:rPr>
        <w:t>Juli</w:t>
      </w:r>
      <w:r>
        <w:rPr>
          <w:rFonts w:ascii="Times New Roman" w:hAnsi="Times New Roman" w:cs="Times New Roman"/>
          <w:b/>
          <w:sz w:val="24"/>
          <w:szCs w:val="24"/>
        </w:rPr>
        <w:t> </w:t>
      </w:r>
      <w:r w:rsidRPr="00BB326A">
        <w:rPr>
          <w:rFonts w:ascii="Times New Roman" w:hAnsi="Times New Roman" w:cs="Times New Roman"/>
          <w:b/>
          <w:sz w:val="24"/>
          <w:szCs w:val="24"/>
        </w:rPr>
        <w:t>2005 zur Festlegung der Modalitäten für die Zahlung der im Königlichen Erlass vom 23.</w:t>
      </w:r>
      <w:r>
        <w:rPr>
          <w:rFonts w:ascii="Times New Roman" w:hAnsi="Times New Roman" w:cs="Times New Roman"/>
          <w:b/>
          <w:sz w:val="24"/>
          <w:szCs w:val="24"/>
        </w:rPr>
        <w:t> </w:t>
      </w:r>
      <w:r w:rsidRPr="00BB326A">
        <w:rPr>
          <w:rFonts w:ascii="Times New Roman" w:hAnsi="Times New Roman" w:cs="Times New Roman"/>
          <w:b/>
          <w:sz w:val="24"/>
          <w:szCs w:val="24"/>
        </w:rPr>
        <w:t>März</w:t>
      </w:r>
      <w:r>
        <w:rPr>
          <w:rFonts w:ascii="Times New Roman" w:hAnsi="Times New Roman" w:cs="Times New Roman"/>
          <w:b/>
          <w:sz w:val="24"/>
          <w:szCs w:val="24"/>
        </w:rPr>
        <w:t> </w:t>
      </w:r>
      <w:r w:rsidRPr="00BB326A">
        <w:rPr>
          <w:rFonts w:ascii="Times New Roman" w:hAnsi="Times New Roman" w:cs="Times New Roman"/>
          <w:b/>
          <w:sz w:val="24"/>
          <w:szCs w:val="24"/>
        </w:rPr>
        <w:t>1998 über den Führerschein und der im Königlichen Erlass vom 4.</w:t>
      </w:r>
      <w:r>
        <w:rPr>
          <w:rFonts w:ascii="Times New Roman" w:hAnsi="Times New Roman" w:cs="Times New Roman"/>
          <w:b/>
          <w:sz w:val="24"/>
          <w:szCs w:val="24"/>
        </w:rPr>
        <w:t> </w:t>
      </w:r>
      <w:r w:rsidRPr="00BB326A">
        <w:rPr>
          <w:rFonts w:ascii="Times New Roman" w:hAnsi="Times New Roman" w:cs="Times New Roman"/>
          <w:b/>
          <w:sz w:val="24"/>
          <w:szCs w:val="24"/>
        </w:rPr>
        <w:t>Mai</w:t>
      </w:r>
      <w:r>
        <w:rPr>
          <w:rFonts w:ascii="Times New Roman" w:hAnsi="Times New Roman" w:cs="Times New Roman"/>
          <w:b/>
          <w:sz w:val="24"/>
          <w:szCs w:val="24"/>
        </w:rPr>
        <w:t> </w:t>
      </w:r>
      <w:r w:rsidRPr="00BB326A">
        <w:rPr>
          <w:rFonts w:ascii="Times New Roman" w:hAnsi="Times New Roman" w:cs="Times New Roman"/>
          <w:b/>
          <w:sz w:val="24"/>
          <w:szCs w:val="24"/>
        </w:rPr>
        <w:t>2007 über den Führerschein, die berufliche Eignung und die Weiterbildung der Fahrer von Fahrzeugen der Klassen</w:t>
      </w:r>
      <w:r w:rsidR="00C03407">
        <w:rPr>
          <w:rFonts w:ascii="Times New Roman" w:hAnsi="Times New Roman" w:cs="Times New Roman"/>
          <w:b/>
          <w:sz w:val="24"/>
          <w:szCs w:val="24"/>
        </w:rPr>
        <w:t> </w:t>
      </w:r>
      <w:r w:rsidRPr="00BB326A">
        <w:rPr>
          <w:rFonts w:ascii="Times New Roman" w:hAnsi="Times New Roman" w:cs="Times New Roman"/>
          <w:b/>
          <w:sz w:val="24"/>
          <w:szCs w:val="24"/>
        </w:rPr>
        <w:t>C, C</w:t>
      </w:r>
      <w:r w:rsidR="00C03407">
        <w:rPr>
          <w:rFonts w:ascii="Times New Roman" w:hAnsi="Times New Roman" w:cs="Times New Roman"/>
          <w:b/>
          <w:sz w:val="24"/>
          <w:szCs w:val="24"/>
        </w:rPr>
        <w:t xml:space="preserve"> </w:t>
      </w:r>
      <w:r w:rsidRPr="00BB326A">
        <w:rPr>
          <w:rFonts w:ascii="Times New Roman" w:hAnsi="Times New Roman" w:cs="Times New Roman"/>
          <w:b/>
          <w:sz w:val="24"/>
          <w:szCs w:val="24"/>
        </w:rPr>
        <w:t>+ E, D und D + E sowie der Unterklassen</w:t>
      </w:r>
      <w:r w:rsidR="00C03407">
        <w:rPr>
          <w:rFonts w:ascii="Times New Roman" w:hAnsi="Times New Roman" w:cs="Times New Roman"/>
          <w:b/>
          <w:sz w:val="24"/>
          <w:szCs w:val="24"/>
        </w:rPr>
        <w:t> </w:t>
      </w:r>
      <w:r w:rsidRPr="00BB326A">
        <w:rPr>
          <w:rFonts w:ascii="Times New Roman" w:hAnsi="Times New Roman" w:cs="Times New Roman"/>
          <w:b/>
          <w:sz w:val="24"/>
          <w:szCs w:val="24"/>
        </w:rPr>
        <w:t>C1, C1 + E, D1 und D1 + E vorgesehenen Gebühren</w:t>
      </w:r>
    </w:p>
    <w:p w14:paraId="6C50293C" w14:textId="77777777" w:rsidR="00C019AA" w:rsidRPr="00C019AA" w:rsidRDefault="00C019AA" w:rsidP="00C019AA">
      <w:pPr>
        <w:spacing w:after="0" w:line="240" w:lineRule="auto"/>
        <w:rPr>
          <w:rFonts w:ascii="Times New Roman" w:hAnsi="Times New Roman" w:cs="Times New Roman"/>
          <w:sz w:val="24"/>
          <w:szCs w:val="24"/>
        </w:rPr>
      </w:pPr>
    </w:p>
    <w:p w14:paraId="5A4AD31D" w14:textId="3D209613" w:rsidR="00C019AA" w:rsidRPr="00C019AA" w:rsidRDefault="00C019AA" w:rsidP="00C019AA">
      <w:pPr>
        <w:spacing w:after="0" w:line="240" w:lineRule="auto"/>
        <w:jc w:val="center"/>
        <w:rPr>
          <w:rFonts w:ascii="Times New Roman" w:hAnsi="Times New Roman" w:cs="Times New Roman"/>
          <w:sz w:val="24"/>
          <w:szCs w:val="24"/>
        </w:rPr>
      </w:pPr>
      <w:r w:rsidRPr="00C019AA">
        <w:rPr>
          <w:rFonts w:ascii="Times New Roman" w:hAnsi="Times New Roman" w:cs="Times New Roman"/>
          <w:sz w:val="24"/>
          <w:szCs w:val="24"/>
        </w:rPr>
        <w:t xml:space="preserve">(deutsche Übersetzung des </w:t>
      </w:r>
      <w:proofErr w:type="gramStart"/>
      <w:r w:rsidRPr="00C019AA">
        <w:rPr>
          <w:rFonts w:ascii="Times New Roman" w:hAnsi="Times New Roman" w:cs="Times New Roman"/>
          <w:sz w:val="24"/>
          <w:szCs w:val="24"/>
        </w:rPr>
        <w:t>FÖD Mobilität</w:t>
      </w:r>
      <w:proofErr w:type="gramEnd"/>
      <w:r w:rsidRPr="00C019AA">
        <w:rPr>
          <w:rFonts w:ascii="Times New Roman" w:hAnsi="Times New Roman" w:cs="Times New Roman"/>
          <w:sz w:val="24"/>
          <w:szCs w:val="24"/>
        </w:rPr>
        <w:t xml:space="preserve">: </w:t>
      </w:r>
      <w:r w:rsidRPr="00C019AA">
        <w:rPr>
          <w:rFonts w:ascii="Times New Roman" w:hAnsi="Times New Roman" w:cs="Times New Roman"/>
          <w:i/>
          <w:iCs/>
          <w:sz w:val="24"/>
          <w:szCs w:val="24"/>
        </w:rPr>
        <w:t xml:space="preserve">Belgisches Staatsblatt </w:t>
      </w:r>
      <w:r w:rsidRPr="00C019AA">
        <w:rPr>
          <w:rFonts w:ascii="Times New Roman" w:hAnsi="Times New Roman" w:cs="Times New Roman"/>
          <w:sz w:val="24"/>
          <w:szCs w:val="24"/>
        </w:rPr>
        <w:t xml:space="preserve">vom </w:t>
      </w:r>
      <w:r w:rsidR="00844BCA">
        <w:rPr>
          <w:rFonts w:ascii="Times New Roman" w:hAnsi="Times New Roman" w:cs="Times New Roman"/>
          <w:sz w:val="24"/>
          <w:szCs w:val="24"/>
        </w:rPr>
        <w:t>4. Dezember 2014</w:t>
      </w:r>
      <w:r w:rsidRPr="00C019AA">
        <w:rPr>
          <w:rFonts w:ascii="Times New Roman" w:hAnsi="Times New Roman" w:cs="Times New Roman"/>
          <w:sz w:val="24"/>
          <w:szCs w:val="24"/>
        </w:rPr>
        <w:t>)</w:t>
      </w:r>
    </w:p>
    <w:p w14:paraId="0391E42B" w14:textId="77777777" w:rsidR="00C019AA" w:rsidRPr="00C019AA" w:rsidRDefault="00C019AA" w:rsidP="00C019AA">
      <w:pPr>
        <w:spacing w:after="0" w:line="240" w:lineRule="auto"/>
        <w:jc w:val="center"/>
        <w:rPr>
          <w:rFonts w:ascii="Times New Roman" w:hAnsi="Times New Roman" w:cs="Times New Roman"/>
          <w:sz w:val="24"/>
          <w:szCs w:val="24"/>
        </w:rPr>
      </w:pPr>
    </w:p>
    <w:p w14:paraId="0EEAF6ED" w14:textId="77777777" w:rsidR="00C019AA" w:rsidRPr="00C019AA" w:rsidRDefault="00C019AA" w:rsidP="00C019AA">
      <w:pPr>
        <w:spacing w:after="0" w:line="240" w:lineRule="auto"/>
        <w:jc w:val="center"/>
        <w:rPr>
          <w:rFonts w:ascii="Times New Roman" w:hAnsi="Times New Roman" w:cs="Times New Roman"/>
          <w:sz w:val="24"/>
          <w:szCs w:val="24"/>
        </w:rPr>
      </w:pPr>
    </w:p>
    <w:p w14:paraId="670FA981" w14:textId="77777777" w:rsidR="00C019AA" w:rsidRPr="00C80000" w:rsidRDefault="00C019AA" w:rsidP="00C019AA">
      <w:pPr>
        <w:spacing w:after="0" w:line="240" w:lineRule="auto"/>
        <w:jc w:val="both"/>
      </w:pPr>
      <w:r w:rsidRPr="00C019AA">
        <w:rPr>
          <w:rFonts w:ascii="Times New Roman" w:hAnsi="Times New Roman" w:cs="Times New Roman"/>
          <w:sz w:val="24"/>
          <w:szCs w:val="24"/>
        </w:rPr>
        <w:t>Diese deutsche Übersetzung ist vom Übersetzungsdienst des Föderalen Öffentlichen Dienstes Mobilität und Transportwesen in Brüssel</w:t>
      </w:r>
      <w:r w:rsidRPr="00C96AD3">
        <w:t xml:space="preserve"> erstellt worden. </w:t>
      </w:r>
    </w:p>
    <w:p w14:paraId="5EE697AC" w14:textId="77777777" w:rsidR="00C019AA" w:rsidRDefault="00C019AA">
      <w:pPr>
        <w:rPr>
          <w:rFonts w:ascii="Times New Roman" w:hAnsi="Times New Roman" w:cs="Times New Roman"/>
          <w:sz w:val="24"/>
          <w:szCs w:val="24"/>
          <w:highlight w:val="green"/>
        </w:rPr>
        <w:sectPr w:rsidR="00C019AA" w:rsidSect="00C019AA">
          <w:pgSz w:w="11906" w:h="16838" w:code="9"/>
          <w:pgMar w:top="1418" w:right="1418" w:bottom="1418" w:left="1418" w:header="709" w:footer="709" w:gutter="0"/>
          <w:cols w:space="708"/>
          <w:vAlign w:val="center"/>
          <w:docGrid w:linePitch="360"/>
        </w:sectPr>
      </w:pP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3"/>
      </w:tblGrid>
      <w:tr w:rsidR="00DD3F11" w:rsidRPr="00BB326A" w14:paraId="159A0C7E" w14:textId="77777777" w:rsidTr="00C019AA">
        <w:trPr>
          <w:tblCellSpacing w:w="15" w:type="dxa"/>
          <w:jc w:val="center"/>
        </w:trPr>
        <w:tc>
          <w:tcPr>
            <w:tcW w:w="4966" w:type="pct"/>
            <w:vAlign w:val="center"/>
            <w:hideMark/>
          </w:tcPr>
          <w:p w14:paraId="0EF62FF2" w14:textId="77777777" w:rsidR="00DD3F11" w:rsidRPr="00BB326A" w:rsidRDefault="00DD3F11" w:rsidP="00DD3F11">
            <w:pPr>
              <w:spacing w:after="0" w:line="240" w:lineRule="auto"/>
              <w:jc w:val="center"/>
              <w:rPr>
                <w:rFonts w:ascii="Times New Roman" w:eastAsia="Times New Roman" w:hAnsi="Times New Roman" w:cs="Times New Roman"/>
                <w:b/>
                <w:sz w:val="24"/>
                <w:szCs w:val="24"/>
              </w:rPr>
            </w:pPr>
            <w:r w:rsidRPr="00BB326A">
              <w:rPr>
                <w:rFonts w:ascii="Times New Roman" w:hAnsi="Times New Roman" w:cs="Times New Roman"/>
                <w:b/>
                <w:sz w:val="24"/>
                <w:szCs w:val="24"/>
              </w:rPr>
              <w:lastRenderedPageBreak/>
              <w:t xml:space="preserve">FÖDERALER ÖFFENTLICHER DIENST MOBILITÄT UND TRANSPORTWESEN </w:t>
            </w:r>
          </w:p>
        </w:tc>
      </w:tr>
    </w:tbl>
    <w:p w14:paraId="51DDEC61" w14:textId="7355D10E" w:rsidR="00DD3F11" w:rsidRPr="00BB326A" w:rsidRDefault="00764426" w:rsidP="000240D4">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BB326A">
        <w:rPr>
          <w:rFonts w:ascii="Times New Roman" w:hAnsi="Times New Roman" w:cs="Times New Roman"/>
          <w:b/>
          <w:sz w:val="24"/>
          <w:szCs w:val="24"/>
        </w:rPr>
        <w:t>15.</w:t>
      </w:r>
      <w:r w:rsidR="0000358E">
        <w:rPr>
          <w:rFonts w:ascii="Times New Roman" w:hAnsi="Times New Roman" w:cs="Times New Roman"/>
          <w:b/>
          <w:sz w:val="24"/>
          <w:szCs w:val="24"/>
        </w:rPr>
        <w:t> </w:t>
      </w:r>
      <w:r w:rsidRPr="00BB326A">
        <w:rPr>
          <w:rFonts w:ascii="Times New Roman" w:hAnsi="Times New Roman" w:cs="Times New Roman"/>
          <w:b/>
          <w:sz w:val="24"/>
          <w:szCs w:val="24"/>
        </w:rPr>
        <w:t>APRIL</w:t>
      </w:r>
      <w:r w:rsidR="0000358E">
        <w:rPr>
          <w:rFonts w:ascii="Times New Roman" w:hAnsi="Times New Roman" w:cs="Times New Roman"/>
          <w:b/>
          <w:sz w:val="24"/>
          <w:szCs w:val="24"/>
        </w:rPr>
        <w:t> </w:t>
      </w:r>
      <w:r w:rsidRPr="00BB326A">
        <w:rPr>
          <w:rFonts w:ascii="Times New Roman" w:hAnsi="Times New Roman" w:cs="Times New Roman"/>
          <w:b/>
          <w:sz w:val="24"/>
          <w:szCs w:val="24"/>
        </w:rPr>
        <w:t>2013</w:t>
      </w:r>
      <w:r w:rsidR="00DD3F11" w:rsidRPr="00BB326A">
        <w:rPr>
          <w:rFonts w:ascii="Times New Roman" w:hAnsi="Times New Roman" w:cs="Times New Roman"/>
          <w:b/>
          <w:sz w:val="24"/>
          <w:szCs w:val="24"/>
        </w:rPr>
        <w:t xml:space="preserve"> - Ministerieller Erlass zur Abänderung des Ministeriellen Erlasses vom 20.</w:t>
      </w:r>
      <w:r w:rsidR="0000358E">
        <w:rPr>
          <w:rFonts w:ascii="Times New Roman" w:hAnsi="Times New Roman" w:cs="Times New Roman"/>
          <w:b/>
          <w:sz w:val="24"/>
          <w:szCs w:val="24"/>
        </w:rPr>
        <w:t> </w:t>
      </w:r>
      <w:r w:rsidR="00DD3F11" w:rsidRPr="00BB326A">
        <w:rPr>
          <w:rFonts w:ascii="Times New Roman" w:hAnsi="Times New Roman" w:cs="Times New Roman"/>
          <w:b/>
          <w:sz w:val="24"/>
          <w:szCs w:val="24"/>
        </w:rPr>
        <w:t>Juli</w:t>
      </w:r>
      <w:r w:rsidR="0000358E">
        <w:rPr>
          <w:rFonts w:ascii="Times New Roman" w:hAnsi="Times New Roman" w:cs="Times New Roman"/>
          <w:b/>
          <w:sz w:val="24"/>
          <w:szCs w:val="24"/>
        </w:rPr>
        <w:t> </w:t>
      </w:r>
      <w:r w:rsidR="00DD3F11" w:rsidRPr="00BB326A">
        <w:rPr>
          <w:rFonts w:ascii="Times New Roman" w:hAnsi="Times New Roman" w:cs="Times New Roman"/>
          <w:b/>
          <w:sz w:val="24"/>
          <w:szCs w:val="24"/>
        </w:rPr>
        <w:t xml:space="preserve">2005 zur Festlegung der </w:t>
      </w:r>
      <w:bookmarkStart w:id="0" w:name="hit1"/>
      <w:bookmarkEnd w:id="0"/>
      <w:r w:rsidR="00DD3F11" w:rsidRPr="00BB326A">
        <w:rPr>
          <w:rFonts w:ascii="Times New Roman" w:hAnsi="Times New Roman" w:cs="Times New Roman"/>
          <w:b/>
          <w:sz w:val="24"/>
          <w:szCs w:val="24"/>
        </w:rPr>
        <w:t xml:space="preserve">Modalitäten für die </w:t>
      </w:r>
      <w:bookmarkStart w:id="1" w:name="hit2"/>
      <w:bookmarkEnd w:id="1"/>
      <w:r w:rsidR="00DD3F11" w:rsidRPr="00BB326A">
        <w:rPr>
          <w:rFonts w:ascii="Times New Roman" w:hAnsi="Times New Roman" w:cs="Times New Roman"/>
          <w:b/>
          <w:sz w:val="24"/>
          <w:szCs w:val="24"/>
        </w:rPr>
        <w:t>Zahlung der im Königlichen Erlass vom 23.</w:t>
      </w:r>
      <w:r w:rsidR="0000358E">
        <w:rPr>
          <w:rFonts w:ascii="Times New Roman" w:hAnsi="Times New Roman" w:cs="Times New Roman"/>
          <w:b/>
          <w:sz w:val="24"/>
          <w:szCs w:val="24"/>
        </w:rPr>
        <w:t> </w:t>
      </w:r>
      <w:r w:rsidR="00DD3F11" w:rsidRPr="00BB326A">
        <w:rPr>
          <w:rFonts w:ascii="Times New Roman" w:hAnsi="Times New Roman" w:cs="Times New Roman"/>
          <w:b/>
          <w:sz w:val="24"/>
          <w:szCs w:val="24"/>
        </w:rPr>
        <w:t>März</w:t>
      </w:r>
      <w:r w:rsidR="0000358E">
        <w:rPr>
          <w:rFonts w:ascii="Times New Roman" w:hAnsi="Times New Roman" w:cs="Times New Roman"/>
          <w:b/>
          <w:sz w:val="24"/>
          <w:szCs w:val="24"/>
        </w:rPr>
        <w:t> </w:t>
      </w:r>
      <w:r w:rsidR="00DD3F11" w:rsidRPr="00BB326A">
        <w:rPr>
          <w:rFonts w:ascii="Times New Roman" w:hAnsi="Times New Roman" w:cs="Times New Roman"/>
          <w:b/>
          <w:sz w:val="24"/>
          <w:szCs w:val="24"/>
        </w:rPr>
        <w:t>1998 über den Führerschein und der im Königlichen Erlass vom 4.</w:t>
      </w:r>
      <w:r w:rsidR="000240D4">
        <w:rPr>
          <w:rFonts w:ascii="Times New Roman" w:hAnsi="Times New Roman" w:cs="Times New Roman"/>
          <w:b/>
          <w:sz w:val="24"/>
          <w:szCs w:val="24"/>
        </w:rPr>
        <w:t> </w:t>
      </w:r>
      <w:r w:rsidR="00DD3F11" w:rsidRPr="00BB326A">
        <w:rPr>
          <w:rFonts w:ascii="Times New Roman" w:hAnsi="Times New Roman" w:cs="Times New Roman"/>
          <w:b/>
          <w:sz w:val="24"/>
          <w:szCs w:val="24"/>
        </w:rPr>
        <w:t>Mai</w:t>
      </w:r>
      <w:r w:rsidR="000240D4">
        <w:rPr>
          <w:rFonts w:ascii="Times New Roman" w:hAnsi="Times New Roman" w:cs="Times New Roman"/>
          <w:b/>
          <w:sz w:val="24"/>
          <w:szCs w:val="24"/>
        </w:rPr>
        <w:t> </w:t>
      </w:r>
      <w:r w:rsidR="00DD3F11" w:rsidRPr="00BB326A">
        <w:rPr>
          <w:rFonts w:ascii="Times New Roman" w:hAnsi="Times New Roman" w:cs="Times New Roman"/>
          <w:b/>
          <w:sz w:val="24"/>
          <w:szCs w:val="24"/>
        </w:rPr>
        <w:t xml:space="preserve">2007 über den Führerschein, die berufliche Eignung und die Weiterbildung der Fahrer </w:t>
      </w:r>
      <w:r w:rsidR="00955089" w:rsidRPr="00BB326A">
        <w:rPr>
          <w:rFonts w:ascii="Times New Roman" w:hAnsi="Times New Roman" w:cs="Times New Roman"/>
          <w:b/>
          <w:sz w:val="24"/>
          <w:szCs w:val="24"/>
        </w:rPr>
        <w:t>von Fahrzeugen der Klassen C, C</w:t>
      </w:r>
      <w:r w:rsidR="00955089" w:rsidRPr="00BB326A">
        <w:rPr>
          <w:rFonts w:ascii="Times New Roman" w:hAnsi="Times New Roman" w:cs="Times New Roman"/>
          <w:i/>
          <w:iCs/>
          <w:sz w:val="24"/>
          <w:szCs w:val="24"/>
        </w:rPr>
        <w:t> </w:t>
      </w:r>
      <w:r w:rsidR="00DD3F11" w:rsidRPr="00BB326A">
        <w:rPr>
          <w:rFonts w:ascii="Times New Roman" w:hAnsi="Times New Roman" w:cs="Times New Roman"/>
          <w:b/>
          <w:sz w:val="24"/>
          <w:szCs w:val="24"/>
        </w:rPr>
        <w:t>+ E, D und D + E sowie der Unterklassen C1, C1 + E, D1 und D1 + E vorgesehenen Gebühren</w:t>
      </w:r>
    </w:p>
    <w:p w14:paraId="49C21E54" w14:textId="77777777" w:rsidR="000052B9" w:rsidRPr="008D1B88" w:rsidRDefault="00DD3F11" w:rsidP="00955089">
      <w:pPr>
        <w:ind w:left="708" w:firstLine="708"/>
        <w:rPr>
          <w:rFonts w:ascii="Times New Roman" w:eastAsia="Times New Roman" w:hAnsi="Times New Roman" w:cs="Times New Roman"/>
          <w:sz w:val="24"/>
          <w:szCs w:val="24"/>
        </w:rPr>
      </w:pPr>
      <w:r w:rsidRPr="008D1B88">
        <w:rPr>
          <w:rFonts w:ascii="Times New Roman" w:hAnsi="Times New Roman" w:cs="Times New Roman"/>
          <w:sz w:val="24"/>
          <w:szCs w:val="24"/>
        </w:rPr>
        <w:t>D</w:t>
      </w:r>
      <w:r w:rsidR="008C5E2E" w:rsidRPr="008D1B88">
        <w:rPr>
          <w:rFonts w:ascii="Times New Roman" w:hAnsi="Times New Roman" w:cs="Times New Roman"/>
          <w:sz w:val="24"/>
          <w:szCs w:val="24"/>
        </w:rPr>
        <w:t>er Staatssekretär für Mobilität,</w:t>
      </w:r>
    </w:p>
    <w:p w14:paraId="3712553B" w14:textId="7080E856" w:rsidR="000052B9" w:rsidRPr="008A2F5D" w:rsidRDefault="00DD3F11" w:rsidP="009D1D99">
      <w:pPr>
        <w:ind w:firstLine="708"/>
        <w:jc w:val="both"/>
        <w:rPr>
          <w:rFonts w:ascii="Times New Roman" w:eastAsia="Times New Roman" w:hAnsi="Times New Roman" w:cs="Times New Roman"/>
          <w:sz w:val="24"/>
          <w:szCs w:val="24"/>
          <w:highlight w:val="green"/>
        </w:rPr>
      </w:pPr>
      <w:r w:rsidRPr="008D1B88">
        <w:rPr>
          <w:rFonts w:ascii="Times New Roman" w:hAnsi="Times New Roman" w:cs="Times New Roman"/>
          <w:sz w:val="24"/>
          <w:szCs w:val="24"/>
        </w:rPr>
        <w:t>Aufgrund des am 16. März 1968 koordinierten Gesetzes über die Straßenverkehrspolizei, Artikel 26, abgeändert durch das Gesetz vom 9. Juli 1976, und Artikel</w:t>
      </w:r>
      <w:r w:rsidR="009D1D99">
        <w:rPr>
          <w:rFonts w:ascii="Times New Roman" w:hAnsi="Times New Roman" w:cs="Times New Roman"/>
          <w:sz w:val="24"/>
          <w:szCs w:val="24"/>
        </w:rPr>
        <w:t> </w:t>
      </w:r>
      <w:r w:rsidRPr="008D1B88">
        <w:rPr>
          <w:rFonts w:ascii="Times New Roman" w:hAnsi="Times New Roman" w:cs="Times New Roman"/>
          <w:sz w:val="24"/>
          <w:szCs w:val="24"/>
        </w:rPr>
        <w:t>27, ersetzt durch das Gesetz vom 9. Juli 1976 und abgeändert durch das Gesetz vom 18.</w:t>
      </w:r>
      <w:r w:rsidR="009D1D99">
        <w:rPr>
          <w:rFonts w:ascii="Times New Roman" w:hAnsi="Times New Roman" w:cs="Times New Roman"/>
          <w:sz w:val="24"/>
          <w:szCs w:val="24"/>
        </w:rPr>
        <w:t> </w:t>
      </w:r>
      <w:r w:rsidRPr="008D1B88">
        <w:rPr>
          <w:rFonts w:ascii="Times New Roman" w:hAnsi="Times New Roman" w:cs="Times New Roman"/>
          <w:sz w:val="24"/>
          <w:szCs w:val="24"/>
        </w:rPr>
        <w:t>Juli 1990;</w:t>
      </w:r>
    </w:p>
    <w:p w14:paraId="555C94AB" w14:textId="6181FD5E" w:rsidR="000052B9" w:rsidRPr="008A2F5D" w:rsidRDefault="00DD3F11" w:rsidP="009D1D99">
      <w:pPr>
        <w:ind w:firstLine="708"/>
        <w:jc w:val="both"/>
        <w:rPr>
          <w:rFonts w:ascii="Times New Roman" w:eastAsia="Times New Roman" w:hAnsi="Times New Roman" w:cs="Times New Roman"/>
          <w:sz w:val="24"/>
          <w:szCs w:val="24"/>
          <w:highlight w:val="green"/>
        </w:rPr>
      </w:pPr>
      <w:r w:rsidRPr="008D1B88">
        <w:rPr>
          <w:rFonts w:ascii="Times New Roman" w:hAnsi="Times New Roman" w:cs="Times New Roman"/>
          <w:sz w:val="24"/>
          <w:szCs w:val="24"/>
        </w:rPr>
        <w:t>Aufgrund des Königlichen Erlasses vom 23. März 1998 über den Führerschein, Artikel</w:t>
      </w:r>
      <w:r w:rsidR="009D1D99">
        <w:rPr>
          <w:rFonts w:ascii="Times New Roman" w:hAnsi="Times New Roman" w:cs="Times New Roman"/>
          <w:sz w:val="24"/>
          <w:szCs w:val="24"/>
        </w:rPr>
        <w:t> </w:t>
      </w:r>
      <w:r w:rsidRPr="008D1B88">
        <w:rPr>
          <w:rFonts w:ascii="Times New Roman" w:hAnsi="Times New Roman" w:cs="Times New Roman"/>
          <w:sz w:val="24"/>
          <w:szCs w:val="24"/>
        </w:rPr>
        <w:t>61 Absatz 3, abgeändert durch den Königlichen Erlass vom 20. Juli 2005, und Artikel</w:t>
      </w:r>
      <w:r w:rsidR="009D1D99">
        <w:rPr>
          <w:rFonts w:ascii="Times New Roman" w:hAnsi="Times New Roman" w:cs="Times New Roman"/>
          <w:sz w:val="24"/>
          <w:szCs w:val="24"/>
        </w:rPr>
        <w:t> </w:t>
      </w:r>
      <w:r w:rsidRPr="008D1B88">
        <w:rPr>
          <w:rFonts w:ascii="Times New Roman" w:hAnsi="Times New Roman" w:cs="Times New Roman"/>
          <w:sz w:val="24"/>
          <w:szCs w:val="24"/>
        </w:rPr>
        <w:t>62, abgeändert durch die Königlichen Erlasse vom 20. Juli 2000, 20. Juli 2005, 10.</w:t>
      </w:r>
      <w:r w:rsidR="009D1D99">
        <w:rPr>
          <w:rFonts w:ascii="Times New Roman" w:hAnsi="Times New Roman" w:cs="Times New Roman"/>
          <w:sz w:val="24"/>
          <w:szCs w:val="24"/>
        </w:rPr>
        <w:t> </w:t>
      </w:r>
      <w:r w:rsidRPr="008D1B88">
        <w:rPr>
          <w:rFonts w:ascii="Times New Roman" w:hAnsi="Times New Roman" w:cs="Times New Roman"/>
          <w:sz w:val="24"/>
          <w:szCs w:val="24"/>
        </w:rPr>
        <w:t>Juli</w:t>
      </w:r>
      <w:r w:rsidR="009D1D99">
        <w:rPr>
          <w:rFonts w:ascii="Times New Roman" w:hAnsi="Times New Roman" w:cs="Times New Roman"/>
          <w:sz w:val="24"/>
          <w:szCs w:val="24"/>
        </w:rPr>
        <w:t> </w:t>
      </w:r>
      <w:r w:rsidRPr="008D1B88">
        <w:rPr>
          <w:rFonts w:ascii="Times New Roman" w:hAnsi="Times New Roman" w:cs="Times New Roman"/>
          <w:sz w:val="24"/>
          <w:szCs w:val="24"/>
        </w:rPr>
        <w:t xml:space="preserve">2006 und 20. Oktober 2009; </w:t>
      </w:r>
    </w:p>
    <w:p w14:paraId="5BC054F6" w14:textId="77777777" w:rsidR="000052B9" w:rsidRPr="008A2F5D" w:rsidRDefault="00DD3F11" w:rsidP="009D1D99">
      <w:pPr>
        <w:ind w:firstLine="708"/>
        <w:jc w:val="both"/>
        <w:rPr>
          <w:rFonts w:ascii="Times New Roman" w:eastAsia="Times New Roman" w:hAnsi="Times New Roman" w:cs="Times New Roman"/>
          <w:sz w:val="24"/>
          <w:szCs w:val="24"/>
          <w:highlight w:val="green"/>
        </w:rPr>
      </w:pPr>
      <w:r w:rsidRPr="00903AF7">
        <w:rPr>
          <w:rFonts w:ascii="Times New Roman" w:hAnsi="Times New Roman" w:cs="Times New Roman"/>
          <w:sz w:val="24"/>
          <w:szCs w:val="24"/>
        </w:rPr>
        <w:t>Aufgrund des Königlichen Erlasses vom 4. Mai 2007 über den Führerschein, die berufliche Eignung und die Weiterbildung der Fahrer von Fahrzeugen der Klassen C, C + E, D und D + E sowie der Unterklassen C1, C1 + E, D1 und D1 + E, Artikel 55/1 § 2;</w:t>
      </w:r>
    </w:p>
    <w:p w14:paraId="7C885055" w14:textId="77777777" w:rsidR="000052B9" w:rsidRPr="008A2F5D" w:rsidRDefault="00DD3F11" w:rsidP="009D1D99">
      <w:pPr>
        <w:ind w:firstLine="708"/>
        <w:jc w:val="both"/>
        <w:rPr>
          <w:rFonts w:ascii="Times New Roman" w:eastAsia="Times New Roman" w:hAnsi="Times New Roman" w:cs="Times New Roman"/>
          <w:sz w:val="24"/>
          <w:szCs w:val="24"/>
          <w:highlight w:val="green"/>
        </w:rPr>
      </w:pPr>
      <w:r w:rsidRPr="00903AF7">
        <w:rPr>
          <w:rFonts w:ascii="Times New Roman" w:hAnsi="Times New Roman" w:cs="Times New Roman"/>
          <w:sz w:val="24"/>
          <w:szCs w:val="24"/>
        </w:rPr>
        <w:t xml:space="preserve">Aufgrund </w:t>
      </w:r>
      <w:r w:rsidRPr="00B84044">
        <w:rPr>
          <w:rFonts w:ascii="Times New Roman" w:hAnsi="Times New Roman" w:cs="Times New Roman"/>
          <w:sz w:val="24"/>
          <w:szCs w:val="24"/>
        </w:rPr>
        <w:t xml:space="preserve">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w:t>
      </w:r>
      <w:r w:rsidRPr="00544852">
        <w:rPr>
          <w:rFonts w:ascii="Times New Roman" w:hAnsi="Times New Roman" w:cs="Times New Roman"/>
          <w:sz w:val="24"/>
          <w:szCs w:val="24"/>
        </w:rPr>
        <w:t>Fahrer von Fahrzeugen der Klassen C, C + E, D und D + E sowie der Unterklassen C1, C1 + E, D1 und D1 + E vorgesehenen</w:t>
      </w:r>
      <w:r w:rsidRPr="00B84044">
        <w:rPr>
          <w:rFonts w:ascii="Times New Roman" w:hAnsi="Times New Roman" w:cs="Times New Roman"/>
          <w:sz w:val="24"/>
          <w:szCs w:val="24"/>
        </w:rPr>
        <w:t xml:space="preserve"> Gebühren;</w:t>
      </w:r>
    </w:p>
    <w:p w14:paraId="147ECD75" w14:textId="77777777" w:rsidR="000052B9" w:rsidRPr="00544852" w:rsidRDefault="00DD3F11" w:rsidP="009D1D99">
      <w:pPr>
        <w:ind w:firstLine="708"/>
        <w:jc w:val="both"/>
        <w:rPr>
          <w:rFonts w:ascii="Times New Roman" w:eastAsia="Times New Roman" w:hAnsi="Times New Roman" w:cs="Times New Roman"/>
          <w:sz w:val="24"/>
          <w:szCs w:val="24"/>
        </w:rPr>
      </w:pPr>
      <w:r w:rsidRPr="00544852">
        <w:rPr>
          <w:rFonts w:ascii="Times New Roman" w:hAnsi="Times New Roman" w:cs="Times New Roman"/>
          <w:sz w:val="24"/>
          <w:szCs w:val="24"/>
        </w:rPr>
        <w:t>Aufgrund der Beteiligung der Regionalregierungen;</w:t>
      </w:r>
    </w:p>
    <w:p w14:paraId="5F9CCFA7" w14:textId="77777777" w:rsidR="000052B9" w:rsidRPr="00544852" w:rsidRDefault="00DD3F11" w:rsidP="009D1D99">
      <w:pPr>
        <w:ind w:firstLine="708"/>
        <w:jc w:val="both"/>
        <w:rPr>
          <w:rFonts w:ascii="Times New Roman" w:eastAsia="Times New Roman" w:hAnsi="Times New Roman" w:cs="Times New Roman"/>
          <w:sz w:val="24"/>
          <w:szCs w:val="24"/>
        </w:rPr>
      </w:pPr>
      <w:r w:rsidRPr="00544852">
        <w:rPr>
          <w:rFonts w:ascii="Times New Roman" w:hAnsi="Times New Roman" w:cs="Times New Roman"/>
          <w:sz w:val="24"/>
          <w:szCs w:val="24"/>
        </w:rPr>
        <w:t>Aufgrund der Stellungnahme des Finanzinspektors vom 17. Oktober 2011;</w:t>
      </w:r>
    </w:p>
    <w:p w14:paraId="1DD724D1" w14:textId="77777777" w:rsidR="000052B9" w:rsidRPr="00544852" w:rsidRDefault="00DD3F11" w:rsidP="009D1D99">
      <w:pPr>
        <w:ind w:firstLine="708"/>
        <w:jc w:val="both"/>
        <w:rPr>
          <w:rFonts w:ascii="Times New Roman" w:eastAsia="Times New Roman" w:hAnsi="Times New Roman" w:cs="Times New Roman"/>
          <w:sz w:val="24"/>
          <w:szCs w:val="24"/>
        </w:rPr>
      </w:pPr>
      <w:r w:rsidRPr="00544852">
        <w:rPr>
          <w:rFonts w:ascii="Times New Roman" w:hAnsi="Times New Roman" w:cs="Times New Roman"/>
          <w:sz w:val="24"/>
          <w:szCs w:val="24"/>
        </w:rPr>
        <w:t>Aufgrund des Einverständnisses des Staatssekretärs für Haushalt vom 28. Oktober 2011;</w:t>
      </w:r>
    </w:p>
    <w:p w14:paraId="61AC3606" w14:textId="77777777" w:rsidR="000052B9" w:rsidRPr="00544852" w:rsidRDefault="00DD3F11" w:rsidP="009D1D99">
      <w:pPr>
        <w:ind w:firstLine="708"/>
        <w:jc w:val="both"/>
        <w:rPr>
          <w:rFonts w:ascii="Times New Roman" w:eastAsia="Times New Roman" w:hAnsi="Times New Roman" w:cs="Times New Roman"/>
          <w:sz w:val="24"/>
          <w:szCs w:val="24"/>
        </w:rPr>
      </w:pPr>
      <w:r w:rsidRPr="00544852">
        <w:rPr>
          <w:rFonts w:ascii="Times New Roman" w:hAnsi="Times New Roman" w:cs="Times New Roman"/>
          <w:sz w:val="24"/>
          <w:szCs w:val="24"/>
        </w:rPr>
        <w:t>Aufgrund des Gutachtens Nr. 50.440/4 des Staatsrates vom 9. November 2011, abgegeben in Anwendung von Artikel 84 § 1 Absatz 1 Nr. 1 der am 12. Januar 1973 koordinierten Gesetze über den Staatsrat,</w:t>
      </w:r>
    </w:p>
    <w:p w14:paraId="26A164B0" w14:textId="77777777" w:rsidR="000052B9" w:rsidRPr="00544852" w:rsidRDefault="000052B9" w:rsidP="00955089">
      <w:pPr>
        <w:ind w:left="708" w:firstLine="708"/>
        <w:rPr>
          <w:rFonts w:ascii="Times New Roman" w:eastAsia="Times New Roman" w:hAnsi="Times New Roman" w:cs="Times New Roman"/>
          <w:sz w:val="24"/>
          <w:szCs w:val="24"/>
        </w:rPr>
      </w:pPr>
      <w:r w:rsidRPr="00544852">
        <w:rPr>
          <w:rFonts w:ascii="Times New Roman" w:hAnsi="Times New Roman" w:cs="Times New Roman"/>
          <w:sz w:val="24"/>
          <w:szCs w:val="24"/>
        </w:rPr>
        <w:t>Erlässt:</w:t>
      </w:r>
    </w:p>
    <w:p w14:paraId="18A08BFB" w14:textId="77777777" w:rsidR="000052B9" w:rsidRPr="008A2F5D" w:rsidRDefault="00DD3F11" w:rsidP="009D1D99">
      <w:pPr>
        <w:ind w:firstLine="708"/>
        <w:jc w:val="both"/>
        <w:rPr>
          <w:rFonts w:ascii="Times New Roman" w:eastAsia="Times New Roman" w:hAnsi="Times New Roman" w:cs="Times New Roman"/>
          <w:sz w:val="24"/>
          <w:szCs w:val="24"/>
          <w:highlight w:val="green"/>
        </w:rPr>
      </w:pPr>
      <w:r w:rsidRPr="00544852">
        <w:rPr>
          <w:rFonts w:ascii="Times New Roman" w:hAnsi="Times New Roman" w:cs="Times New Roman"/>
          <w:b/>
          <w:sz w:val="24"/>
          <w:szCs w:val="24"/>
        </w:rPr>
        <w:t>Artikel 1 -</w:t>
      </w:r>
      <w:r w:rsidRPr="00544852">
        <w:rPr>
          <w:rFonts w:ascii="Times New Roman" w:hAnsi="Times New Roman" w:cs="Times New Roman"/>
          <w:sz w:val="24"/>
          <w:szCs w:val="24"/>
        </w:rPr>
        <w:t xml:space="preserve"> Die Überschrift des Ministeriellen Erlasses vom 20. Juli 2005 zur Festlegung der </w:t>
      </w:r>
      <w:r w:rsidRPr="000D4CA0">
        <w:rPr>
          <w:rFonts w:ascii="Times New Roman" w:hAnsi="Times New Roman" w:cs="Times New Roman"/>
          <w:sz w:val="24"/>
          <w:szCs w:val="24"/>
        </w:rPr>
        <w:t xml:space="preserve">Modalitäten für die Zahlung der im Königlichen Erlass vom 23. März 1998 über den Führerschein und der im Königlichen Erlass vom 4. Mai 2007 über den Führerschein, die berufliche Eignung und die Weiterbildung der Fahrer von Fahrzeugen der Klassen C, C + E, D </w:t>
      </w:r>
      <w:r w:rsidRPr="000D4CA0">
        <w:rPr>
          <w:rFonts w:ascii="Times New Roman" w:hAnsi="Times New Roman" w:cs="Times New Roman"/>
          <w:sz w:val="24"/>
          <w:szCs w:val="24"/>
        </w:rPr>
        <w:lastRenderedPageBreak/>
        <w:t xml:space="preserve">und D + E sowie der Unterklassen C1, C1 + E, D1 und D1 + E vorgesehenen Gebühren, abgeändert durch die Ministeriellen Erlasse vom 30. November 2008 und 23. Dezember 2010, wird wie folgt </w:t>
      </w:r>
      <w:r w:rsidR="000D4CA0">
        <w:rPr>
          <w:rFonts w:ascii="Times New Roman" w:hAnsi="Times New Roman" w:cs="Times New Roman"/>
          <w:sz w:val="24"/>
          <w:szCs w:val="24"/>
        </w:rPr>
        <w:t>ersetzt</w:t>
      </w:r>
      <w:r w:rsidRPr="000D4CA0">
        <w:rPr>
          <w:rFonts w:ascii="Times New Roman" w:hAnsi="Times New Roman" w:cs="Times New Roman"/>
          <w:sz w:val="24"/>
          <w:szCs w:val="24"/>
        </w:rPr>
        <w:t>:</w:t>
      </w:r>
    </w:p>
    <w:p w14:paraId="6226E011" w14:textId="77777777" w:rsidR="000052B9" w:rsidRPr="00E87157" w:rsidRDefault="00DD3F11" w:rsidP="009D1D99">
      <w:pPr>
        <w:ind w:firstLine="708"/>
        <w:jc w:val="both"/>
        <w:rPr>
          <w:rFonts w:ascii="Times New Roman" w:eastAsia="Times New Roman" w:hAnsi="Times New Roman" w:cs="Times New Roman"/>
          <w:sz w:val="24"/>
          <w:szCs w:val="24"/>
        </w:rPr>
      </w:pPr>
      <w:r w:rsidRPr="00AF6908">
        <w:rPr>
          <w:rFonts w:ascii="Times New Roman" w:hAnsi="Times New Roman" w:cs="Times New Roman"/>
          <w:sz w:val="24"/>
          <w:szCs w:val="24"/>
        </w:rPr>
        <w:t xml:space="preserve">„Ministerieller Erlass vom 20. Juli 2005 zur Festlegung der Modalitäten für die Zahlung der im Königlichen Erlass vom 23. März 1998 über den </w:t>
      </w:r>
      <w:r w:rsidRPr="00161B0D">
        <w:rPr>
          <w:rFonts w:ascii="Times New Roman" w:hAnsi="Times New Roman" w:cs="Times New Roman"/>
          <w:sz w:val="24"/>
          <w:szCs w:val="24"/>
        </w:rPr>
        <w:t xml:space="preserve">Führerschein und der im Königlichen Erlass </w:t>
      </w:r>
      <w:r w:rsidR="00AF6908" w:rsidRPr="00161B0D">
        <w:rPr>
          <w:rFonts w:ascii="Times New Roman" w:hAnsi="Times New Roman" w:cs="Times New Roman"/>
          <w:sz w:val="24"/>
          <w:szCs w:val="24"/>
        </w:rPr>
        <w:t xml:space="preserve">vom 4. Mai 2007 </w:t>
      </w:r>
      <w:r w:rsidRPr="00161B0D">
        <w:rPr>
          <w:rFonts w:ascii="Times New Roman" w:hAnsi="Times New Roman" w:cs="Times New Roman"/>
          <w:sz w:val="24"/>
          <w:szCs w:val="24"/>
        </w:rPr>
        <w:t xml:space="preserve">über den Führerschein, die berufliche Eignung und die Weiterbildung der Fahrer von Fahrzeugen der Klassen </w:t>
      </w:r>
      <w:r w:rsidRPr="00E87157">
        <w:rPr>
          <w:rFonts w:ascii="Times New Roman" w:hAnsi="Times New Roman" w:cs="Times New Roman"/>
          <w:sz w:val="24"/>
          <w:szCs w:val="24"/>
        </w:rPr>
        <w:t>C1, C1</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E, C, C</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E, D1, D1</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E, D und D</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w:t>
      </w:r>
      <w:r w:rsidR="00D04B96">
        <w:rPr>
          <w:rFonts w:ascii="Times New Roman" w:hAnsi="Times New Roman" w:cs="Times New Roman"/>
          <w:sz w:val="24"/>
          <w:szCs w:val="24"/>
        </w:rPr>
        <w:t xml:space="preserve"> </w:t>
      </w:r>
      <w:r w:rsidRPr="00E87157">
        <w:rPr>
          <w:rFonts w:ascii="Times New Roman" w:hAnsi="Times New Roman" w:cs="Times New Roman"/>
          <w:sz w:val="24"/>
          <w:szCs w:val="24"/>
        </w:rPr>
        <w:t>E vorgesehenen Gebühren.“</w:t>
      </w:r>
    </w:p>
    <w:p w14:paraId="086EDBBF" w14:textId="77777777" w:rsidR="000052B9" w:rsidRPr="008A2F5D" w:rsidRDefault="00DD3F11" w:rsidP="00955089">
      <w:pPr>
        <w:ind w:firstLine="708"/>
        <w:rPr>
          <w:rFonts w:ascii="Times New Roman" w:eastAsia="Times New Roman" w:hAnsi="Times New Roman" w:cs="Times New Roman"/>
          <w:sz w:val="24"/>
          <w:szCs w:val="24"/>
          <w:highlight w:val="green"/>
        </w:rPr>
      </w:pPr>
      <w:r w:rsidRPr="00E87157">
        <w:rPr>
          <w:rFonts w:ascii="Times New Roman" w:hAnsi="Times New Roman" w:cs="Times New Roman"/>
          <w:b/>
          <w:sz w:val="24"/>
          <w:szCs w:val="24"/>
        </w:rPr>
        <w:t>Art. 2 -</w:t>
      </w:r>
      <w:r w:rsidRPr="00E87157">
        <w:rPr>
          <w:rFonts w:ascii="Times New Roman" w:hAnsi="Times New Roman" w:cs="Times New Roman"/>
          <w:sz w:val="24"/>
          <w:szCs w:val="24"/>
        </w:rPr>
        <w:t xml:space="preserve"> Artikel 2 desselben Erlasses, abgeändert durch den Ministeriellen Erlass vom 30. November 2008, wird wie folgt abgeändert:</w:t>
      </w:r>
    </w:p>
    <w:p w14:paraId="1FF0F39F" w14:textId="77777777" w:rsidR="000052B9" w:rsidRPr="00E87157" w:rsidRDefault="00DD3F11" w:rsidP="009D1D99">
      <w:pPr>
        <w:ind w:firstLine="708"/>
        <w:jc w:val="both"/>
        <w:rPr>
          <w:rFonts w:ascii="Times New Roman" w:eastAsia="Times New Roman" w:hAnsi="Times New Roman" w:cs="Times New Roman"/>
          <w:sz w:val="24"/>
          <w:szCs w:val="24"/>
        </w:rPr>
      </w:pPr>
      <w:r w:rsidRPr="00E87157">
        <w:rPr>
          <w:rFonts w:ascii="Times New Roman" w:hAnsi="Times New Roman" w:cs="Times New Roman"/>
          <w:sz w:val="24"/>
          <w:szCs w:val="24"/>
        </w:rPr>
        <w:t>1. Absatz 1 wird wie folgt ersetzt:</w:t>
      </w:r>
    </w:p>
    <w:p w14:paraId="79BEEE4E" w14:textId="77777777" w:rsidR="000052B9" w:rsidRPr="00AF6908" w:rsidRDefault="00DD3F11" w:rsidP="009D1D99">
      <w:pPr>
        <w:ind w:firstLine="708"/>
        <w:jc w:val="both"/>
        <w:rPr>
          <w:rFonts w:ascii="Times New Roman" w:eastAsia="Times New Roman" w:hAnsi="Times New Roman" w:cs="Times New Roman"/>
          <w:sz w:val="24"/>
          <w:szCs w:val="24"/>
        </w:rPr>
      </w:pPr>
      <w:r w:rsidRPr="00AF6908">
        <w:rPr>
          <w:rFonts w:ascii="Times New Roman" w:hAnsi="Times New Roman" w:cs="Times New Roman"/>
          <w:sz w:val="24"/>
          <w:szCs w:val="24"/>
        </w:rPr>
        <w:t>„Die in Artikel 7 des Königlichen Erlasses vom 23. März 1998 über den Führerschein erwähnte Behörde zahlt vierteljährlich die in Artikel 1 Absatz 1 erwähnten Gebühren der vorangegangenen drei Monate per Überweisung auf das Konto BE76 6792 0039 2195 des Föderalen Öffentlichen Dienstes Mobilität und Transportwesen gemäß den Anweisungen der Generaldirektion Straßenverkehr und Verkehrssicherheit des Föderalen Öffentlichen Dienstes Mobilität und Transportwesen.“;</w:t>
      </w:r>
    </w:p>
    <w:p w14:paraId="2CC9147B" w14:textId="77777777" w:rsidR="000052B9" w:rsidRPr="00E87157" w:rsidRDefault="00DD3F11" w:rsidP="00955089">
      <w:pPr>
        <w:ind w:firstLine="708"/>
        <w:rPr>
          <w:rFonts w:ascii="Times New Roman" w:eastAsia="Times New Roman" w:hAnsi="Times New Roman" w:cs="Times New Roman"/>
          <w:sz w:val="24"/>
          <w:szCs w:val="24"/>
        </w:rPr>
      </w:pPr>
      <w:r w:rsidRPr="00E87157">
        <w:rPr>
          <w:rFonts w:ascii="Times New Roman" w:hAnsi="Times New Roman" w:cs="Times New Roman"/>
          <w:sz w:val="24"/>
          <w:szCs w:val="24"/>
        </w:rPr>
        <w:t>2. Die Absätze 2 und 3 werden aufgehoben.</w:t>
      </w:r>
    </w:p>
    <w:p w14:paraId="39238D1F" w14:textId="77777777" w:rsidR="000052B9" w:rsidRPr="00E87157" w:rsidRDefault="00DD3F11" w:rsidP="00955089">
      <w:pPr>
        <w:ind w:firstLine="708"/>
        <w:rPr>
          <w:rFonts w:ascii="Times New Roman" w:eastAsia="Times New Roman" w:hAnsi="Times New Roman" w:cs="Times New Roman"/>
          <w:sz w:val="24"/>
          <w:szCs w:val="24"/>
        </w:rPr>
      </w:pPr>
      <w:r w:rsidRPr="00E87157">
        <w:rPr>
          <w:rFonts w:ascii="Times New Roman" w:hAnsi="Times New Roman" w:cs="Times New Roman"/>
          <w:b/>
          <w:sz w:val="24"/>
          <w:szCs w:val="24"/>
        </w:rPr>
        <w:t>Art. 3 -</w:t>
      </w:r>
      <w:r w:rsidRPr="00E87157">
        <w:rPr>
          <w:rFonts w:ascii="Times New Roman" w:hAnsi="Times New Roman" w:cs="Times New Roman"/>
          <w:sz w:val="24"/>
          <w:szCs w:val="24"/>
        </w:rPr>
        <w:t xml:space="preserve"> Die Artikel 4, 5 und 7 desselben Erlasses werden aufgehoben.</w:t>
      </w:r>
    </w:p>
    <w:p w14:paraId="23E9C152" w14:textId="77777777" w:rsidR="000052B9" w:rsidRPr="00E87157" w:rsidRDefault="00DD3F11" w:rsidP="00955089">
      <w:pPr>
        <w:ind w:firstLine="708"/>
        <w:rPr>
          <w:rFonts w:ascii="Times New Roman" w:eastAsia="Times New Roman" w:hAnsi="Times New Roman" w:cs="Times New Roman"/>
          <w:sz w:val="24"/>
          <w:szCs w:val="24"/>
        </w:rPr>
      </w:pPr>
      <w:r w:rsidRPr="00E87157">
        <w:rPr>
          <w:rFonts w:ascii="Times New Roman" w:hAnsi="Times New Roman" w:cs="Times New Roman"/>
          <w:b/>
          <w:sz w:val="24"/>
          <w:szCs w:val="24"/>
        </w:rPr>
        <w:t>Art. 4 -</w:t>
      </w:r>
      <w:r w:rsidRPr="00E87157">
        <w:rPr>
          <w:rFonts w:ascii="Times New Roman" w:hAnsi="Times New Roman" w:cs="Times New Roman"/>
          <w:sz w:val="24"/>
          <w:szCs w:val="24"/>
        </w:rPr>
        <w:t xml:space="preserve"> Der vorliegende Erlass tritt am 1. Mai 2013 in Kraft.</w:t>
      </w:r>
    </w:p>
    <w:p w14:paraId="59AA1F35" w14:textId="77777777" w:rsidR="000052B9" w:rsidRPr="00E87157" w:rsidRDefault="000052B9" w:rsidP="008C5E2E">
      <w:pPr>
        <w:ind w:firstLine="708"/>
        <w:rPr>
          <w:rFonts w:ascii="Times New Roman" w:eastAsia="Times New Roman" w:hAnsi="Times New Roman" w:cs="Times New Roman"/>
          <w:sz w:val="24"/>
          <w:szCs w:val="24"/>
        </w:rPr>
      </w:pPr>
      <w:r w:rsidRPr="00E87157">
        <w:rPr>
          <w:rFonts w:ascii="Times New Roman" w:hAnsi="Times New Roman" w:cs="Times New Roman"/>
          <w:sz w:val="24"/>
          <w:szCs w:val="24"/>
        </w:rPr>
        <w:t>Brüssel, den 15. April 2013</w:t>
      </w:r>
    </w:p>
    <w:p w14:paraId="6E7C2BD6" w14:textId="77777777" w:rsidR="007920A3" w:rsidRPr="00CB18A8" w:rsidRDefault="00DD3F11" w:rsidP="00955089">
      <w:pPr>
        <w:jc w:val="center"/>
        <w:rPr>
          <w:rFonts w:ascii="Times New Roman" w:hAnsi="Times New Roman" w:cs="Times New Roman"/>
          <w:sz w:val="24"/>
          <w:szCs w:val="24"/>
        </w:rPr>
      </w:pPr>
      <w:r w:rsidRPr="00E87157">
        <w:rPr>
          <w:rFonts w:ascii="Times New Roman" w:hAnsi="Times New Roman" w:cs="Times New Roman"/>
          <w:sz w:val="24"/>
          <w:szCs w:val="24"/>
        </w:rPr>
        <w:t>M. WATHELET</w:t>
      </w:r>
    </w:p>
    <w:sectPr w:rsidR="007920A3" w:rsidRPr="00CB18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11"/>
    <w:rsid w:val="0000358E"/>
    <w:rsid w:val="000052B9"/>
    <w:rsid w:val="00014F37"/>
    <w:rsid w:val="000240D4"/>
    <w:rsid w:val="000A1BB1"/>
    <w:rsid w:val="000D4CA0"/>
    <w:rsid w:val="00161B0D"/>
    <w:rsid w:val="0022079E"/>
    <w:rsid w:val="002329D1"/>
    <w:rsid w:val="0031289E"/>
    <w:rsid w:val="004B5A5B"/>
    <w:rsid w:val="00521A83"/>
    <w:rsid w:val="00544852"/>
    <w:rsid w:val="005B7FD7"/>
    <w:rsid w:val="00764426"/>
    <w:rsid w:val="007920A3"/>
    <w:rsid w:val="00844BCA"/>
    <w:rsid w:val="008A2F5D"/>
    <w:rsid w:val="008A7FDF"/>
    <w:rsid w:val="008C5E2E"/>
    <w:rsid w:val="008D1B88"/>
    <w:rsid w:val="00903AF7"/>
    <w:rsid w:val="00955089"/>
    <w:rsid w:val="009D1D99"/>
    <w:rsid w:val="00A32A92"/>
    <w:rsid w:val="00A37D2A"/>
    <w:rsid w:val="00AF6908"/>
    <w:rsid w:val="00B84044"/>
    <w:rsid w:val="00BB326A"/>
    <w:rsid w:val="00C019AA"/>
    <w:rsid w:val="00C03407"/>
    <w:rsid w:val="00C35C4A"/>
    <w:rsid w:val="00CB18A8"/>
    <w:rsid w:val="00CD0472"/>
    <w:rsid w:val="00D04B96"/>
    <w:rsid w:val="00D5038C"/>
    <w:rsid w:val="00D56510"/>
    <w:rsid w:val="00D6756F"/>
    <w:rsid w:val="00D95B57"/>
    <w:rsid w:val="00DD3F11"/>
    <w:rsid w:val="00E87157"/>
    <w:rsid w:val="00EB32A7"/>
    <w:rsid w:val="00F2398E"/>
    <w:rsid w:val="00F911A1"/>
    <w:rsid w:val="00FC040B"/>
    <w:rsid w:val="00FF43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D8C63"/>
  <w15:docId w15:val="{794284D4-AD15-42BE-AEAF-D9D310CE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DD3F1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DD3F11"/>
    <w:rPr>
      <w:rFonts w:ascii="Times New Roman" w:eastAsia="Times New Roman" w:hAnsi="Times New Roman" w:cs="Times New Roman"/>
      <w:b/>
      <w:bCs/>
      <w:sz w:val="27"/>
      <w:szCs w:val="27"/>
      <w:lang w:eastAsia="de-DE"/>
    </w:rPr>
  </w:style>
  <w:style w:type="character" w:styleId="Lienhypertexte">
    <w:name w:val="Hyperlink"/>
    <w:basedOn w:val="Policepardfaut"/>
    <w:uiPriority w:val="99"/>
    <w:semiHidden/>
    <w:unhideWhenUsed/>
    <w:rsid w:val="00DD3F11"/>
    <w:rPr>
      <w:color w:val="0000FF"/>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95508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5089"/>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AF6908"/>
    <w:rPr>
      <w:b/>
      <w:bCs/>
    </w:rPr>
  </w:style>
  <w:style w:type="character" w:customStyle="1" w:styleId="CommentaireCar">
    <w:name w:val="Commentaire Car"/>
    <w:basedOn w:val="Policepardfaut"/>
    <w:link w:val="Commentaire"/>
    <w:uiPriority w:val="99"/>
    <w:semiHidden/>
    <w:rsid w:val="00AF6908"/>
    <w:rPr>
      <w:sz w:val="20"/>
      <w:szCs w:val="20"/>
    </w:rPr>
  </w:style>
  <w:style w:type="character" w:customStyle="1" w:styleId="ObjetducommentaireCar">
    <w:name w:val="Objet du commentaire Car"/>
    <w:basedOn w:val="CommentaireCar"/>
    <w:link w:val="Objetducommentaire"/>
    <w:uiPriority w:val="99"/>
    <w:semiHidden/>
    <w:rsid w:val="00AF69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82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Props1.xml><?xml version="1.0" encoding="utf-8"?>
<ds:datastoreItem xmlns:ds="http://schemas.openxmlformats.org/officeDocument/2006/customXml" ds:itemID="{50A3143C-D379-4866-AFBD-AF406F701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141A-EFDB-47DF-9D8C-1F9B7ED7BABF}">
  <ds:schemaRefs>
    <ds:schemaRef ds:uri="http://schemas.microsoft.com/sharepoint/v3/contenttype/forms"/>
  </ds:schemaRefs>
</ds:datastoreItem>
</file>

<file path=customXml/itemProps3.xml><?xml version="1.0" encoding="utf-8"?>
<ds:datastoreItem xmlns:ds="http://schemas.openxmlformats.org/officeDocument/2006/customXml" ds:itemID="{C46977E3-9F4B-4D83-89E8-482551869086}">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711</Words>
  <Characters>3914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4</cp:revision>
  <cp:lastPrinted>2023-10-23T10:13:00Z</cp:lastPrinted>
  <dcterms:created xsi:type="dcterms:W3CDTF">2023-10-23T10:08:00Z</dcterms:created>
  <dcterms:modified xsi:type="dcterms:W3CDTF">2023-10-23T15:36:00Z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