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31757" w14:textId="24B48938" w:rsidR="005C00E5" w:rsidRPr="005C00E5" w:rsidRDefault="005C00E5" w:rsidP="005C00E5">
      <w:pPr>
        <w:jc w:val="center"/>
        <w:rPr>
          <w:b/>
          <w:bCs/>
          <w:lang w:val="de-DE"/>
        </w:rPr>
      </w:pPr>
      <w:r w:rsidRPr="005C00E5">
        <w:rPr>
          <w:b/>
          <w:lang w:val="de-DE"/>
        </w:rPr>
        <w:t>4.</w:t>
      </w:r>
      <w:r>
        <w:rPr>
          <w:b/>
          <w:lang w:val="de-DE"/>
        </w:rPr>
        <w:t> </w:t>
      </w:r>
      <w:r w:rsidRPr="005C00E5">
        <w:rPr>
          <w:b/>
          <w:lang w:val="de-DE"/>
        </w:rPr>
        <w:t>DEZEMBER</w:t>
      </w:r>
      <w:r>
        <w:rPr>
          <w:b/>
          <w:lang w:val="de-DE"/>
        </w:rPr>
        <w:t> </w:t>
      </w:r>
      <w:r w:rsidRPr="005C00E5">
        <w:rPr>
          <w:b/>
          <w:lang w:val="de-DE"/>
        </w:rPr>
        <w:t>2012 - Königlicher Erlass zur Beschilderung der Fahrradstraße</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2F32C7F4"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5C00E5" w:rsidRPr="005C00E5">
        <w:rPr>
          <w:lang w:val="de-DE"/>
        </w:rPr>
        <w:t>20</w:t>
      </w:r>
      <w:r w:rsidR="005C00E5">
        <w:rPr>
          <w:lang w:val="de-DE"/>
        </w:rPr>
        <w:t>. April 2015</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907" w:type="pct"/>
        <w:jc w:val="center"/>
        <w:tblCellSpacing w:w="15" w:type="dxa"/>
        <w:tblCellMar>
          <w:top w:w="15" w:type="dxa"/>
          <w:left w:w="15" w:type="dxa"/>
          <w:bottom w:w="15" w:type="dxa"/>
          <w:right w:w="15" w:type="dxa"/>
        </w:tblCellMar>
        <w:tblLook w:val="04A0" w:firstRow="1" w:lastRow="0" w:firstColumn="1" w:lastColumn="0" w:noHBand="0" w:noVBand="1"/>
      </w:tblPr>
      <w:tblGrid>
        <w:gridCol w:w="8901"/>
      </w:tblGrid>
      <w:tr w:rsidR="005C00E5" w:rsidRPr="005C00E5" w14:paraId="42A3FA0B" w14:textId="77777777" w:rsidTr="005C00E5">
        <w:trPr>
          <w:tblCellSpacing w:w="15" w:type="dxa"/>
          <w:jc w:val="center"/>
        </w:trPr>
        <w:tc>
          <w:tcPr>
            <w:tcW w:w="4966" w:type="pct"/>
            <w:vAlign w:val="center"/>
            <w:hideMark/>
          </w:tcPr>
          <w:p w14:paraId="1351C29F" w14:textId="77777777" w:rsidR="005C00E5" w:rsidRPr="005C00E5" w:rsidRDefault="005C00E5" w:rsidP="009F1F47">
            <w:pPr>
              <w:jc w:val="center"/>
              <w:rPr>
                <w:b/>
                <w:lang w:val="de-DE"/>
              </w:rPr>
            </w:pPr>
            <w:r w:rsidRPr="005C00E5">
              <w:rPr>
                <w:b/>
                <w:lang w:val="de-DE"/>
              </w:rPr>
              <w:lastRenderedPageBreak/>
              <w:t>FÖDERALER ÖFFENTLICHER DIENST MOBILITÄT UND TRANSPORTWESEN</w:t>
            </w:r>
          </w:p>
        </w:tc>
      </w:tr>
    </w:tbl>
    <w:p w14:paraId="27BC5F40" w14:textId="77777777" w:rsidR="005C00E5" w:rsidRPr="005C00E5" w:rsidRDefault="005C00E5" w:rsidP="009F1F47">
      <w:pPr>
        <w:jc w:val="center"/>
        <w:outlineLvl w:val="2"/>
        <w:rPr>
          <w:b/>
          <w:sz w:val="27"/>
          <w:highlight w:val="green"/>
          <w:u w:val="single"/>
          <w:lang w:val="de-DE"/>
        </w:rPr>
      </w:pPr>
    </w:p>
    <w:p w14:paraId="009ED945" w14:textId="77777777" w:rsidR="005C00E5" w:rsidRPr="005C00E5" w:rsidRDefault="005C00E5" w:rsidP="009F1F47">
      <w:pPr>
        <w:jc w:val="center"/>
        <w:outlineLvl w:val="2"/>
        <w:rPr>
          <w:b/>
          <w:bCs/>
          <w:sz w:val="27"/>
          <w:szCs w:val="27"/>
          <w:lang w:val="de-DE"/>
        </w:rPr>
      </w:pPr>
      <w:r w:rsidRPr="005C00E5">
        <w:rPr>
          <w:b/>
          <w:sz w:val="27"/>
          <w:lang w:val="de-DE"/>
        </w:rPr>
        <w:t xml:space="preserve">4. DEZEMBER 2012 - Königlicher Erlass zur Beschilderung der Fahrradstraße </w:t>
      </w:r>
      <w:bookmarkStart w:id="0" w:name="hit1"/>
      <w:bookmarkStart w:id="1" w:name="hit2"/>
      <w:bookmarkEnd w:id="0"/>
      <w:bookmarkEnd w:id="1"/>
      <w:r w:rsidRPr="005C00E5">
        <w:rPr>
          <w:b/>
          <w:color w:val="000000" w:themeColor="text1"/>
          <w:sz w:val="27"/>
          <w:lang w:val="de-DE"/>
        </w:rPr>
        <w:t xml:space="preserve"> </w:t>
      </w:r>
    </w:p>
    <w:p w14:paraId="6901D653" w14:textId="77777777" w:rsidR="005C00E5" w:rsidRPr="005C00E5" w:rsidRDefault="005C00E5" w:rsidP="009F1F47">
      <w:pPr>
        <w:rPr>
          <w:highlight w:val="green"/>
          <w:lang w:val="de-DE"/>
        </w:rPr>
      </w:pPr>
    </w:p>
    <w:p w14:paraId="06881914" w14:textId="77777777" w:rsidR="005C00E5" w:rsidRPr="005C00E5" w:rsidRDefault="005C00E5" w:rsidP="006141B0">
      <w:pPr>
        <w:ind w:firstLine="708"/>
        <w:rPr>
          <w:highlight w:val="green"/>
          <w:lang w:val="de-DE"/>
        </w:rPr>
      </w:pPr>
    </w:p>
    <w:p w14:paraId="2E36DAED" w14:textId="77777777" w:rsidR="005C00E5" w:rsidRPr="005C00E5" w:rsidRDefault="005C00E5" w:rsidP="00900A4C">
      <w:pPr>
        <w:ind w:left="1416" w:firstLine="708"/>
        <w:rPr>
          <w:lang w:val="de-DE"/>
        </w:rPr>
      </w:pPr>
      <w:r w:rsidRPr="005C00E5">
        <w:rPr>
          <w:lang w:val="de-DE"/>
        </w:rPr>
        <w:t>ALBERT II., König der Belgier,</w:t>
      </w:r>
    </w:p>
    <w:p w14:paraId="09797497" w14:textId="77777777" w:rsidR="005C00E5" w:rsidRPr="005C00E5" w:rsidRDefault="005C00E5" w:rsidP="009F1F47">
      <w:pPr>
        <w:rPr>
          <w:highlight w:val="green"/>
          <w:lang w:val="de-DE"/>
        </w:rPr>
      </w:pPr>
    </w:p>
    <w:p w14:paraId="137A8B11" w14:textId="77777777" w:rsidR="005C00E5" w:rsidRPr="005C00E5" w:rsidRDefault="005C00E5" w:rsidP="00900A4C">
      <w:pPr>
        <w:ind w:left="708" w:firstLine="708"/>
        <w:rPr>
          <w:lang w:val="de-DE"/>
        </w:rPr>
      </w:pPr>
      <w:r w:rsidRPr="005C00E5">
        <w:rPr>
          <w:lang w:val="de-DE"/>
        </w:rPr>
        <w:t xml:space="preserve">Allen Gegenwärtigen und </w:t>
      </w:r>
      <w:proofErr w:type="spellStart"/>
      <w:r w:rsidRPr="005C00E5">
        <w:rPr>
          <w:lang w:val="de-DE"/>
        </w:rPr>
        <w:t>Zukünftigen</w:t>
      </w:r>
      <w:proofErr w:type="spellEnd"/>
      <w:r w:rsidRPr="005C00E5">
        <w:rPr>
          <w:lang w:val="de-DE"/>
        </w:rPr>
        <w:t>, Unser Gruß!</w:t>
      </w:r>
    </w:p>
    <w:p w14:paraId="5F35C638" w14:textId="77777777" w:rsidR="005C00E5" w:rsidRPr="005C00E5" w:rsidRDefault="005C00E5" w:rsidP="009F1F47">
      <w:pPr>
        <w:rPr>
          <w:highlight w:val="green"/>
          <w:lang w:val="de-DE"/>
        </w:rPr>
      </w:pPr>
    </w:p>
    <w:p w14:paraId="2D023148" w14:textId="77777777" w:rsidR="005C00E5" w:rsidRPr="005C00E5" w:rsidRDefault="005C00E5" w:rsidP="006141B0">
      <w:pPr>
        <w:ind w:firstLine="708"/>
        <w:rPr>
          <w:lang w:val="de-DE"/>
        </w:rPr>
      </w:pPr>
      <w:r w:rsidRPr="005C00E5">
        <w:rPr>
          <w:lang w:val="de-DE"/>
        </w:rPr>
        <w:t>Aufgrund des am 16. März 1968 koordinierten Gesetzes über die Straßenverkehrspolizei, Artikel 1 Absatz 1;</w:t>
      </w:r>
    </w:p>
    <w:p w14:paraId="48294FF4" w14:textId="77777777" w:rsidR="005C00E5" w:rsidRPr="005C00E5" w:rsidRDefault="005C00E5" w:rsidP="009F1F47">
      <w:pPr>
        <w:rPr>
          <w:highlight w:val="green"/>
          <w:lang w:val="de-DE"/>
        </w:rPr>
      </w:pPr>
    </w:p>
    <w:p w14:paraId="73ED1157" w14:textId="77777777" w:rsidR="005C00E5" w:rsidRPr="005C00E5" w:rsidRDefault="005C00E5" w:rsidP="006141B0">
      <w:pPr>
        <w:ind w:firstLine="708"/>
        <w:rPr>
          <w:lang w:val="de-DE"/>
        </w:rPr>
      </w:pPr>
      <w:r w:rsidRPr="005C00E5">
        <w:rPr>
          <w:lang w:val="de-DE"/>
        </w:rPr>
        <w:t>Aufgrund des Gesetzes vom 10. Januar 2012 zur Abänderung des Königlichen Erlasses vom 1. Dezember 1975 zur Festlegung der allgemeinen Ordnung über den Straßenverkehr und die Benutzung der öffentlichen Straße im Hinblick darauf, die Fahrradstraße in die Straßenverkehrsordnung aufzunehmen;</w:t>
      </w:r>
    </w:p>
    <w:p w14:paraId="68BF1E4E" w14:textId="77777777" w:rsidR="005C00E5" w:rsidRPr="005C00E5" w:rsidRDefault="005C00E5" w:rsidP="009F1F47">
      <w:pPr>
        <w:rPr>
          <w:highlight w:val="green"/>
          <w:lang w:val="de-DE"/>
        </w:rPr>
      </w:pPr>
    </w:p>
    <w:p w14:paraId="06FA7F2A" w14:textId="77777777" w:rsidR="005C00E5" w:rsidRPr="005C00E5" w:rsidRDefault="005C00E5" w:rsidP="006141B0">
      <w:pPr>
        <w:ind w:firstLine="708"/>
        <w:rPr>
          <w:lang w:val="de-DE"/>
        </w:rPr>
      </w:pPr>
      <w:r w:rsidRPr="005C00E5">
        <w:rPr>
          <w:lang w:val="de-DE"/>
        </w:rPr>
        <w:t>Aufgrund des Königlichen Erlasses vom 1. Dezember 1975 zur Festlegung der allgemeinen Ordnung über den Straßenverkehr und die Benutzung der öffentlichen Straße;</w:t>
      </w:r>
    </w:p>
    <w:p w14:paraId="52ED2627" w14:textId="77777777" w:rsidR="005C00E5" w:rsidRPr="005C00E5" w:rsidRDefault="005C00E5" w:rsidP="009F1F47">
      <w:pPr>
        <w:rPr>
          <w:highlight w:val="green"/>
          <w:lang w:val="de-DE"/>
        </w:rPr>
      </w:pPr>
    </w:p>
    <w:p w14:paraId="6EDD9356" w14:textId="77777777" w:rsidR="005C00E5" w:rsidRPr="005C00E5" w:rsidRDefault="005C00E5" w:rsidP="006141B0">
      <w:pPr>
        <w:ind w:firstLine="708"/>
        <w:rPr>
          <w:lang w:val="de-DE"/>
        </w:rPr>
      </w:pPr>
      <w:r w:rsidRPr="005C00E5">
        <w:rPr>
          <w:lang w:val="de-DE"/>
        </w:rPr>
        <w:t xml:space="preserve">Aufgrund der Beteiligung der Regionalregierungen; </w:t>
      </w:r>
    </w:p>
    <w:p w14:paraId="456A3D08" w14:textId="77777777" w:rsidR="005C00E5" w:rsidRPr="005C00E5" w:rsidRDefault="005C00E5" w:rsidP="009F1F47">
      <w:pPr>
        <w:rPr>
          <w:highlight w:val="green"/>
          <w:lang w:val="de-DE"/>
        </w:rPr>
      </w:pPr>
    </w:p>
    <w:p w14:paraId="17B4403D" w14:textId="77777777" w:rsidR="005C00E5" w:rsidRPr="005C00E5" w:rsidRDefault="005C00E5" w:rsidP="006141B0">
      <w:pPr>
        <w:ind w:firstLine="708"/>
        <w:rPr>
          <w:lang w:val="de-DE"/>
        </w:rPr>
      </w:pPr>
      <w:r w:rsidRPr="005C00E5">
        <w:rPr>
          <w:lang w:val="de-DE"/>
        </w:rPr>
        <w:t xml:space="preserve">Aufgrund der vorherigen Untersuchung hinsichtlich der Notwendigkeit der Durchführung einer Nachhaltigkeitsprüfung mit der Schlussfolgerung, dass keine Nachhaltigkeitsprüfung erforderlich ist; </w:t>
      </w:r>
    </w:p>
    <w:p w14:paraId="79111FF3" w14:textId="77777777" w:rsidR="005C00E5" w:rsidRPr="005C00E5" w:rsidRDefault="005C00E5" w:rsidP="009F1F47">
      <w:pPr>
        <w:rPr>
          <w:highlight w:val="green"/>
          <w:lang w:val="de-DE"/>
        </w:rPr>
      </w:pPr>
    </w:p>
    <w:p w14:paraId="2103AB89" w14:textId="77777777" w:rsidR="005C00E5" w:rsidRPr="005C00E5" w:rsidRDefault="005C00E5" w:rsidP="006141B0">
      <w:pPr>
        <w:ind w:firstLine="708"/>
        <w:rPr>
          <w:lang w:val="de-DE"/>
        </w:rPr>
      </w:pPr>
      <w:r w:rsidRPr="005C00E5">
        <w:rPr>
          <w:lang w:val="de-DE"/>
        </w:rPr>
        <w:t>Aufgrund des Gutachtens Nr. 51.042/4 des Staatsrates vom 28. März 2012, abgegeben in Anwendung von Artikel 84 § 1 Absatz 1 Nr. 1 der am 12. Januar 1973 koordinierten Gesetze über den Staatsrat;</w:t>
      </w:r>
    </w:p>
    <w:p w14:paraId="24D85CCB" w14:textId="77777777" w:rsidR="005C00E5" w:rsidRPr="005C00E5" w:rsidRDefault="005C00E5" w:rsidP="009F1F47">
      <w:pPr>
        <w:rPr>
          <w:lang w:val="de-DE"/>
        </w:rPr>
      </w:pPr>
    </w:p>
    <w:p w14:paraId="1B6CB02A" w14:textId="77777777" w:rsidR="005C00E5" w:rsidRPr="005C00E5" w:rsidRDefault="005C00E5" w:rsidP="006141B0">
      <w:pPr>
        <w:ind w:firstLine="708"/>
        <w:rPr>
          <w:lang w:val="de-DE"/>
        </w:rPr>
      </w:pPr>
      <w:r w:rsidRPr="005C00E5">
        <w:rPr>
          <w:lang w:val="de-DE"/>
        </w:rPr>
        <w:t xml:space="preserve">Auf Vorschlag der Ministerin des Innern und des Staatssekretärs für Mobilität; </w:t>
      </w:r>
    </w:p>
    <w:p w14:paraId="33AEFB9F" w14:textId="77777777" w:rsidR="005C00E5" w:rsidRPr="005C00E5" w:rsidRDefault="005C00E5" w:rsidP="009F1F47">
      <w:pPr>
        <w:rPr>
          <w:lang w:val="de-DE"/>
        </w:rPr>
      </w:pPr>
    </w:p>
    <w:p w14:paraId="5AF7DDB9" w14:textId="77777777" w:rsidR="005C00E5" w:rsidRPr="005C00E5" w:rsidRDefault="005C00E5" w:rsidP="006141B0">
      <w:pPr>
        <w:ind w:firstLine="708"/>
        <w:rPr>
          <w:lang w:val="de-DE"/>
        </w:rPr>
      </w:pPr>
      <w:r w:rsidRPr="005C00E5">
        <w:rPr>
          <w:lang w:val="de-DE"/>
        </w:rPr>
        <w:t>Haben Wir beschlossen und erlassen Wir:</w:t>
      </w:r>
    </w:p>
    <w:p w14:paraId="7201EFAD" w14:textId="77777777" w:rsidR="005C00E5" w:rsidRPr="005C00E5" w:rsidRDefault="005C00E5" w:rsidP="009F1F47">
      <w:pPr>
        <w:rPr>
          <w:lang w:val="de-DE"/>
        </w:rPr>
      </w:pPr>
    </w:p>
    <w:p w14:paraId="4F54A826" w14:textId="77777777" w:rsidR="005C00E5" w:rsidRPr="001B0741" w:rsidRDefault="005C00E5" w:rsidP="006141B0">
      <w:pPr>
        <w:ind w:firstLine="708"/>
      </w:pPr>
      <w:r w:rsidRPr="005C00E5">
        <w:rPr>
          <w:b/>
          <w:lang w:val="de-DE"/>
        </w:rPr>
        <w:t>Artikel 1 -</w:t>
      </w:r>
      <w:r w:rsidRPr="005C00E5">
        <w:rPr>
          <w:lang w:val="de-DE"/>
        </w:rPr>
        <w:t xml:space="preserve"> In Artikel 71.2 des Königlichen Erlasses vom 1. Dezember 1975 zur Festlegung der allgemeinen Ordnung über den Straßenverkehr und die Benutzung der öffentlichen Straße, abgeändert durch die Königlichen Erlasse vom 23. Juni 1978, 8. April 1983, 17. September 1988, 20. Juli 1990, 1. Februar 1991, 18. September 1991, 16. Juli 1997, 9. Oktober 1998, 17. Oktober 2001, 4. April 2003, 20. </w:t>
      </w:r>
      <w:r w:rsidRPr="001B0741">
        <w:t xml:space="preserve">Juni 2006 </w:t>
      </w:r>
      <w:proofErr w:type="spellStart"/>
      <w:r w:rsidRPr="001B0741">
        <w:t>und</w:t>
      </w:r>
      <w:proofErr w:type="spellEnd"/>
      <w:r w:rsidRPr="001B0741">
        <w:t xml:space="preserve"> 26. April 2007 werden folgende Verkehrsschilder eingefügt:  </w:t>
      </w:r>
    </w:p>
    <w:p w14:paraId="7DC38DA5" w14:textId="77777777" w:rsidR="005C00E5" w:rsidRPr="001B0741" w:rsidRDefault="005C00E5" w:rsidP="009F1F47"/>
    <w:p w14:paraId="521DFCF5" w14:textId="77777777" w:rsidR="005C00E5" w:rsidRPr="00900A4C" w:rsidRDefault="005C00E5">
      <w:pPr>
        <w:rPr>
          <w:highlight w:val="green"/>
        </w:rPr>
      </w:pPr>
      <w:r w:rsidRPr="00900A4C">
        <w:rPr>
          <w:highlight w:val="green"/>
        </w:rPr>
        <w:br w:type="page"/>
      </w:r>
    </w:p>
    <w:p w14:paraId="637E3352" w14:textId="77777777" w:rsidR="005C00E5" w:rsidRDefault="005C00E5" w:rsidP="008B358E">
      <w:pPr>
        <w:spacing w:line="360" w:lineRule="auto"/>
        <w:jc w:val="center"/>
      </w:pPr>
      <w:r w:rsidRPr="00771AA5">
        <w:lastRenderedPageBreak/>
        <w:t>„</w:t>
      </w:r>
      <w:r>
        <w:t>F111</w:t>
      </w:r>
    </w:p>
    <w:p w14:paraId="7B83B557" w14:textId="77777777" w:rsidR="005C00E5" w:rsidRPr="00B5604B" w:rsidRDefault="005C00E5" w:rsidP="008B358E">
      <w:pPr>
        <w:spacing w:line="360" w:lineRule="auto"/>
      </w:pPr>
    </w:p>
    <w:p w14:paraId="06D0C1AC" w14:textId="77777777" w:rsidR="005C00E5" w:rsidRPr="00B5604B" w:rsidRDefault="005C00E5" w:rsidP="009F1F47">
      <w:r w:rsidRPr="00B5604B">
        <w:rPr>
          <w:noProof/>
          <w:lang w:val="fr-BE" w:eastAsia="fr-BE"/>
        </w:rPr>
        <w:drawing>
          <wp:inline distT="0" distB="0" distL="0" distR="0" wp14:anchorId="33F0FDFD" wp14:editId="3F4CA03D">
            <wp:extent cx="5760720" cy="1957395"/>
            <wp:effectExtent l="0" t="0" r="0" b="508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17500" t="32376" r="27857" b="36733"/>
                    <a:stretch/>
                  </pic:blipFill>
                  <pic:spPr bwMode="auto">
                    <a:xfrm>
                      <a:off x="0" y="0"/>
                      <a:ext cx="5760720" cy="1957395"/>
                    </a:xfrm>
                    <a:prstGeom prst="rect">
                      <a:avLst/>
                    </a:prstGeom>
                    <a:noFill/>
                    <a:ln>
                      <a:noFill/>
                    </a:ln>
                  </pic:spPr>
                </pic:pic>
              </a:graphicData>
            </a:graphic>
          </wp:inline>
        </w:drawing>
      </w:r>
    </w:p>
    <w:p w14:paraId="11A288BA" w14:textId="77777777" w:rsidR="005C00E5" w:rsidRDefault="005C00E5" w:rsidP="009F1F47"/>
    <w:p w14:paraId="2364059D" w14:textId="77777777" w:rsidR="005C00E5" w:rsidRPr="005C00E5" w:rsidRDefault="005C00E5" w:rsidP="0048482D">
      <w:pPr>
        <w:spacing w:line="360" w:lineRule="auto"/>
        <w:rPr>
          <w:lang w:val="de-DE"/>
        </w:rPr>
      </w:pPr>
      <w:r w:rsidRPr="005C00E5">
        <w:rPr>
          <w:lang w:val="de-DE"/>
        </w:rPr>
        <w:t>Beginn einer Fahrradstraße</w:t>
      </w:r>
    </w:p>
    <w:p w14:paraId="4F381ACC" w14:textId="77777777" w:rsidR="005C00E5" w:rsidRPr="005C00E5" w:rsidRDefault="005C00E5" w:rsidP="0048482D">
      <w:pPr>
        <w:spacing w:line="360" w:lineRule="auto"/>
        <w:rPr>
          <w:lang w:val="de-DE"/>
        </w:rPr>
      </w:pPr>
      <w:r w:rsidRPr="005C00E5">
        <w:rPr>
          <w:lang w:val="de-DE"/>
        </w:rPr>
        <w:t xml:space="preserve">Der Vermerk „Rue </w:t>
      </w:r>
      <w:proofErr w:type="spellStart"/>
      <w:r w:rsidRPr="005C00E5">
        <w:rPr>
          <w:lang w:val="de-DE"/>
        </w:rPr>
        <w:t>cyclable</w:t>
      </w:r>
      <w:proofErr w:type="spellEnd"/>
      <w:r w:rsidRPr="005C00E5">
        <w:rPr>
          <w:lang w:val="de-DE"/>
        </w:rPr>
        <w:t>“ bzw. „</w:t>
      </w:r>
      <w:proofErr w:type="spellStart"/>
      <w:r w:rsidRPr="005C00E5">
        <w:rPr>
          <w:lang w:val="de-DE"/>
        </w:rPr>
        <w:t>Fietsstraat</w:t>
      </w:r>
      <w:proofErr w:type="spellEnd"/>
      <w:r w:rsidRPr="005C00E5">
        <w:rPr>
          <w:lang w:val="de-DE"/>
        </w:rPr>
        <w:t>“ auf dem Verkehrsschild ist fakultativ.</w:t>
      </w:r>
    </w:p>
    <w:p w14:paraId="3668D7E1" w14:textId="77777777" w:rsidR="005C00E5" w:rsidRPr="005C00E5" w:rsidRDefault="005C00E5" w:rsidP="009F1F47">
      <w:pPr>
        <w:rPr>
          <w:lang w:val="de-DE"/>
        </w:rPr>
      </w:pPr>
      <w:bookmarkStart w:id="2" w:name="_GoBack"/>
      <w:bookmarkEnd w:id="2"/>
    </w:p>
    <w:p w14:paraId="6F2EAF6C" w14:textId="77777777" w:rsidR="005C00E5" w:rsidRPr="005C00E5" w:rsidRDefault="005C00E5" w:rsidP="009F1F47">
      <w:pPr>
        <w:rPr>
          <w:lang w:val="de-DE"/>
        </w:rPr>
      </w:pPr>
    </w:p>
    <w:p w14:paraId="6D0CB685" w14:textId="77777777" w:rsidR="005C00E5" w:rsidRPr="005C00E5" w:rsidRDefault="005C00E5" w:rsidP="009F1F47">
      <w:pPr>
        <w:rPr>
          <w:lang w:val="de-DE"/>
        </w:rPr>
      </w:pPr>
    </w:p>
    <w:p w14:paraId="1BC308ED" w14:textId="77777777" w:rsidR="005C00E5" w:rsidRDefault="005C00E5" w:rsidP="00B5604B">
      <w:pPr>
        <w:jc w:val="center"/>
      </w:pPr>
      <w:r>
        <w:t>F113</w:t>
      </w:r>
    </w:p>
    <w:p w14:paraId="243A2246" w14:textId="77777777" w:rsidR="005C00E5" w:rsidRPr="00B5604B" w:rsidRDefault="005C00E5" w:rsidP="008B358E">
      <w:pPr>
        <w:spacing w:line="360" w:lineRule="auto"/>
      </w:pPr>
      <w:r w:rsidRPr="00B5604B">
        <w:rPr>
          <w:noProof/>
          <w:lang w:val="fr-BE" w:eastAsia="fr-BE"/>
        </w:rPr>
        <w:drawing>
          <wp:inline distT="0" distB="0" distL="0" distR="0" wp14:anchorId="79AC0904" wp14:editId="57E2DBE2">
            <wp:extent cx="5760720" cy="2052325"/>
            <wp:effectExtent l="0" t="0" r="0" b="508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17500" t="46733" r="27858" b="20891"/>
                    <a:stretch/>
                  </pic:blipFill>
                  <pic:spPr bwMode="auto">
                    <a:xfrm>
                      <a:off x="0" y="0"/>
                      <a:ext cx="5760720" cy="2052325"/>
                    </a:xfrm>
                    <a:prstGeom prst="rect">
                      <a:avLst/>
                    </a:prstGeom>
                    <a:noFill/>
                    <a:ln>
                      <a:noFill/>
                    </a:ln>
                  </pic:spPr>
                </pic:pic>
              </a:graphicData>
            </a:graphic>
          </wp:inline>
        </w:drawing>
      </w:r>
    </w:p>
    <w:p w14:paraId="6541976B" w14:textId="77777777" w:rsidR="005C00E5" w:rsidRPr="005C00E5" w:rsidRDefault="005C00E5" w:rsidP="008B358E">
      <w:pPr>
        <w:spacing w:line="360" w:lineRule="auto"/>
        <w:rPr>
          <w:lang w:val="de-DE"/>
        </w:rPr>
      </w:pPr>
      <w:r w:rsidRPr="005C00E5">
        <w:rPr>
          <w:lang w:val="de-DE"/>
        </w:rPr>
        <w:t>Ende einer Fahrradstraße</w:t>
      </w:r>
    </w:p>
    <w:p w14:paraId="205AC25C" w14:textId="77777777" w:rsidR="005C00E5" w:rsidRPr="005C00E5" w:rsidRDefault="005C00E5" w:rsidP="00414A29">
      <w:pPr>
        <w:spacing w:line="360" w:lineRule="auto"/>
        <w:rPr>
          <w:lang w:val="de-DE"/>
        </w:rPr>
      </w:pPr>
      <w:r w:rsidRPr="005C00E5">
        <w:rPr>
          <w:lang w:val="de-DE"/>
        </w:rPr>
        <w:t xml:space="preserve">Der Vermerk „Rue </w:t>
      </w:r>
      <w:proofErr w:type="spellStart"/>
      <w:r w:rsidRPr="005C00E5">
        <w:rPr>
          <w:lang w:val="de-DE"/>
        </w:rPr>
        <w:t>cyclable</w:t>
      </w:r>
      <w:proofErr w:type="spellEnd"/>
      <w:r w:rsidRPr="005C00E5">
        <w:rPr>
          <w:lang w:val="de-DE"/>
        </w:rPr>
        <w:t>“ bzw. „</w:t>
      </w:r>
      <w:proofErr w:type="spellStart"/>
      <w:r w:rsidRPr="005C00E5">
        <w:rPr>
          <w:lang w:val="de-DE"/>
        </w:rPr>
        <w:t>Fietsstraat</w:t>
      </w:r>
      <w:proofErr w:type="spellEnd"/>
      <w:r w:rsidRPr="005C00E5">
        <w:rPr>
          <w:lang w:val="de-DE"/>
        </w:rPr>
        <w:t>“ auf dem Verkehrsschild ist fakultativ.“</w:t>
      </w:r>
    </w:p>
    <w:p w14:paraId="54DEF8C5" w14:textId="77777777" w:rsidR="005C00E5" w:rsidRPr="005C00E5" w:rsidRDefault="005C00E5" w:rsidP="009F1F47">
      <w:pPr>
        <w:rPr>
          <w:lang w:val="de-DE"/>
        </w:rPr>
      </w:pPr>
    </w:p>
    <w:p w14:paraId="08FA83FF" w14:textId="77777777" w:rsidR="005C00E5" w:rsidRPr="005C00E5" w:rsidRDefault="005C00E5" w:rsidP="006141B0">
      <w:pPr>
        <w:ind w:firstLine="708"/>
        <w:rPr>
          <w:b/>
          <w:highlight w:val="green"/>
          <w:lang w:val="de-DE"/>
        </w:rPr>
      </w:pPr>
    </w:p>
    <w:p w14:paraId="0DA68CBB" w14:textId="77777777" w:rsidR="005C00E5" w:rsidRPr="005C00E5" w:rsidRDefault="005C00E5" w:rsidP="006141B0">
      <w:pPr>
        <w:ind w:firstLine="708"/>
        <w:rPr>
          <w:lang w:val="de-DE"/>
        </w:rPr>
      </w:pPr>
      <w:r w:rsidRPr="005C00E5">
        <w:rPr>
          <w:b/>
          <w:lang w:val="de-DE"/>
        </w:rPr>
        <w:t>Art. 2 -</w:t>
      </w:r>
      <w:r w:rsidRPr="005C00E5">
        <w:rPr>
          <w:lang w:val="de-DE"/>
        </w:rPr>
        <w:t xml:space="preserve"> Der Minister, zu dessen Zuständigkeitsbereich der Straßenverkehr gehört, ist mit der Ausführung des vorliegenden Erlasses beauftragt.</w:t>
      </w:r>
    </w:p>
    <w:p w14:paraId="49719329" w14:textId="77777777" w:rsidR="005C00E5" w:rsidRPr="005C00E5" w:rsidRDefault="005C00E5" w:rsidP="009F1F47">
      <w:pPr>
        <w:rPr>
          <w:highlight w:val="green"/>
          <w:lang w:val="de-DE"/>
        </w:rPr>
      </w:pPr>
    </w:p>
    <w:p w14:paraId="252772B3" w14:textId="77777777" w:rsidR="005C00E5" w:rsidRPr="005C00E5" w:rsidRDefault="005C00E5" w:rsidP="006141B0">
      <w:pPr>
        <w:ind w:firstLine="708"/>
        <w:rPr>
          <w:lang w:val="de-DE"/>
        </w:rPr>
      </w:pPr>
      <w:r w:rsidRPr="005C00E5">
        <w:rPr>
          <w:lang w:val="de-DE"/>
        </w:rPr>
        <w:t xml:space="preserve">Gegeben zu Brüssel, den 4. Dezember 2012 </w:t>
      </w:r>
    </w:p>
    <w:p w14:paraId="7567F898" w14:textId="77777777" w:rsidR="005C00E5" w:rsidRPr="005C00E5" w:rsidRDefault="005C00E5" w:rsidP="009F1F47">
      <w:pPr>
        <w:rPr>
          <w:lang w:val="de-DE"/>
        </w:rPr>
      </w:pPr>
    </w:p>
    <w:p w14:paraId="30B8C892" w14:textId="77777777" w:rsidR="005C00E5" w:rsidRPr="005C00E5" w:rsidRDefault="005C00E5" w:rsidP="006141B0">
      <w:pPr>
        <w:jc w:val="center"/>
        <w:rPr>
          <w:lang w:val="de-DE"/>
        </w:rPr>
      </w:pPr>
      <w:r w:rsidRPr="005C00E5">
        <w:rPr>
          <w:lang w:val="de-DE"/>
        </w:rPr>
        <w:t>ALBERT</w:t>
      </w:r>
    </w:p>
    <w:p w14:paraId="3BF34B80" w14:textId="77777777" w:rsidR="005C00E5" w:rsidRPr="005C00E5" w:rsidRDefault="005C00E5" w:rsidP="009F1F47">
      <w:pPr>
        <w:rPr>
          <w:lang w:val="de-DE"/>
        </w:rPr>
      </w:pPr>
    </w:p>
    <w:p w14:paraId="7FA44BC2" w14:textId="77777777" w:rsidR="005C00E5" w:rsidRPr="005C00E5" w:rsidRDefault="005C00E5" w:rsidP="006141B0">
      <w:pPr>
        <w:jc w:val="center"/>
        <w:rPr>
          <w:lang w:val="de-DE"/>
        </w:rPr>
      </w:pPr>
      <w:r w:rsidRPr="005C00E5">
        <w:rPr>
          <w:lang w:val="de-DE"/>
        </w:rPr>
        <w:t>Von Königs wegen:</w:t>
      </w:r>
    </w:p>
    <w:p w14:paraId="5CFB3EA5" w14:textId="77777777" w:rsidR="005C00E5" w:rsidRPr="005C00E5" w:rsidRDefault="005C00E5" w:rsidP="009F1F47">
      <w:pPr>
        <w:rPr>
          <w:lang w:val="de-DE"/>
        </w:rPr>
      </w:pPr>
    </w:p>
    <w:p w14:paraId="2D9F32CF" w14:textId="77777777" w:rsidR="005C00E5" w:rsidRPr="005C00E5" w:rsidRDefault="005C00E5" w:rsidP="006141B0">
      <w:pPr>
        <w:jc w:val="center"/>
        <w:rPr>
          <w:lang w:val="de-DE"/>
        </w:rPr>
      </w:pPr>
      <w:r w:rsidRPr="005C00E5">
        <w:rPr>
          <w:lang w:val="de-DE"/>
        </w:rPr>
        <w:t>Die Ministerin des Innern</w:t>
      </w:r>
    </w:p>
    <w:p w14:paraId="4F6CF422" w14:textId="77777777" w:rsidR="005C00E5" w:rsidRPr="005C00E5" w:rsidRDefault="005C00E5" w:rsidP="006141B0">
      <w:pPr>
        <w:jc w:val="center"/>
        <w:rPr>
          <w:lang w:val="de-DE"/>
        </w:rPr>
      </w:pPr>
      <w:r w:rsidRPr="005C00E5">
        <w:rPr>
          <w:lang w:val="de-DE"/>
        </w:rPr>
        <w:t>Frau J. MILQUET</w:t>
      </w:r>
    </w:p>
    <w:p w14:paraId="21DE9A64" w14:textId="77777777" w:rsidR="005C00E5" w:rsidRPr="005C00E5" w:rsidRDefault="005C00E5" w:rsidP="006141B0">
      <w:pPr>
        <w:jc w:val="center"/>
        <w:rPr>
          <w:highlight w:val="green"/>
          <w:lang w:val="de-DE"/>
        </w:rPr>
      </w:pPr>
    </w:p>
    <w:p w14:paraId="73D5A03A" w14:textId="77777777" w:rsidR="005C00E5" w:rsidRPr="005C00E5" w:rsidRDefault="005C00E5" w:rsidP="006141B0">
      <w:pPr>
        <w:jc w:val="center"/>
        <w:rPr>
          <w:lang w:val="de-DE"/>
        </w:rPr>
      </w:pPr>
      <w:r w:rsidRPr="005C00E5">
        <w:rPr>
          <w:lang w:val="de-DE"/>
        </w:rPr>
        <w:t>Der Staatssekretär für Mobilität</w:t>
      </w:r>
    </w:p>
    <w:p w14:paraId="6570D039" w14:textId="77777777" w:rsidR="005C00E5" w:rsidRPr="00F671FA" w:rsidRDefault="005C00E5" w:rsidP="006141B0">
      <w:pPr>
        <w:jc w:val="center"/>
      </w:pPr>
      <w:r w:rsidRPr="00697D8E">
        <w:t>M. WATHELET</w:t>
      </w:r>
    </w:p>
    <w:p w14:paraId="1CC0521C" w14:textId="6FD63A12" w:rsidR="00233F36" w:rsidRPr="00C80000" w:rsidRDefault="00233F36" w:rsidP="00D15085">
      <w:pPr>
        <w:rPr>
          <w:lang w:val="de-DE"/>
        </w:rPr>
      </w:pPr>
    </w:p>
    <w:sectPr w:rsidR="00233F36" w:rsidRPr="00C80000" w:rsidSect="005C00E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C00E5"/>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362</Words>
  <Characters>2312</Characters>
  <Application>Microsoft Office Word</Application>
  <DocSecurity>0</DocSecurity>
  <Lines>19</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2024-03-28T11:19:00Z</dcterms:created>
  <dcterms:modified xsi:type="dcterms:W3CDTF">2024-03-28T11:19:00Z</dcterms:modified>
</cp:coreProperties>
</file>