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777A2" w14:textId="35573EDB" w:rsidR="006D3B66" w:rsidRPr="00C0118E" w:rsidRDefault="006D3B66" w:rsidP="006D3B66">
      <w:pPr>
        <w:jc w:val="center"/>
        <w:rPr>
          <w:b/>
          <w:bCs/>
        </w:rPr>
      </w:pPr>
      <w:r w:rsidRPr="00C0118E">
        <w:rPr>
          <w:b/>
          <w:bCs/>
        </w:rPr>
        <w:t>26.</w:t>
      </w:r>
      <w:r>
        <w:rPr>
          <w:b/>
          <w:bCs/>
        </w:rPr>
        <w:t> </w:t>
      </w:r>
      <w:r w:rsidRPr="00C0118E">
        <w:rPr>
          <w:b/>
          <w:bCs/>
        </w:rPr>
        <w:t>N</w:t>
      </w:r>
      <w:r>
        <w:rPr>
          <w:b/>
          <w:bCs/>
        </w:rPr>
        <w:t>OVEMBER </w:t>
      </w:r>
      <w:r w:rsidRPr="00C0118E">
        <w:rPr>
          <w:b/>
          <w:bCs/>
        </w:rPr>
        <w:t>2010 - Königlicher Erlass zur Abänderung des Königlichen Erlasses vom 23.</w:t>
      </w:r>
      <w:r>
        <w:rPr>
          <w:b/>
          <w:bCs/>
        </w:rPr>
        <w:t> </w:t>
      </w:r>
      <w:r w:rsidRPr="00C0118E">
        <w:rPr>
          <w:b/>
          <w:bCs/>
        </w:rPr>
        <w:t>März</w:t>
      </w:r>
      <w:r>
        <w:rPr>
          <w:b/>
          <w:bCs/>
        </w:rPr>
        <w:t> </w:t>
      </w:r>
      <w:r w:rsidRPr="00C0118E">
        <w:rPr>
          <w:b/>
          <w:bCs/>
        </w:rPr>
        <w:t>1998 über den Führerschein</w:t>
      </w:r>
    </w:p>
    <w:p w14:paraId="773BCBB2" w14:textId="77777777" w:rsidR="006D3B66" w:rsidRDefault="006D3B66"/>
    <w:p w14:paraId="4C0268A5" w14:textId="77777777" w:rsidR="006D3B66" w:rsidRPr="00C80000" w:rsidRDefault="006D3B66"/>
    <w:p w14:paraId="13755AE2" w14:textId="25834499" w:rsidR="006D3B66" w:rsidRPr="008B659B" w:rsidRDefault="006D3B66" w:rsidP="00D15085">
      <w:pPr>
        <w:jc w:val="center"/>
      </w:pPr>
      <w:r w:rsidRPr="00C96AD3">
        <w:t xml:space="preserve">(deutsche Übersetzung des FÖD Mobilität: </w:t>
      </w:r>
      <w:r w:rsidRPr="00C96AD3">
        <w:rPr>
          <w:i/>
          <w:iCs/>
        </w:rPr>
        <w:t xml:space="preserve">Belgisches Staatsblatt </w:t>
      </w:r>
      <w:r w:rsidRPr="00C96AD3">
        <w:t>vom</w:t>
      </w:r>
      <w:r>
        <w:t xml:space="preserve"> </w:t>
      </w:r>
      <w:r w:rsidR="007519F2">
        <w:t>9. Juni 2011</w:t>
      </w:r>
      <w:r w:rsidRPr="008B659B">
        <w:t>)</w:t>
      </w:r>
    </w:p>
    <w:p w14:paraId="182C5AE2" w14:textId="77777777" w:rsidR="006D3B66" w:rsidRPr="00127CA8" w:rsidRDefault="006D3B66" w:rsidP="000F5F44">
      <w:pPr>
        <w:jc w:val="center"/>
      </w:pPr>
    </w:p>
    <w:p w14:paraId="78A74E37" w14:textId="77777777" w:rsidR="006D3B66" w:rsidRPr="00C80000" w:rsidRDefault="006D3B66" w:rsidP="00CA081B">
      <w:pPr>
        <w:jc w:val="center"/>
      </w:pPr>
    </w:p>
    <w:p w14:paraId="45708413" w14:textId="77777777" w:rsidR="006D3B66" w:rsidRDefault="006D3B66" w:rsidP="00E1687C">
      <w:pPr>
        <w:jc w:val="both"/>
        <w:sectPr w:rsidR="006D3B66" w:rsidSect="006D3B66">
          <w:pgSz w:w="12240" w:h="15840" w:code="1"/>
          <w:pgMar w:top="1440" w:right="1797" w:bottom="1440" w:left="1797" w:header="720" w:footer="720" w:gutter="0"/>
          <w:cols w:space="720"/>
          <w:vAlign w:val="center"/>
          <w:docGrid w:linePitch="360"/>
        </w:sectPr>
      </w:pPr>
      <w:r w:rsidRPr="00C96AD3">
        <w:t>Diese deutsche Übersetzung ist vom Übersetzungsdienst des Föderalen Öffentlichen Dienstes Mobilität und Transportwesen in Brüssel erstellt worden.</w:t>
      </w:r>
    </w:p>
    <w:p w14:paraId="511B5718" w14:textId="77777777" w:rsidR="00C0118E" w:rsidRPr="00C0118E" w:rsidRDefault="00C0118E" w:rsidP="00C0118E">
      <w:pPr>
        <w:jc w:val="center"/>
        <w:rPr>
          <w:b/>
          <w:bCs/>
        </w:rPr>
      </w:pPr>
      <w:r w:rsidRPr="00C0118E">
        <w:rPr>
          <w:b/>
          <w:bCs/>
        </w:rPr>
        <w:lastRenderedPageBreak/>
        <w:t>KÖNIGREICH BELGIEN</w:t>
      </w:r>
    </w:p>
    <w:p w14:paraId="20E9198C" w14:textId="77777777" w:rsidR="00C0118E" w:rsidRPr="00C0118E" w:rsidRDefault="00C0118E" w:rsidP="00C0118E">
      <w:pPr>
        <w:jc w:val="center"/>
        <w:rPr>
          <w:b/>
          <w:bCs/>
        </w:rPr>
      </w:pPr>
    </w:p>
    <w:p w14:paraId="2985E3EE" w14:textId="77777777" w:rsidR="00C0118E" w:rsidRPr="00C0118E" w:rsidRDefault="00C0118E" w:rsidP="00C0118E">
      <w:pPr>
        <w:jc w:val="center"/>
        <w:rPr>
          <w:b/>
          <w:bCs/>
        </w:rPr>
      </w:pPr>
      <w:r w:rsidRPr="00C0118E">
        <w:rPr>
          <w:b/>
          <w:bCs/>
        </w:rPr>
        <w:t>--------</w:t>
      </w:r>
    </w:p>
    <w:p w14:paraId="1085F3A9" w14:textId="77777777" w:rsidR="00C0118E" w:rsidRPr="00C0118E" w:rsidRDefault="00C0118E" w:rsidP="00C0118E">
      <w:pPr>
        <w:jc w:val="center"/>
        <w:rPr>
          <w:b/>
          <w:bCs/>
        </w:rPr>
      </w:pPr>
    </w:p>
    <w:p w14:paraId="7DE157D5" w14:textId="77777777" w:rsidR="00C0118E" w:rsidRPr="00C0118E" w:rsidRDefault="00C0118E" w:rsidP="00C0118E">
      <w:pPr>
        <w:jc w:val="center"/>
        <w:rPr>
          <w:b/>
          <w:bCs/>
        </w:rPr>
      </w:pPr>
      <w:r w:rsidRPr="00C0118E">
        <w:rPr>
          <w:b/>
          <w:bCs/>
        </w:rPr>
        <w:t>FÖDERALER ÖFFENTLICHER DIENST</w:t>
      </w:r>
    </w:p>
    <w:p w14:paraId="48F3847C" w14:textId="77777777" w:rsidR="00C0118E" w:rsidRPr="00C0118E" w:rsidRDefault="00C0118E" w:rsidP="00C0118E">
      <w:pPr>
        <w:jc w:val="center"/>
        <w:rPr>
          <w:b/>
          <w:bCs/>
        </w:rPr>
      </w:pPr>
      <w:r w:rsidRPr="00C0118E">
        <w:rPr>
          <w:b/>
          <w:bCs/>
        </w:rPr>
        <w:t>MOBILITÄT UND TRANSPORTWESEN</w:t>
      </w:r>
    </w:p>
    <w:p w14:paraId="412E577F" w14:textId="77777777" w:rsidR="00C0118E" w:rsidRPr="00C0118E" w:rsidRDefault="00C0118E" w:rsidP="00C0118E">
      <w:pPr>
        <w:jc w:val="center"/>
        <w:rPr>
          <w:b/>
          <w:bCs/>
        </w:rPr>
      </w:pPr>
    </w:p>
    <w:p w14:paraId="29DF83CC" w14:textId="77777777" w:rsidR="00C0118E" w:rsidRPr="00C0118E" w:rsidRDefault="00C0118E" w:rsidP="00C0118E">
      <w:pPr>
        <w:jc w:val="center"/>
        <w:rPr>
          <w:b/>
          <w:bCs/>
        </w:rPr>
      </w:pPr>
      <w:r w:rsidRPr="00C0118E">
        <w:rPr>
          <w:b/>
          <w:bCs/>
        </w:rPr>
        <w:t>--------</w:t>
      </w:r>
    </w:p>
    <w:p w14:paraId="7ECFE8B8" w14:textId="77777777" w:rsidR="00C0118E" w:rsidRPr="00C0118E" w:rsidRDefault="00C0118E" w:rsidP="00C0118E">
      <w:pPr>
        <w:jc w:val="center"/>
        <w:rPr>
          <w:b/>
          <w:bCs/>
        </w:rPr>
      </w:pPr>
    </w:p>
    <w:p w14:paraId="091FE338" w14:textId="77777777" w:rsidR="00C0118E" w:rsidRPr="00C0118E" w:rsidRDefault="00C0118E" w:rsidP="00C0118E">
      <w:pPr>
        <w:jc w:val="center"/>
        <w:rPr>
          <w:b/>
          <w:bCs/>
        </w:rPr>
      </w:pPr>
    </w:p>
    <w:p w14:paraId="275C7EF0" w14:textId="0C2DB9F5" w:rsidR="00C0118E" w:rsidRPr="00C0118E" w:rsidRDefault="00C0118E" w:rsidP="00C0118E">
      <w:pPr>
        <w:jc w:val="center"/>
        <w:rPr>
          <w:b/>
          <w:bCs/>
        </w:rPr>
      </w:pPr>
      <w:r w:rsidRPr="00C0118E">
        <w:rPr>
          <w:b/>
          <w:bCs/>
        </w:rPr>
        <w:t>26. November 2010 - Königlicher Erlass zur Abänderung des Königlichen Erlasses vom 23. März 1998 über den Führerschein</w:t>
      </w:r>
    </w:p>
    <w:p w14:paraId="227E7B61" w14:textId="77777777" w:rsidR="00C0118E" w:rsidRDefault="00C0118E" w:rsidP="00C0118E"/>
    <w:p w14:paraId="695008EF" w14:textId="77777777" w:rsidR="00C0118E" w:rsidRDefault="00C0118E" w:rsidP="00C0118E"/>
    <w:p w14:paraId="3E73AAB7" w14:textId="77777777" w:rsidR="00C0118E" w:rsidRDefault="00C0118E" w:rsidP="00C0118E">
      <w:r>
        <w:t>ALBERT II., König der Belgier,</w:t>
      </w:r>
    </w:p>
    <w:p w14:paraId="78AF9F57" w14:textId="77777777" w:rsidR="00C0118E" w:rsidRDefault="00C0118E" w:rsidP="00C0118E"/>
    <w:p w14:paraId="76690BEA" w14:textId="5D416E8E" w:rsidR="00C0118E" w:rsidRDefault="00C0118E" w:rsidP="00C0118E">
      <w:r>
        <w:t xml:space="preserve">Allen Gegenwärtigen und </w:t>
      </w:r>
      <w:proofErr w:type="spellStart"/>
      <w:r>
        <w:t>Zukünftigen</w:t>
      </w:r>
      <w:proofErr w:type="spellEnd"/>
      <w:r>
        <w:t xml:space="preserve">, Unser </w:t>
      </w:r>
      <w:r w:rsidR="007519F2">
        <w:t>Gruß</w:t>
      </w:r>
      <w:r>
        <w:t>!</w:t>
      </w:r>
    </w:p>
    <w:p w14:paraId="55D27A28" w14:textId="77777777" w:rsidR="00C0118E" w:rsidRDefault="00C0118E" w:rsidP="00C0118E"/>
    <w:p w14:paraId="06A53EAE" w14:textId="77777777" w:rsidR="00C0118E" w:rsidRDefault="00C0118E" w:rsidP="00C0118E">
      <w:r>
        <w:t>Aufgrund des am 16. März 1968 koordinierten Gesetzes über die Straßenverkehrspolizei, Artikel 1, Absatz 1 und Artikel 26, ersetzt durch das Gesetz vom 9. Juli 1976;</w:t>
      </w:r>
    </w:p>
    <w:p w14:paraId="0C624D24" w14:textId="77777777" w:rsidR="00C0118E" w:rsidRDefault="00C0118E" w:rsidP="00C0118E"/>
    <w:p w14:paraId="32360CD6" w14:textId="77777777" w:rsidR="00C0118E" w:rsidRDefault="00C0118E" w:rsidP="00C0118E">
      <w:r>
        <w:t>Aufgrund des Königlichen Erlasses vom 23. März 1998 über den Führerschein;</w:t>
      </w:r>
    </w:p>
    <w:p w14:paraId="5E972E67" w14:textId="77777777" w:rsidR="00C0118E" w:rsidRDefault="00C0118E" w:rsidP="00C0118E"/>
    <w:p w14:paraId="68DC1C41" w14:textId="77777777" w:rsidR="00C0118E" w:rsidRDefault="00C0118E" w:rsidP="00C0118E">
      <w:r>
        <w:t>Aufgrund der Einbeziehung der Regionalregierungen;</w:t>
      </w:r>
    </w:p>
    <w:p w14:paraId="5F34C699" w14:textId="77777777" w:rsidR="00C0118E" w:rsidRDefault="00C0118E" w:rsidP="00C0118E"/>
    <w:p w14:paraId="06B3C562" w14:textId="77777777" w:rsidR="00C0118E" w:rsidRDefault="00C0118E" w:rsidP="00C0118E">
      <w:r>
        <w:t>Aufgrund des Gutachtens Nr. 21/2010 des ständigen Ausschusses für den Schutz des Privatlebens, das am 30. Juni 2010 abgegeben wurde;</w:t>
      </w:r>
    </w:p>
    <w:p w14:paraId="39A8065C" w14:textId="77777777" w:rsidR="00C0118E" w:rsidRDefault="00C0118E" w:rsidP="00C0118E"/>
    <w:p w14:paraId="7E08D561" w14:textId="77777777" w:rsidR="00C0118E" w:rsidRDefault="00C0118E" w:rsidP="00C0118E">
      <w:r>
        <w:t>Aufgrund des Gutachtens Nr. 48.643/2/V des Staatsrates, das am 26. August 2010 in Anwendung von Artikel 84, § 1, Absatz 1, Nr. 1, der am 12. Januar 1973 koordinierten Gesetze über den Staatsrat abgegeben wurde;</w:t>
      </w:r>
    </w:p>
    <w:p w14:paraId="33EEE1E6" w14:textId="77777777" w:rsidR="00C0118E" w:rsidRDefault="00C0118E" w:rsidP="00C0118E"/>
    <w:p w14:paraId="6E5D118A" w14:textId="77777777" w:rsidR="00C0118E" w:rsidRDefault="00C0118E" w:rsidP="00C0118E">
      <w:r>
        <w:t xml:space="preserve">Auf Vorschlag Unseres Premierministers, Unseres Justizministers und Unseres Staatssekretärs für Mobilität, </w:t>
      </w:r>
    </w:p>
    <w:p w14:paraId="0376C4F0" w14:textId="77777777" w:rsidR="00C0118E" w:rsidRDefault="00C0118E" w:rsidP="00C0118E"/>
    <w:p w14:paraId="7E6DCA94" w14:textId="77777777" w:rsidR="00C0118E" w:rsidRDefault="00C0118E" w:rsidP="00C0118E">
      <w:r>
        <w:t>HABEN WIR BESCHLOSSEN UND ERLASSEN WIR:</w:t>
      </w:r>
    </w:p>
    <w:p w14:paraId="55019417" w14:textId="77777777" w:rsidR="00C0118E" w:rsidRDefault="00C0118E" w:rsidP="00C0118E"/>
    <w:p w14:paraId="389B07CE" w14:textId="77777777" w:rsidR="00C0118E" w:rsidRDefault="00C0118E" w:rsidP="00C0118E"/>
    <w:p w14:paraId="5BE4D6E1" w14:textId="251D5D91" w:rsidR="00C0118E" w:rsidRDefault="00C0118E" w:rsidP="00C0118E">
      <w:r>
        <w:t>Artikel 1 – In Artikel 24, Absatz 2, des Königlichen Erlasses vom 23. März 1998 über den Führerschein, abgeändert durch den Königlichen Erlass vom 28. Dezember 2006, werden die Wörter "und in Artikel 71, § 2"  zwischen den Wörtern "erwähnten Fällen verliert ein Führerschein" eingefügt.</w:t>
      </w:r>
    </w:p>
    <w:p w14:paraId="729B3AF8" w14:textId="77777777" w:rsidR="00C0118E" w:rsidRDefault="00C0118E">
      <w:r>
        <w:br w:type="page"/>
      </w:r>
    </w:p>
    <w:p w14:paraId="23526C31" w14:textId="77777777" w:rsidR="00C0118E" w:rsidRDefault="00C0118E" w:rsidP="00C0118E">
      <w:r>
        <w:lastRenderedPageBreak/>
        <w:t>Art. 2 – Im selben Erlass wird ein Titel IVbis, der die Artikel 73/1 und 73/2 enthält, mit folgendem Wortlaut eingefügt:</w:t>
      </w:r>
    </w:p>
    <w:p w14:paraId="2C0D65C6" w14:textId="77777777" w:rsidR="00C0118E" w:rsidRDefault="00C0118E" w:rsidP="00C0118E"/>
    <w:p w14:paraId="19062BD5" w14:textId="77777777" w:rsidR="00C0118E" w:rsidRDefault="00C0118E" w:rsidP="00C0118E">
      <w:r>
        <w:t xml:space="preserve">„Titel IVbis. „Bestimmungen bezüglich des Führerscheins, dessen Gültigkeit, in Anwendung von Artikel 37/1 des Gesetzes, auf Kraftfahrzeuge mit einer Alkohol-Wegfahrsperre beschränkt ist“ </w:t>
      </w:r>
    </w:p>
    <w:p w14:paraId="1CCC481F" w14:textId="77777777" w:rsidR="00C0118E" w:rsidRDefault="00C0118E" w:rsidP="00C0118E"/>
    <w:p w14:paraId="63F79A83" w14:textId="77777777" w:rsidR="00C0118E" w:rsidRDefault="00C0118E" w:rsidP="00C0118E">
      <w:r>
        <w:t xml:space="preserve">Art. 73/1 - § 1 Falls der Richter in Anwendung von Artikel 37/1 des Gesetzes, die Gültigkeit des Führerscheins auf Kraftfahrzeuge mit einer Alkohol-Wegfahrsperre beschränkt, beginnt die beschränkte Gültigkeit des Führerscheins, gemäß Artikel 2 des Königlichen Erlasses vom 26. November 2010 über den Einbau der Alkohol-Wegfahrsperre und das Begleitprogramm, am dreißigsten Tag nach der erfolgten Benachrichtigung des Verurteilten durch die Staatsanwaltschaft. </w:t>
      </w:r>
    </w:p>
    <w:p w14:paraId="2CEF77D8" w14:textId="77777777" w:rsidR="00C0118E" w:rsidRDefault="00C0118E" w:rsidP="00C0118E"/>
    <w:p w14:paraId="79D574A7" w14:textId="77777777" w:rsidR="00C0118E" w:rsidRDefault="00C0118E" w:rsidP="00C0118E">
      <w:r>
        <w:t>Falls der Richter, gleichzeitig und für die gleichen Fahrzeugklassen, die Entziehung der Erlaubnis zum Führen eines Kraftfahrzeugs für die Dauer von mindestens einem Monat ausspricht, beginnt die beschränkte Gültigkeit des Führerscheins an dem Tag, an dem der verurteilte Führer seine Fahrerlaubnis wiedererlangt.</w:t>
      </w:r>
    </w:p>
    <w:p w14:paraId="0CE92D0C" w14:textId="77777777" w:rsidR="00C0118E" w:rsidRDefault="00C0118E" w:rsidP="00C0118E"/>
    <w:p w14:paraId="6871DAEE" w14:textId="77777777" w:rsidR="00C0118E" w:rsidRDefault="00C0118E" w:rsidP="00C0118E">
      <w:r>
        <w:t>§ 2 Der verurteilte Führer ist dazu verpflichtet, dem Greffier des Gerichts, das das Urteil gefällt hat, den Führerschein, dessen Inhaber er ist, zukommen zu lassen.</w:t>
      </w:r>
    </w:p>
    <w:p w14:paraId="72E8D7CA" w14:textId="77777777" w:rsidR="00C0118E" w:rsidRDefault="00C0118E" w:rsidP="00C0118E"/>
    <w:p w14:paraId="69AB5FD5" w14:textId="77777777" w:rsidR="00C0118E" w:rsidRDefault="00C0118E" w:rsidP="00C0118E">
      <w:r>
        <w:t>Diese Formalität muss innerhalb von dreißig Tagen nach dem Tag der in § 1, Absatz 1, genannten Benachrichtigung oder ab dem Tag der in § 1, Absatz 2 erwähnten Fällen der Wiedererlangung der Fahrerlaubnis, erfüllt werden.</w:t>
      </w:r>
    </w:p>
    <w:p w14:paraId="6E886D88" w14:textId="77777777" w:rsidR="00C0118E" w:rsidRDefault="00C0118E" w:rsidP="00C0118E"/>
    <w:p w14:paraId="02DEDD9E" w14:textId="77777777" w:rsidR="00C0118E" w:rsidRDefault="00C0118E" w:rsidP="00C0118E"/>
    <w:p w14:paraId="3AE89665" w14:textId="77777777" w:rsidR="00C0118E" w:rsidRDefault="00C0118E" w:rsidP="00C0118E">
      <w:r>
        <w:t>Art. 73/2 - § 1 Der Greffier verwahrt den Führerschein.</w:t>
      </w:r>
    </w:p>
    <w:p w14:paraId="07DE69AD" w14:textId="77777777" w:rsidR="00C0118E" w:rsidRDefault="00C0118E" w:rsidP="00C0118E"/>
    <w:p w14:paraId="7A88D92D" w14:textId="77777777" w:rsidR="00C0118E" w:rsidRDefault="00C0118E" w:rsidP="00C0118E">
      <w:r>
        <w:t>Der Greffier händigt bei der Ausstellung des Führerscheins eine Bescheinigung aus, deren Modell vom Minister bestimmt wird.</w:t>
      </w:r>
    </w:p>
    <w:p w14:paraId="6F00908D" w14:textId="77777777" w:rsidR="00C0118E" w:rsidRDefault="00C0118E" w:rsidP="00C0118E"/>
    <w:p w14:paraId="03B65F25" w14:textId="77777777" w:rsidR="00C0118E" w:rsidRDefault="00C0118E" w:rsidP="00C0118E">
      <w:r>
        <w:t>§ 2 Die in Artikel 7 genannten Behörden händigen, bei der Ausstellung der in § 1 genannten Bescheinigung, einen Führerschein aus, auf dem neben den betroffenen Klassen auch eine in Anlage 7, II, genannte Kodierung vermerkt ist, die zum Führen eines Kraftfahrzeugs mit einer Alkohol-Wegfahrsperre verpflichtet.</w:t>
      </w:r>
    </w:p>
    <w:p w14:paraId="066CD3E7" w14:textId="77777777" w:rsidR="00C0118E" w:rsidRDefault="00C0118E" w:rsidP="00C0118E"/>
    <w:p w14:paraId="180A0702" w14:textId="77777777" w:rsidR="00C0118E" w:rsidRDefault="00C0118E" w:rsidP="00C0118E">
      <w:r>
        <w:t xml:space="preserve">Der Greffier gibt den in § 1 genannten Führerschein zurück, nachdem der Zeitraum, für den der Richter die Gültigkeit des Führerscheins auf Kraftfahrzeuge mit Alkohol-Wegfahrsperre beschränkt hat, abgelaufen ist. </w:t>
      </w:r>
    </w:p>
    <w:p w14:paraId="53BB9325" w14:textId="77777777" w:rsidR="00C0118E" w:rsidRDefault="00C0118E" w:rsidP="00C0118E"/>
    <w:p w14:paraId="5E08CDDA" w14:textId="77777777" w:rsidR="00C0118E" w:rsidRDefault="00C0118E" w:rsidP="00C0118E">
      <w:r>
        <w:t>Der Führerschein, der in Anwendung von § 2 ausgestellt wurde, muss an den Greffier abgegeben werden, der ihn an die in Artikel 7 genannte Behörde zurücksendet. ".</w:t>
      </w:r>
    </w:p>
    <w:p w14:paraId="12CE151E" w14:textId="77777777" w:rsidR="00C0118E" w:rsidRDefault="00C0118E" w:rsidP="00C0118E"/>
    <w:p w14:paraId="070CC91D" w14:textId="77777777" w:rsidR="00C0118E" w:rsidRDefault="00C0118E" w:rsidP="00C0118E"/>
    <w:p w14:paraId="4A8ABDFE" w14:textId="77777777" w:rsidR="00C0118E" w:rsidRDefault="00C0118E">
      <w:r>
        <w:br w:type="page"/>
      </w:r>
    </w:p>
    <w:p w14:paraId="108C0D45" w14:textId="48323E3E" w:rsidR="00C0118E" w:rsidRDefault="00C0118E" w:rsidP="00C0118E">
      <w:r>
        <w:lastRenderedPageBreak/>
        <w:t>Art. 3 – In Artikel 74 desselben Erlasses werden folgende Änderungen vorgenommen:</w:t>
      </w:r>
    </w:p>
    <w:p w14:paraId="67E5B83A" w14:textId="77777777" w:rsidR="00C0118E" w:rsidRDefault="00C0118E" w:rsidP="00C0118E"/>
    <w:p w14:paraId="72D970B2" w14:textId="77777777" w:rsidR="00C0118E" w:rsidRDefault="00C0118E" w:rsidP="00C0118E">
      <w:r>
        <w:t>a) die Wörter „Ministerium des Verkehrswesens und der Infrastruktur“ werden durch die Wörter „Föderaler Öffentlicher Dienst Mobilität und Transportwesen“ ersetzt;</w:t>
      </w:r>
    </w:p>
    <w:p w14:paraId="1AC53E86" w14:textId="77777777" w:rsidR="00C0118E" w:rsidRDefault="00C0118E" w:rsidP="00C0118E"/>
    <w:p w14:paraId="1BFC56DA" w14:textId="77777777" w:rsidR="00C0118E" w:rsidRDefault="00C0118E" w:rsidP="00C0118E">
      <w:r>
        <w:t>b) Nr. 3 wird durch die Wörter „und in Bezug auf Maßnahmen, die die Gültigkeit des Führerscheins auf Kraftfahrzeuge mit Alkohol-Wegfahrsperre beschränken“ ergänzt.</w:t>
      </w:r>
    </w:p>
    <w:p w14:paraId="3A9C9734" w14:textId="77777777" w:rsidR="00C0118E" w:rsidRDefault="00C0118E" w:rsidP="00C0118E"/>
    <w:p w14:paraId="24616D99" w14:textId="77777777" w:rsidR="00C0118E" w:rsidRDefault="00C0118E" w:rsidP="00C0118E"/>
    <w:p w14:paraId="48B659E7" w14:textId="46BC4C8B" w:rsidR="00C0118E" w:rsidRDefault="00C0118E" w:rsidP="00C0118E">
      <w:r>
        <w:t>Art. 4 –</w:t>
      </w:r>
      <w:r>
        <w:t xml:space="preserve"> </w:t>
      </w:r>
      <w:r>
        <w:t>In Anlage 7, II, desselben Erlasses, ersetzt durch den Königlichen Erlass vom 5. September 2002 und abgeändert durch die Königlichen Erlasse vom 24. April 2006, 1. September 2006, 4. April 2007 und 16. Juli 2009, werden folgende Änderungen vorgenommen:</w:t>
      </w:r>
    </w:p>
    <w:p w14:paraId="16A3CC29" w14:textId="77777777" w:rsidR="00C0118E" w:rsidRDefault="00C0118E" w:rsidP="00C0118E"/>
    <w:p w14:paraId="24DC012F" w14:textId="77777777" w:rsidR="00C0118E" w:rsidRDefault="00C0118E" w:rsidP="00C0118E">
      <w:r>
        <w:t>1. die Wörter „Medizinische Gründe“ und die Wörter „Gültigkeit des Führerscheins“ werden gestrichen;</w:t>
      </w:r>
    </w:p>
    <w:p w14:paraId="27263C12" w14:textId="77777777" w:rsidR="00C0118E" w:rsidRDefault="00C0118E" w:rsidP="00C0118E"/>
    <w:p w14:paraId="00DB49C5" w14:textId="77777777" w:rsidR="00C0118E" w:rsidRDefault="00C0118E" w:rsidP="00C0118E">
      <w:r>
        <w:t>2. die Wörter „112 Mit Alcolock“ werden durch die Wörter „112 Mit Alkohol-Wegfahrsperre“ ersetzt.</w:t>
      </w:r>
    </w:p>
    <w:p w14:paraId="77A9CC20" w14:textId="77777777" w:rsidR="00C0118E" w:rsidRDefault="00C0118E" w:rsidP="00C0118E"/>
    <w:p w14:paraId="4808E55B" w14:textId="77777777" w:rsidR="00C0118E" w:rsidRDefault="00C0118E" w:rsidP="00C0118E"/>
    <w:p w14:paraId="1853B17F" w14:textId="77777777" w:rsidR="00C0118E" w:rsidRDefault="00C0118E" w:rsidP="00C0118E">
      <w:r>
        <w:t>Art. 5 – Unser Minister, zu dessen Zuständigkeitsbereich die Justiz gehört und Unser Minister, zu dessen Zuständigkeitsbereich der Straßenverkehr gehört, sind, jeder für seinen Bereich, mit der Ausführung des vorliegenden Erlasses beauftragt.</w:t>
      </w:r>
    </w:p>
    <w:p w14:paraId="5DCD1C04" w14:textId="77777777" w:rsidR="00C0118E" w:rsidRDefault="00C0118E" w:rsidP="00C0118E"/>
    <w:p w14:paraId="20B8BF37" w14:textId="77777777" w:rsidR="00C0118E" w:rsidRDefault="00C0118E" w:rsidP="00C0118E"/>
    <w:p w14:paraId="6A8C5AD3" w14:textId="77777777" w:rsidR="00C0118E" w:rsidRDefault="00C0118E" w:rsidP="00C0118E">
      <w:r>
        <w:t>Art. 6 – Dieser Erlass tritt am 1. Oktober 2010 in Kraft.</w:t>
      </w:r>
    </w:p>
    <w:p w14:paraId="2585332F" w14:textId="77777777" w:rsidR="00C0118E" w:rsidRDefault="00C0118E" w:rsidP="00C0118E"/>
    <w:p w14:paraId="3DABEB1F" w14:textId="77777777" w:rsidR="00C0118E" w:rsidRDefault="00C0118E" w:rsidP="00C0118E">
      <w:r>
        <w:t xml:space="preserve">Gegeben zu Brüssel, den 26. November 2010 </w:t>
      </w:r>
    </w:p>
    <w:p w14:paraId="0767D797" w14:textId="77777777" w:rsidR="00C0118E" w:rsidRDefault="00C0118E" w:rsidP="00C0118E"/>
    <w:p w14:paraId="35C65F5F" w14:textId="77777777" w:rsidR="00C0118E" w:rsidRDefault="00C0118E" w:rsidP="00C0118E"/>
    <w:p w14:paraId="28306D39" w14:textId="77777777" w:rsidR="00C0118E" w:rsidRDefault="00C0118E" w:rsidP="006D3B66">
      <w:pPr>
        <w:jc w:val="center"/>
      </w:pPr>
      <w:r>
        <w:t>Von Königs wegen:</w:t>
      </w:r>
    </w:p>
    <w:p w14:paraId="210E2FD6" w14:textId="77777777" w:rsidR="00C0118E" w:rsidRDefault="00C0118E" w:rsidP="006D3B66">
      <w:pPr>
        <w:jc w:val="center"/>
      </w:pPr>
    </w:p>
    <w:p w14:paraId="384DE2C9" w14:textId="77777777" w:rsidR="00C0118E" w:rsidRDefault="00C0118E" w:rsidP="006D3B66">
      <w:pPr>
        <w:jc w:val="center"/>
      </w:pPr>
      <w:r>
        <w:t>Der Premierminister</w:t>
      </w:r>
    </w:p>
    <w:p w14:paraId="36991AA8" w14:textId="77777777" w:rsidR="00C0118E" w:rsidRDefault="00C0118E" w:rsidP="006D3B66">
      <w:pPr>
        <w:jc w:val="center"/>
      </w:pPr>
      <w:r>
        <w:t>YVES LETERME</w:t>
      </w:r>
    </w:p>
    <w:p w14:paraId="5FF6FF0A" w14:textId="77777777" w:rsidR="00C0118E" w:rsidRDefault="00C0118E" w:rsidP="006D3B66">
      <w:pPr>
        <w:jc w:val="center"/>
      </w:pPr>
    </w:p>
    <w:p w14:paraId="21A30817" w14:textId="77777777" w:rsidR="00C0118E" w:rsidRDefault="00C0118E" w:rsidP="006D3B66">
      <w:pPr>
        <w:jc w:val="center"/>
      </w:pPr>
      <w:r>
        <w:t>Der Minister der Justiz</w:t>
      </w:r>
    </w:p>
    <w:p w14:paraId="7E4D5800" w14:textId="77777777" w:rsidR="00C0118E" w:rsidRDefault="00C0118E" w:rsidP="006D3B66">
      <w:pPr>
        <w:jc w:val="center"/>
      </w:pPr>
      <w:r>
        <w:t>STEFAAN DE CLERCK</w:t>
      </w:r>
    </w:p>
    <w:p w14:paraId="7835ED69" w14:textId="77777777" w:rsidR="00C0118E" w:rsidRDefault="00C0118E" w:rsidP="006D3B66">
      <w:pPr>
        <w:jc w:val="center"/>
      </w:pPr>
    </w:p>
    <w:p w14:paraId="01587245" w14:textId="77777777" w:rsidR="00C0118E" w:rsidRDefault="00C0118E" w:rsidP="006D3B66">
      <w:pPr>
        <w:jc w:val="center"/>
      </w:pPr>
      <w:r>
        <w:t>Der Staatssekretär für Mobilität</w:t>
      </w:r>
    </w:p>
    <w:p w14:paraId="4F7665D7" w14:textId="77777777" w:rsidR="00C0118E" w:rsidRDefault="00C0118E" w:rsidP="006D3B66">
      <w:pPr>
        <w:jc w:val="center"/>
      </w:pPr>
      <w:r>
        <w:t>ETIENNE SCHOUPPE</w:t>
      </w:r>
    </w:p>
    <w:p w14:paraId="183F53BC" w14:textId="77777777" w:rsidR="00C02717" w:rsidRPr="00C0118E" w:rsidRDefault="00C02717" w:rsidP="00C0118E"/>
    <w:sectPr w:rsidR="00C02717" w:rsidRPr="00C0118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B7C"/>
    <w:rsid w:val="000175F0"/>
    <w:rsid w:val="00097A47"/>
    <w:rsid w:val="000D49F9"/>
    <w:rsid w:val="000E0415"/>
    <w:rsid w:val="000E58A9"/>
    <w:rsid w:val="001317EE"/>
    <w:rsid w:val="0013580D"/>
    <w:rsid w:val="001924A9"/>
    <w:rsid w:val="002930E3"/>
    <w:rsid w:val="00313774"/>
    <w:rsid w:val="00340EB0"/>
    <w:rsid w:val="003707AE"/>
    <w:rsid w:val="0038597C"/>
    <w:rsid w:val="003B34F1"/>
    <w:rsid w:val="0040627B"/>
    <w:rsid w:val="00423E21"/>
    <w:rsid w:val="004373AF"/>
    <w:rsid w:val="004434F4"/>
    <w:rsid w:val="0044387E"/>
    <w:rsid w:val="004D0DCF"/>
    <w:rsid w:val="005156E7"/>
    <w:rsid w:val="0055034C"/>
    <w:rsid w:val="0057241A"/>
    <w:rsid w:val="0065467F"/>
    <w:rsid w:val="006D3B66"/>
    <w:rsid w:val="007519F2"/>
    <w:rsid w:val="00763CD5"/>
    <w:rsid w:val="00765A4C"/>
    <w:rsid w:val="00895446"/>
    <w:rsid w:val="008A6EF7"/>
    <w:rsid w:val="00940501"/>
    <w:rsid w:val="009D3115"/>
    <w:rsid w:val="00A41A8C"/>
    <w:rsid w:val="00AB67E2"/>
    <w:rsid w:val="00AF10F2"/>
    <w:rsid w:val="00BB32FF"/>
    <w:rsid w:val="00C0118E"/>
    <w:rsid w:val="00C02717"/>
    <w:rsid w:val="00D02AD1"/>
    <w:rsid w:val="00D360BA"/>
    <w:rsid w:val="00DB4C25"/>
    <w:rsid w:val="00F221F3"/>
    <w:rsid w:val="00FA07A9"/>
    <w:rsid w:val="00FD77CA"/>
    <w:rsid w:val="00FF49C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34A02"/>
  <w15:chartTrackingRefBased/>
  <w15:docId w15:val="{F2EF58A3-53B2-461A-AF3D-F153F1252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4B7C"/>
    <w:rPr>
      <w:sz w:val="24"/>
      <w:szCs w:val="24"/>
      <w:lang w:val="de-DE" w:eastAsia="en-US"/>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extedebulles">
    <w:name w:val="Balloon Text"/>
    <w:basedOn w:val="Normal"/>
    <w:semiHidden/>
    <w:rsid w:val="00C027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EF07D76A-9F66-46BC-9830-FD5D6E40F994}">
  <ds:schemaRefs>
    <ds:schemaRef ds:uri="http://schemas.microsoft.com/office/2006/metadata/longProperties"/>
  </ds:schemaRefs>
</ds:datastoreItem>
</file>

<file path=customXml/itemProps2.xml><?xml version="1.0" encoding="utf-8"?>
<ds:datastoreItem xmlns:ds="http://schemas.openxmlformats.org/officeDocument/2006/customXml" ds:itemID="{19468A04-4BD2-4F9A-9C28-B04F1134B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31EA3-7674-4AA5-913E-0B2A41EE5E20}">
  <ds:schemaRefs>
    <ds:schemaRef ds:uri="http://schemas.microsoft.com/sharepoint/v3/contenttype/forms"/>
  </ds:schemaRefs>
</ds:datastoreItem>
</file>

<file path=customXml/itemProps4.xml><?xml version="1.0" encoding="utf-8"?>
<ds:datastoreItem xmlns:ds="http://schemas.openxmlformats.org/officeDocument/2006/customXml" ds:itemID="{625DBB20-BDA7-4E37-86B7-3057E3842B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770</Words>
  <Characters>4692</Characters>
  <Application>Microsoft Office Word</Application>
  <DocSecurity>0</DocSecurity>
  <Lines>39</Lines>
  <Paragraphs>10</Paragraphs>
  <ScaleCrop>false</ScaleCrop>
  <HeadingPairs>
    <vt:vector size="2" baseType="variant">
      <vt:variant>
        <vt:lpstr>Titre</vt:lpstr>
      </vt:variant>
      <vt:variant>
        <vt:i4>1</vt:i4>
      </vt:variant>
    </vt:vector>
  </HeadingPairs>
  <TitlesOfParts>
    <vt:vector size="1" baseType="lpstr">
      <vt:lpstr>ROYAUME DE BELGIQUE</vt:lpstr>
    </vt:vector>
  </TitlesOfParts>
  <Company>Mobilit</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ROYAUME DE BELGIQUE</dc:title>
  <dc:subject/>
  <dc:creator>Administrator</dc:creator>
  <cp:keywords/>
  <dc:description/>
  <cp:lastModifiedBy>Nathalie Godart</cp:lastModifiedBy>
  <cp:revision>3</cp:revision>
  <cp:lastPrinted>2023-12-05T16:11:00Z</cp:lastPrinted>
  <dcterms:created xsi:type="dcterms:W3CDTF">2023-12-05T16:08:00Z</dcterms:created>
  <dcterms:modified xsi:type="dcterms:W3CDTF">2023-12-05T16:12:00Z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Sharepointadmin</vt:lpwstr>
  </property>
  <property fmtid="{D5CDD505-2E9C-101B-9397-08002B2CF9AE}" pid="3" name="display_urn:schemas-microsoft-com:office:office#Author">
    <vt:lpwstr>Sharepointadmin</vt:lpwstr>
  </property>
</Properties>
</file>