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9C3" w:rsidRDefault="000479C3" w:rsidP="000479C3">
      <w:pPr>
        <w:jc w:val="center"/>
        <w:rPr>
          <w:b/>
          <w:bCs/>
          <w:lang w:val="de-DE"/>
        </w:rPr>
      </w:pPr>
      <w:r w:rsidRPr="00A769F0">
        <w:rPr>
          <w:b/>
          <w:bCs/>
          <w:lang w:val="de-DE"/>
        </w:rPr>
        <w:t xml:space="preserve">12. JANUAR 1993 - Gesetz zur Einführung eines Sofortprogramms </w:t>
      </w:r>
    </w:p>
    <w:p w:rsidR="000F5F44" w:rsidRPr="00FF0DAF" w:rsidRDefault="000479C3" w:rsidP="000479C3">
      <w:pPr>
        <w:jc w:val="center"/>
        <w:rPr>
          <w:lang w:val="fr-BE"/>
        </w:rPr>
      </w:pPr>
      <w:r w:rsidRPr="00A769F0">
        <w:rPr>
          <w:b/>
          <w:bCs/>
          <w:lang w:val="de-DE"/>
        </w:rPr>
        <w:t>für mehr Solidarität in der Gesellschaft</w:t>
      </w:r>
      <w:r w:rsidR="001B2EDF" w:rsidRPr="00FF0DAF">
        <w:rPr>
          <w:lang w:val="fr-BE"/>
        </w:rPr>
        <w:t xml:space="preserve"> </w:t>
      </w:r>
      <w:r w:rsidR="00556506" w:rsidRPr="00FF0DAF">
        <w:rPr>
          <w:b/>
          <w:lang w:val="fr-BE"/>
        </w:rPr>
        <w:t>(</w:t>
      </w:r>
      <w:r w:rsidR="001B2EDF" w:rsidRPr="00FF0DAF">
        <w:rPr>
          <w:b/>
          <w:lang w:val="fr-BE"/>
        </w:rPr>
        <w:t>AUSZÜGE)</w:t>
      </w:r>
    </w:p>
    <w:p w:rsidR="000F5F44" w:rsidRPr="00FF0DAF" w:rsidRDefault="000F5F44">
      <w:pPr>
        <w:rPr>
          <w:lang w:val="fr-BE"/>
        </w:rPr>
      </w:pPr>
    </w:p>
    <w:p w:rsidR="001B2EDF" w:rsidRPr="00FF0DAF" w:rsidRDefault="001B2EDF">
      <w:pPr>
        <w:rPr>
          <w:lang w:val="fr-BE"/>
        </w:rPr>
      </w:pPr>
    </w:p>
    <w:p w:rsidR="004F4F62" w:rsidRPr="0099799A" w:rsidRDefault="00FF0763" w:rsidP="004F4F62">
      <w:pPr>
        <w:jc w:val="both"/>
        <w:rPr>
          <w:i/>
          <w:lang w:val="de-DE"/>
        </w:rPr>
      </w:pPr>
      <w:bookmarkStart w:id="0" w:name="OLE_LINK1"/>
      <w:r w:rsidRPr="0099799A">
        <w:rPr>
          <w:lang w:val="de-DE"/>
        </w:rPr>
        <w:t>(</w:t>
      </w:r>
      <w:r w:rsidR="003541CE" w:rsidRPr="0099799A">
        <w:rPr>
          <w:lang w:val="de-DE"/>
        </w:rPr>
        <w:t xml:space="preserve">- </w:t>
      </w:r>
      <w:r w:rsidR="004F4F62" w:rsidRPr="0099799A">
        <w:rPr>
          <w:lang w:val="de-DE"/>
        </w:rPr>
        <w:t>Art</w:t>
      </w:r>
      <w:r w:rsidR="000479C3">
        <w:rPr>
          <w:lang w:val="de-DE"/>
        </w:rPr>
        <w:t>. 12 bis 15</w:t>
      </w:r>
      <w:r w:rsidR="004F4F62" w:rsidRPr="0099799A">
        <w:rPr>
          <w:lang w:val="de-DE"/>
        </w:rPr>
        <w:t xml:space="preserve">: </w:t>
      </w:r>
      <w:r w:rsidR="004F4F62" w:rsidRPr="0099799A">
        <w:rPr>
          <w:i/>
          <w:lang w:val="de-DE"/>
        </w:rPr>
        <w:t xml:space="preserve">Belgisches Staatsblatt </w:t>
      </w:r>
      <w:r w:rsidR="004F4F62" w:rsidRPr="0099799A">
        <w:rPr>
          <w:lang w:val="de-DE"/>
        </w:rPr>
        <w:t xml:space="preserve">vom </w:t>
      </w:r>
      <w:r w:rsidR="000479C3">
        <w:rPr>
          <w:lang w:val="de-DE"/>
        </w:rPr>
        <w:t>8. Dezember 1999</w:t>
      </w:r>
      <w:r w:rsidR="0044272C" w:rsidRPr="0099799A">
        <w:rPr>
          <w:lang w:val="de-DE"/>
        </w:rPr>
        <w:t>,</w:t>
      </w:r>
    </w:p>
    <w:p w:rsidR="000479C3" w:rsidRDefault="003541CE" w:rsidP="004F4F62">
      <w:pPr>
        <w:jc w:val="both"/>
        <w:rPr>
          <w:lang w:val="de-DE"/>
        </w:rPr>
      </w:pPr>
      <w:r w:rsidRPr="0099799A">
        <w:rPr>
          <w:lang w:val="de-DE"/>
        </w:rPr>
        <w:t xml:space="preserve">- </w:t>
      </w:r>
      <w:r w:rsidR="004F4F62" w:rsidRPr="0099799A">
        <w:rPr>
          <w:lang w:val="de-DE"/>
        </w:rPr>
        <w:t>Art.</w:t>
      </w:r>
      <w:r w:rsidR="000479C3">
        <w:rPr>
          <w:lang w:val="de-DE"/>
        </w:rPr>
        <w:t> 27</w:t>
      </w:r>
      <w:r w:rsidR="004F4F62" w:rsidRPr="0099799A">
        <w:rPr>
          <w:lang w:val="de-DE"/>
        </w:rPr>
        <w:t xml:space="preserve">: </w:t>
      </w:r>
      <w:r w:rsidR="004F4F62" w:rsidRPr="0099799A">
        <w:rPr>
          <w:i/>
          <w:lang w:val="de-DE"/>
        </w:rPr>
        <w:t xml:space="preserve">Belgisches Staatsblatt </w:t>
      </w:r>
      <w:r w:rsidR="004F4F62" w:rsidRPr="0099799A">
        <w:rPr>
          <w:lang w:val="de-DE"/>
        </w:rPr>
        <w:t xml:space="preserve">vom </w:t>
      </w:r>
      <w:r w:rsidR="000479C3">
        <w:rPr>
          <w:lang w:val="de-DE"/>
        </w:rPr>
        <w:t>2. März 2000,</w:t>
      </w:r>
    </w:p>
    <w:p w:rsidR="000F5F44" w:rsidRPr="0099799A" w:rsidRDefault="000479C3" w:rsidP="004F4F62">
      <w:pPr>
        <w:jc w:val="both"/>
        <w:rPr>
          <w:i/>
          <w:lang w:val="de-DE"/>
        </w:rPr>
      </w:pPr>
      <w:r>
        <w:rPr>
          <w:lang w:val="de-DE"/>
        </w:rPr>
        <w:t xml:space="preserve">- Art. 32: </w:t>
      </w:r>
      <w:r w:rsidRPr="0099799A">
        <w:rPr>
          <w:i/>
          <w:lang w:val="de-DE"/>
        </w:rPr>
        <w:t xml:space="preserve">Belgisches Staatsblatt </w:t>
      </w:r>
      <w:r w:rsidRPr="0099799A">
        <w:rPr>
          <w:lang w:val="de-DE"/>
        </w:rPr>
        <w:t xml:space="preserve">vom </w:t>
      </w:r>
      <w:r>
        <w:rPr>
          <w:lang w:val="de-DE"/>
        </w:rPr>
        <w:t>8. Dezember 1999</w:t>
      </w:r>
      <w:bookmarkStart w:id="1" w:name="_GoBack"/>
      <w:bookmarkEnd w:id="1"/>
      <w:r w:rsidR="000F5F44" w:rsidRPr="0099799A">
        <w:rPr>
          <w:lang w:val="de-DE"/>
        </w:rPr>
        <w:t>)</w:t>
      </w:r>
    </w:p>
    <w:bookmarkEnd w:id="0"/>
    <w:p w:rsidR="000F5F44" w:rsidRPr="00FF0DAF" w:rsidRDefault="000F5F44" w:rsidP="000F5F44">
      <w:pPr>
        <w:jc w:val="center"/>
        <w:rPr>
          <w:lang w:val="de-DE"/>
        </w:rPr>
      </w:pPr>
    </w:p>
    <w:p w:rsidR="000F5F44" w:rsidRPr="0099799A" w:rsidRDefault="000F5F44" w:rsidP="000F5F44">
      <w:pPr>
        <w:jc w:val="center"/>
        <w:rPr>
          <w:i/>
          <w:lang w:val="de-DE"/>
        </w:rPr>
      </w:pPr>
    </w:p>
    <w:p w:rsidR="000479C3" w:rsidRDefault="000F5F44" w:rsidP="000F5F44">
      <w:pPr>
        <w:jc w:val="both"/>
        <w:rPr>
          <w:lang w:val="de-DE"/>
        </w:rPr>
      </w:pPr>
      <w:r w:rsidRPr="0099799A">
        <w:rPr>
          <w:lang w:val="de-DE"/>
        </w:rPr>
        <w:t>Diese deutsche Übersetzung ist von der Zentralen Dien</w:t>
      </w:r>
      <w:r w:rsidR="003D63E8" w:rsidRPr="0099799A">
        <w:rPr>
          <w:lang w:val="de-DE"/>
        </w:rPr>
        <w:t>st</w:t>
      </w:r>
      <w:r w:rsidRPr="0099799A">
        <w:rPr>
          <w:lang w:val="de-DE"/>
        </w:rPr>
        <w:t xml:space="preserve">stelle für Deutsche Übersetzungen in </w:t>
      </w:r>
      <w:proofErr w:type="spellStart"/>
      <w:r w:rsidRPr="0099799A">
        <w:rPr>
          <w:lang w:val="de-DE"/>
        </w:rPr>
        <w:t>Malmedy</w:t>
      </w:r>
      <w:proofErr w:type="spellEnd"/>
      <w:r w:rsidRPr="0099799A">
        <w:rPr>
          <w:lang w:val="de-DE"/>
        </w:rPr>
        <w:t xml:space="preserve"> erstellt worden.</w:t>
      </w:r>
    </w:p>
    <w:p w:rsidR="000479C3" w:rsidRDefault="000479C3" w:rsidP="000F5F44">
      <w:pPr>
        <w:jc w:val="both"/>
        <w:rPr>
          <w:lang w:val="de-DE"/>
        </w:rPr>
        <w:sectPr w:rsidR="000479C3" w:rsidSect="000479C3">
          <w:pgSz w:w="11905" w:h="16837"/>
          <w:pgMar w:top="1134" w:right="1440" w:bottom="1134" w:left="1440" w:header="1134" w:footer="1134" w:gutter="0"/>
          <w:cols w:space="720"/>
          <w:vAlign w:val="center"/>
          <w:noEndnote/>
        </w:sectPr>
      </w:pPr>
    </w:p>
    <w:p w:rsidR="000479C3" w:rsidRPr="00A769F0" w:rsidRDefault="000479C3">
      <w:pPr>
        <w:jc w:val="center"/>
        <w:rPr>
          <w:b/>
          <w:bCs/>
          <w:lang w:val="de-DE"/>
        </w:rPr>
      </w:pPr>
      <w:r w:rsidRPr="00A769F0">
        <w:rPr>
          <w:b/>
          <w:bCs/>
          <w:lang w:val="de-DE"/>
        </w:rPr>
        <w:lastRenderedPageBreak/>
        <w:t>MINISTERIUM DER SOZIALFÜRSORGE</w:t>
      </w:r>
    </w:p>
    <w:p w:rsidR="000479C3" w:rsidRPr="00A769F0" w:rsidRDefault="000479C3">
      <w:pPr>
        <w:jc w:val="both"/>
        <w:rPr>
          <w:b/>
          <w:bCs/>
          <w:lang w:val="de-DE"/>
        </w:rPr>
      </w:pPr>
    </w:p>
    <w:p w:rsidR="000479C3" w:rsidRPr="00A769F0" w:rsidRDefault="000479C3">
      <w:pPr>
        <w:jc w:val="both"/>
        <w:rPr>
          <w:b/>
          <w:bCs/>
          <w:lang w:val="de-DE"/>
        </w:rPr>
      </w:pPr>
    </w:p>
    <w:p w:rsidR="000479C3" w:rsidRPr="00A769F0" w:rsidRDefault="000479C3" w:rsidP="00A769F0">
      <w:pPr>
        <w:jc w:val="center"/>
        <w:rPr>
          <w:lang w:val="de-DE"/>
        </w:rPr>
      </w:pPr>
      <w:r w:rsidRPr="00A769F0">
        <w:rPr>
          <w:b/>
          <w:bCs/>
          <w:lang w:val="de-DE"/>
        </w:rPr>
        <w:t>12. JANUAR 1993 - Gesetz zur Einführung eines Sofortprogramms für mehr Solidarität in der Gesellschaft</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ind w:firstLine="2160"/>
        <w:jc w:val="both"/>
        <w:rPr>
          <w:lang w:val="de-DE"/>
        </w:rPr>
      </w:pPr>
      <w:r w:rsidRPr="00A769F0">
        <w:rPr>
          <w:lang w:val="de-DE"/>
        </w:rPr>
        <w:t>BALDUIN, König der Belgier,</w:t>
      </w:r>
    </w:p>
    <w:p w:rsidR="000479C3" w:rsidRPr="00A769F0" w:rsidRDefault="000479C3">
      <w:pPr>
        <w:jc w:val="both"/>
        <w:rPr>
          <w:lang w:val="de-DE"/>
        </w:rPr>
      </w:pPr>
    </w:p>
    <w:p w:rsidR="000479C3" w:rsidRPr="00A769F0" w:rsidRDefault="000479C3">
      <w:pPr>
        <w:ind w:firstLine="1440"/>
        <w:jc w:val="both"/>
        <w:rPr>
          <w:lang w:val="de-DE"/>
        </w:rPr>
      </w:pPr>
      <w:r w:rsidRPr="00A769F0">
        <w:rPr>
          <w:lang w:val="de-DE"/>
        </w:rPr>
        <w:t xml:space="preserve">Allen Gegenwärtigen und </w:t>
      </w:r>
      <w:proofErr w:type="spellStart"/>
      <w:r w:rsidRPr="00A769F0">
        <w:rPr>
          <w:lang w:val="de-DE"/>
        </w:rPr>
        <w:t>Zukünftigen</w:t>
      </w:r>
      <w:proofErr w:type="spellEnd"/>
      <w:r w:rsidRPr="00A769F0">
        <w:rPr>
          <w:lang w:val="de-DE"/>
        </w:rPr>
        <w:t>, Unser Gruß!</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Die Kammern haben das Folgende angenommen, und Wir sanktionieren es:</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jc w:val="center"/>
        <w:rPr>
          <w:lang w:val="de-DE"/>
        </w:rPr>
      </w:pPr>
      <w:r w:rsidRPr="00A769F0">
        <w:rPr>
          <w:lang w:val="de-DE"/>
        </w:rPr>
        <w:t>(...)</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jc w:val="center"/>
        <w:rPr>
          <w:lang w:val="de-DE"/>
        </w:rPr>
      </w:pPr>
      <w:r w:rsidRPr="00A769F0">
        <w:rPr>
          <w:lang w:val="de-DE"/>
        </w:rPr>
        <w:t>KAPITEL II</w:t>
      </w:r>
    </w:p>
    <w:p w:rsidR="000479C3" w:rsidRPr="00A769F0" w:rsidRDefault="000479C3">
      <w:pPr>
        <w:jc w:val="center"/>
        <w:rPr>
          <w:lang w:val="de-DE"/>
        </w:rPr>
      </w:pPr>
    </w:p>
    <w:p w:rsidR="000479C3" w:rsidRPr="00A769F0" w:rsidRDefault="000479C3">
      <w:pPr>
        <w:jc w:val="center"/>
        <w:rPr>
          <w:lang w:val="de-DE"/>
        </w:rPr>
      </w:pPr>
    </w:p>
    <w:p w:rsidR="000479C3" w:rsidRDefault="000479C3">
      <w:pPr>
        <w:jc w:val="center"/>
        <w:rPr>
          <w:b/>
          <w:bCs/>
          <w:lang w:val="de-DE"/>
        </w:rPr>
      </w:pPr>
      <w:r w:rsidRPr="00A769F0">
        <w:rPr>
          <w:b/>
          <w:bCs/>
          <w:lang w:val="de-DE"/>
        </w:rPr>
        <w:t xml:space="preserve">Abänderungen des Gesetzes vom 7. August 1974 zur Einführung des Rechts </w:t>
      </w:r>
    </w:p>
    <w:p w:rsidR="000479C3" w:rsidRPr="00A769F0" w:rsidRDefault="000479C3">
      <w:pPr>
        <w:jc w:val="center"/>
        <w:rPr>
          <w:lang w:val="de-DE"/>
        </w:rPr>
      </w:pPr>
      <w:r w:rsidRPr="00A769F0">
        <w:rPr>
          <w:b/>
          <w:bCs/>
          <w:lang w:val="de-DE"/>
        </w:rPr>
        <w:t>auf ein Existenzminimum</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jc w:val="center"/>
        <w:rPr>
          <w:lang w:val="de-DE"/>
        </w:rPr>
      </w:pPr>
      <w:r w:rsidRPr="00A769F0">
        <w:rPr>
          <w:lang w:val="de-DE"/>
        </w:rPr>
        <w:t>Art. 12</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ind w:firstLine="720"/>
        <w:jc w:val="both"/>
        <w:rPr>
          <w:lang w:val="de-DE"/>
        </w:rPr>
      </w:pPr>
      <w:r w:rsidRPr="00A769F0">
        <w:rPr>
          <w:lang w:val="de-DE"/>
        </w:rPr>
        <w:t xml:space="preserve">Artikel 2 des Gesetzes vom 7. August 1974 zur Einführung des Rechts auf ein Existenzminimum, abgeändert durch die Gesetze vom 5. Januar 1976, 7. November 1987, den Königlichen </w:t>
      </w:r>
      <w:proofErr w:type="spellStart"/>
      <w:r w:rsidRPr="00A769F0">
        <w:rPr>
          <w:lang w:val="de-DE"/>
        </w:rPr>
        <w:t>Erlaß</w:t>
      </w:r>
      <w:proofErr w:type="spellEnd"/>
      <w:r w:rsidRPr="00A769F0">
        <w:rPr>
          <w:lang w:val="de-DE"/>
        </w:rPr>
        <w:t xml:space="preserve"> vom 8. November 1990, das Gesetz vom 29. Dezember 1990 und den Königlichen </w:t>
      </w:r>
      <w:proofErr w:type="spellStart"/>
      <w:r w:rsidRPr="00A769F0">
        <w:rPr>
          <w:lang w:val="de-DE"/>
        </w:rPr>
        <w:t>Erlaß</w:t>
      </w:r>
      <w:proofErr w:type="spellEnd"/>
      <w:r w:rsidRPr="00A769F0">
        <w:rPr>
          <w:lang w:val="de-DE"/>
        </w:rPr>
        <w:t xml:space="preserve"> vom 24. Mai 1991 wird durch einen Paragraphen 4 mit folgendem Wortlaut ergänzt: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41"/>
      </w:r>
      <w:r w:rsidRPr="00A769F0">
        <w:rPr>
          <w:lang w:val="de-DE"/>
        </w:rPr>
        <w:sym w:font="WP TypographicSymbols" w:char="0027"/>
      </w:r>
      <w:r w:rsidRPr="00A769F0">
        <w:rPr>
          <w:lang w:val="de-DE"/>
        </w:rPr>
        <w:t xml:space="preserve"> 4 - Obdachlose haben beim endgültigen Verlassen gleich welcher Einrichtung, in der sie in Ausführung eines Gerichts- oder Verwaltungsbeschlusses zwangsweise gewohnt haben, oder einer Einrichtung oder Anstalt, die von der zuständigen Behörde anerkannt ist, um notleidende Personen aufzunehmen und sie zeitweise zu beherbergen und zu betreuen, so wie es Artikel 2 </w:t>
      </w:r>
      <w:r w:rsidRPr="00A769F0">
        <w:rPr>
          <w:lang w:val="de-DE"/>
        </w:rPr>
        <w:sym w:font="WP TypographicSymbols" w:char="0027"/>
      </w:r>
      <w:r w:rsidRPr="00A769F0">
        <w:rPr>
          <w:lang w:val="de-DE"/>
        </w:rPr>
        <w:t> 1 Nr. 1 des Gesetzes vom 2. April 1965 bezüglich der Übernahme der von den öffentlichen Sozialhilfezentren gewährten Hilfeleistungen vorsieht, ein Anrecht auf Erhöhung um ein Zwölftel des Betrags des gemäß den Paragraphen 1 und 3 gewährten Existenzminimums.</w:t>
      </w:r>
      <w:r w:rsidRPr="00A769F0">
        <w:rPr>
          <w:lang w:val="de-DE"/>
        </w:rPr>
        <w:sym w:font="WP TypographicSymbols" w:char="0040"/>
      </w:r>
    </w:p>
    <w:p w:rsidR="000479C3" w:rsidRPr="00A769F0" w:rsidRDefault="000479C3">
      <w:pPr>
        <w:jc w:val="both"/>
        <w:rPr>
          <w:lang w:val="de-DE"/>
        </w:rPr>
      </w:pPr>
    </w:p>
    <w:p w:rsidR="000479C3" w:rsidRPr="00A769F0" w:rsidRDefault="000479C3">
      <w:pPr>
        <w:jc w:val="center"/>
        <w:rPr>
          <w:lang w:val="de-DE"/>
        </w:rPr>
      </w:pPr>
    </w:p>
    <w:p w:rsidR="000479C3" w:rsidRPr="00A769F0" w:rsidRDefault="000479C3">
      <w:pPr>
        <w:jc w:val="center"/>
        <w:rPr>
          <w:lang w:val="de-DE"/>
        </w:rPr>
      </w:pPr>
      <w:r w:rsidRPr="00A769F0">
        <w:rPr>
          <w:lang w:val="de-DE"/>
        </w:rPr>
        <w:t>Art. 13</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ind w:firstLine="720"/>
        <w:jc w:val="both"/>
        <w:rPr>
          <w:lang w:val="de-DE"/>
        </w:rPr>
      </w:pPr>
      <w:r w:rsidRPr="00A769F0">
        <w:rPr>
          <w:lang w:val="de-DE"/>
        </w:rPr>
        <w:t>In Artikel 6 desselben Gesetzes werden folgende Abänderungen angebracht: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1. Der heutige Text wird </w:t>
      </w:r>
      <w:r w:rsidRPr="00A769F0">
        <w:rPr>
          <w:lang w:val="de-DE"/>
        </w:rPr>
        <w:sym w:font="WP TypographicSymbols" w:char="0027"/>
      </w:r>
      <w:r w:rsidRPr="00A769F0">
        <w:rPr>
          <w:lang w:val="de-DE"/>
        </w:rPr>
        <w:t> 1.</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lastRenderedPageBreak/>
        <w:t>2. Der Artikel wird durch einen Paragraphen 2 mit folgendem Wortlaut ergänzt: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41"/>
      </w:r>
      <w:r w:rsidRPr="00A769F0">
        <w:rPr>
          <w:lang w:val="de-DE"/>
        </w:rPr>
        <w:sym w:font="WP TypographicSymbols" w:char="0027"/>
      </w:r>
      <w:r w:rsidRPr="00A769F0">
        <w:rPr>
          <w:lang w:val="de-DE"/>
        </w:rPr>
        <w:t xml:space="preserve"> 2 - Der Beweis, </w:t>
      </w:r>
      <w:proofErr w:type="spellStart"/>
      <w:r w:rsidRPr="00A769F0">
        <w:rPr>
          <w:lang w:val="de-DE"/>
        </w:rPr>
        <w:t>daß</w:t>
      </w:r>
      <w:proofErr w:type="spellEnd"/>
      <w:r w:rsidRPr="00A769F0">
        <w:rPr>
          <w:lang w:val="de-DE"/>
        </w:rPr>
        <w:t xml:space="preserve"> die in </w:t>
      </w:r>
      <w:r w:rsidRPr="00A769F0">
        <w:rPr>
          <w:lang w:val="de-DE"/>
        </w:rPr>
        <w:sym w:font="WP TypographicSymbols" w:char="0027"/>
      </w:r>
      <w:r w:rsidRPr="00A769F0">
        <w:rPr>
          <w:lang w:val="de-DE"/>
        </w:rPr>
        <w:t> 1 genannte Bedingung erfüllt ist, kann unter anderem aus der Annahme und Befolgung eines vom Berechtigten oder vom Zentrum vorgeschlagenen individualisierten Projekts zur sozialen Eingliederung hervorgehen.</w:t>
      </w:r>
    </w:p>
    <w:p w:rsidR="000479C3" w:rsidRDefault="000479C3">
      <w:pPr>
        <w:ind w:firstLine="720"/>
        <w:jc w:val="both"/>
        <w:rPr>
          <w:lang w:val="de-DE"/>
        </w:rPr>
      </w:pPr>
    </w:p>
    <w:p w:rsidR="000479C3" w:rsidRPr="00A769F0" w:rsidRDefault="000479C3">
      <w:pPr>
        <w:ind w:firstLine="720"/>
        <w:jc w:val="both"/>
        <w:rPr>
          <w:lang w:val="de-DE"/>
        </w:rPr>
      </w:pPr>
      <w:r w:rsidRPr="00A769F0">
        <w:rPr>
          <w:lang w:val="de-DE"/>
        </w:rPr>
        <w:t>Dieses Projekt ist Gegenstand eines schriftlichen Vertrags, der zwischen dem Berechtigten und dem Zentrum und, wenn eine der Parteien es beantragt, einem oder mehreren außenstehenden Dritten abgeschlossen wird.</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Der Vertrag sieht die Modalitäten der progressiven Eingliederung, den Inhalt der Betreuung und die Modalitäten einer eventuellen Ausbildung und Beschäftigung vor; die Dauer des Vertrags und die Begründung der gestellten Anforderungen sind darin angegeben; er kann nach seiner Annahme und während seiner Erfüllung auf Antrag jeder der Parteien abgeändert werden.</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Für die Zuerkennung und Beibehaltung des Rechts auf ein Existenzminimum zugunsten eines Berechtigten unter 25 Jahren </w:t>
      </w:r>
      <w:proofErr w:type="spellStart"/>
      <w:r w:rsidRPr="00A769F0">
        <w:rPr>
          <w:lang w:val="de-DE"/>
        </w:rPr>
        <w:t>muß</w:t>
      </w:r>
      <w:proofErr w:type="spellEnd"/>
      <w:r w:rsidRPr="00A769F0">
        <w:rPr>
          <w:lang w:val="de-DE"/>
        </w:rPr>
        <w:t xml:space="preserve"> der Betreffende, außer aus gesundheitlichen und Billigkeitsgründen, innerhalb von drei Monaten ab dem Datum des ursprünglichen Antrags einen Vertrag unterzeichnen und einhalten, der ein individualisiertes Projekt zur sozialen Eingliederung enthält, wie es im vorhergehenden Absatz vorgesehen ist.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Der König legt durch einen im Ministerrat beratenen </w:t>
      </w:r>
      <w:proofErr w:type="spellStart"/>
      <w:r w:rsidRPr="00A769F0">
        <w:rPr>
          <w:lang w:val="de-DE"/>
        </w:rPr>
        <w:t>Erlaß</w:t>
      </w:r>
      <w:proofErr w:type="spellEnd"/>
      <w:r w:rsidRPr="00A769F0">
        <w:rPr>
          <w:lang w:val="de-DE"/>
        </w:rPr>
        <w:t xml:space="preserve"> die Mindestbedingungen und die Modalitäten fest, denen die Verträge, die ein individualisiertes Projekt zur sozialen Eingliederung enthalten, entsprechen.</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jc w:val="center"/>
        <w:rPr>
          <w:lang w:val="de-DE"/>
        </w:rPr>
      </w:pPr>
      <w:r w:rsidRPr="00A769F0">
        <w:rPr>
          <w:lang w:val="de-DE"/>
        </w:rPr>
        <w:t>Art. 14</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ind w:firstLine="720"/>
        <w:jc w:val="both"/>
        <w:rPr>
          <w:lang w:val="de-DE"/>
        </w:rPr>
      </w:pPr>
      <w:r w:rsidRPr="00A769F0">
        <w:rPr>
          <w:lang w:val="de-DE"/>
        </w:rPr>
        <w:t xml:space="preserve">Artikel 16 </w:t>
      </w:r>
      <w:r w:rsidRPr="00A769F0">
        <w:rPr>
          <w:lang w:val="de-DE"/>
        </w:rPr>
        <w:sym w:font="WP TypographicSymbols" w:char="0027"/>
      </w:r>
      <w:r w:rsidRPr="00A769F0">
        <w:rPr>
          <w:lang w:val="de-DE"/>
        </w:rPr>
        <w:t xml:space="preserve"> 2 desselben Gesetzes, abgeändert durch den Königlichen </w:t>
      </w:r>
      <w:proofErr w:type="spellStart"/>
      <w:r w:rsidRPr="00A769F0">
        <w:rPr>
          <w:lang w:val="de-DE"/>
        </w:rPr>
        <w:t>Erlaß</w:t>
      </w:r>
      <w:proofErr w:type="spellEnd"/>
      <w:r w:rsidRPr="00A769F0">
        <w:rPr>
          <w:lang w:val="de-DE"/>
        </w:rPr>
        <w:t xml:space="preserve"> vom 9. November 1988, wird durch die zwei folgenden Paragraphen ersetzt: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41"/>
      </w:r>
      <w:r w:rsidRPr="00A769F0">
        <w:rPr>
          <w:lang w:val="de-DE"/>
        </w:rPr>
        <w:sym w:font="WP TypographicSymbols" w:char="0027"/>
      </w:r>
      <w:r w:rsidRPr="00A769F0">
        <w:rPr>
          <w:lang w:val="de-DE"/>
        </w:rPr>
        <w:t xml:space="preserve"> 2 - Wenn der Betreffende, nachdem er gemahnt worden ist, die Verpflichtungen, wie sie im Vertrag über ein individualisiertes Projekt zur sozialen Eingliederung im Sinne von Artikel 6 vermerkt sind, ohne rechtmäßige Begründung nicht einhält, kann das Recht auf ein Existenzminimum auf Vorschlag des Sozialarbeiters, der mit der Akte </w:t>
      </w:r>
      <w:proofErr w:type="spellStart"/>
      <w:r w:rsidRPr="00A769F0">
        <w:rPr>
          <w:lang w:val="de-DE"/>
        </w:rPr>
        <w:t>befaßt</w:t>
      </w:r>
      <w:proofErr w:type="spellEnd"/>
      <w:r w:rsidRPr="00A769F0">
        <w:rPr>
          <w:lang w:val="de-DE"/>
        </w:rPr>
        <w:t xml:space="preserve"> ist, verweigert beziehungsweise ganz oder teilweise ausgesetzt werden, und zwar für einen Zeitraum von höchstens einem Monat. Im Wiederholungsfall innerhalb einer Frist von höchstens einem Jahr kann das Recht auf ein Existenzminimum unter den gleichen Umständen für einen Zeitraum von höchstens drei Monaten ausgesetzt werden.</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Diese Sanktionen werden unter denselben Bedingungen angewandt für Betroffene unter 25 Jahren, die sich weigern, den Vertrag zu unterschreiben.</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3 - Die in den Paragraphen 1 und 2 vorgesehenen Verwaltungssanktionen werden von dem aufgrund von Artikel 7 zuständigen öffentlichen Sozialhilfezentrum verhängt.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Die Regeln des durch die Artikel 8 </w:t>
      </w:r>
      <w:r w:rsidRPr="00A769F0">
        <w:rPr>
          <w:lang w:val="de-DE"/>
        </w:rPr>
        <w:sym w:font="WP TypographicSymbols" w:char="0027"/>
      </w:r>
      <w:r w:rsidRPr="00A769F0">
        <w:rPr>
          <w:lang w:val="de-DE"/>
        </w:rPr>
        <w:t xml:space="preserve"> 3, Artikel 9 </w:t>
      </w:r>
      <w:r w:rsidRPr="00A769F0">
        <w:rPr>
          <w:lang w:val="de-DE"/>
        </w:rPr>
        <w:sym w:font="WP TypographicSymbols" w:char="0027"/>
      </w:r>
      <w:r w:rsidRPr="00A769F0">
        <w:rPr>
          <w:lang w:val="de-DE"/>
        </w:rPr>
        <w:t> 3 und Artikel 10 bestimmten Verfahrens finden darauf Anwendung.</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jc w:val="center"/>
        <w:rPr>
          <w:lang w:val="de-DE"/>
        </w:rPr>
      </w:pPr>
      <w:r w:rsidRPr="00A769F0">
        <w:rPr>
          <w:lang w:val="de-DE"/>
        </w:rPr>
        <w:t>Art. 15</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Artikel 18 desselben Gesetzes, abgeändert durch den Königlichen </w:t>
      </w:r>
      <w:proofErr w:type="spellStart"/>
      <w:r w:rsidRPr="00A769F0">
        <w:rPr>
          <w:lang w:val="de-DE"/>
        </w:rPr>
        <w:t>Erlaß</w:t>
      </w:r>
      <w:proofErr w:type="spellEnd"/>
      <w:r w:rsidRPr="00A769F0">
        <w:rPr>
          <w:lang w:val="de-DE"/>
        </w:rPr>
        <w:t xml:space="preserve"> Nr. 244 vom 31. Dezember 1983, das Gesetz vom 1. August 1985, den Königlichen </w:t>
      </w:r>
      <w:proofErr w:type="spellStart"/>
      <w:r w:rsidRPr="00A769F0">
        <w:rPr>
          <w:lang w:val="de-DE"/>
        </w:rPr>
        <w:t>Erlaß</w:t>
      </w:r>
      <w:proofErr w:type="spellEnd"/>
      <w:r w:rsidRPr="00A769F0">
        <w:rPr>
          <w:lang w:val="de-DE"/>
        </w:rPr>
        <w:t xml:space="preserve"> vom 9. November 1988 und das Gesetz vom 20. Juli 1991, wird durch folgende Bestimmung ersetzt: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41"/>
      </w:r>
      <w:r w:rsidRPr="00A769F0">
        <w:rPr>
          <w:lang w:val="de-DE"/>
        </w:rPr>
        <w:t xml:space="preserve">Art. 18 - </w:t>
      </w:r>
      <w:r w:rsidRPr="00A769F0">
        <w:rPr>
          <w:lang w:val="de-DE"/>
        </w:rPr>
        <w:sym w:font="WP TypographicSymbols" w:char="0027"/>
      </w:r>
      <w:r w:rsidRPr="00A769F0">
        <w:rPr>
          <w:lang w:val="de-DE"/>
        </w:rPr>
        <w:t> 1 - Der Staat gewährt dem in Artikel 11 erwähnten öffentlichen Sozialhilfezentrum eine Subvention, die 50 % des Betrags des gemäß den Bestimmungen des vorliegenden Gesetzes gewährten Existenzminimums entspricht.</w:t>
      </w:r>
    </w:p>
    <w:p w:rsidR="000479C3" w:rsidRDefault="000479C3">
      <w:pPr>
        <w:ind w:firstLine="720"/>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xml:space="preserve"> 2 - Die in </w:t>
      </w:r>
      <w:r w:rsidRPr="00A769F0">
        <w:rPr>
          <w:lang w:val="de-DE"/>
        </w:rPr>
        <w:sym w:font="WP TypographicSymbols" w:char="0027"/>
      </w:r>
      <w:r w:rsidRPr="00A769F0">
        <w:rPr>
          <w:lang w:val="de-DE"/>
        </w:rPr>
        <w:t> 1 erwähnte Subvention wird für die Zentren, die während des vorletzten Jahres monatlich im Durchschnitt mindestens fünfhundert Berechtigten das Existenzminimum gewährt haben, auf 60 % des Betrags des Existenzminimums erhöht.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Die Subvention wird auf 65 % erhöht, wenn das Recht auf ein Existenzminimum unter denselben Umständen mindestens tausend Berechtigten zuerkannt wurde.</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Ab dem Jahr 1994 wird das Anrecht auf erhöhte Subvention dem Zentrum zuerkannt, das zum </w:t>
      </w:r>
      <w:proofErr w:type="spellStart"/>
      <w:r w:rsidRPr="00A769F0">
        <w:rPr>
          <w:lang w:val="de-DE"/>
        </w:rPr>
        <w:t>erstenmal</w:t>
      </w:r>
      <w:proofErr w:type="spellEnd"/>
      <w:r w:rsidRPr="00A769F0">
        <w:rPr>
          <w:lang w:val="de-DE"/>
        </w:rPr>
        <w:t xml:space="preserve"> die Schwelle von fünfhundert oder tausend Berechtigten überschreitet, unter der Bedingung, </w:t>
      </w:r>
      <w:proofErr w:type="spellStart"/>
      <w:r w:rsidRPr="00A769F0">
        <w:rPr>
          <w:lang w:val="de-DE"/>
        </w:rPr>
        <w:t>daß</w:t>
      </w:r>
      <w:proofErr w:type="spellEnd"/>
      <w:r w:rsidRPr="00A769F0">
        <w:rPr>
          <w:lang w:val="de-DE"/>
        </w:rPr>
        <w:t xml:space="preserve"> die Anzahl der Berechtigten im Vergleich zum Vorjahr um mindestens 5 % gestiegen ist.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xml:space="preserve"> 3 - Die Subvention beläuft sich während eines Zeitraums von höchstens sechs Monaten auf 70 %, wenn der Berechtigte im Rahmen eines in Anwendung von Artikel 6 geschlossenen Vertrags über ein individualisiertes Projekt zur sozialen Eingliederung während mindestens 10 Stunden pro Woche eine Ausbildung mitmacht und/oder während mindestens 10 und höchstens 20 Stunden pro Woche arbeitet. Die Ausbildung </w:t>
      </w:r>
      <w:proofErr w:type="spellStart"/>
      <w:r w:rsidRPr="00A769F0">
        <w:rPr>
          <w:lang w:val="de-DE"/>
        </w:rPr>
        <w:t>muß</w:t>
      </w:r>
      <w:proofErr w:type="spellEnd"/>
      <w:r w:rsidRPr="00A769F0">
        <w:rPr>
          <w:lang w:val="de-DE"/>
        </w:rPr>
        <w:t xml:space="preserve"> von einem öffentlichen Dienst, der die Ausbildung von Arbeitslosen vornimmt, oder von einer Einrichtung, die mit dem öffentlichen Sozialhilfezentrum eine entsprechende Vereinbarung abgeschlossen hat, organisiert werden. Die Arbeit </w:t>
      </w:r>
      <w:proofErr w:type="spellStart"/>
      <w:r w:rsidRPr="00A769F0">
        <w:rPr>
          <w:lang w:val="de-DE"/>
        </w:rPr>
        <w:t>muß</w:t>
      </w:r>
      <w:proofErr w:type="spellEnd"/>
      <w:r w:rsidRPr="00A769F0">
        <w:rPr>
          <w:lang w:val="de-DE"/>
        </w:rPr>
        <w:t xml:space="preserve"> in den Diensten oder Einrichtungen des Zentrums verrichtet werden oder aber in einem Dienst oder einer Einrichtung, der beziehungsweise die in Artikel 61 des Grundlagengesetzes vom 8. Juli 1976 über die öffentlichen Sozialhilfezentren erwähnt ist.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xml:space="preserve"> 4 - Die Subvention steht dem öffentlichen Sozialhilfezentrum weiterhin zu und beläuft sich auf 100 %, wenn das Zentrum in Anwendung von Artikel 60 </w:t>
      </w:r>
      <w:r w:rsidRPr="00A769F0">
        <w:rPr>
          <w:lang w:val="de-DE"/>
        </w:rPr>
        <w:sym w:font="WP TypographicSymbols" w:char="0027"/>
      </w:r>
      <w:r w:rsidRPr="00A769F0">
        <w:rPr>
          <w:lang w:val="de-DE"/>
        </w:rPr>
        <w:t> 7 des Grundlagengesetzes vom 8. Juli 1976 über die öffentlichen Sozialhilfezentren als Arbeitgeber auftritt, um einer Person, die berechtigt ist, das Existenzminimum zu beziehen, vollen Anspruch auf eine soziale Leistung zu verschaffen, deren Betrag mindestens dem des Existenzminimums entspricht.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5 - Die Subvention beläuft sich während eines Zeitraums von höchstens einem Jahr auf 100 %, wenn das Existenzminimum einem in Artikel 57</w:t>
      </w:r>
      <w:r w:rsidRPr="00A769F0">
        <w:rPr>
          <w:i/>
          <w:iCs/>
          <w:lang w:val="de-DE"/>
        </w:rPr>
        <w:t xml:space="preserve">bis </w:t>
      </w:r>
      <w:r w:rsidRPr="00A769F0">
        <w:rPr>
          <w:lang w:val="de-DE"/>
        </w:rPr>
        <w:t>des Grundlagengesetzes vom 8. Juli 1976 über die öffentlichen Sozialhilfezentren erwähnten Berechtigten gewährt wird. Diese Subvention ist von der Eintragung des Berechtigten im Bevölkerungsregister der Gemeinde abhängig.</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Die Subvention beträgt 100 %, wenn das Existenzminimum in Anwendung von Artikel 2 </w:t>
      </w:r>
      <w:r w:rsidRPr="00A769F0">
        <w:rPr>
          <w:lang w:val="de-DE"/>
        </w:rPr>
        <w:sym w:font="WP TypographicSymbols" w:char="0027"/>
      </w:r>
      <w:r w:rsidRPr="00A769F0">
        <w:rPr>
          <w:lang w:val="de-DE"/>
        </w:rPr>
        <w:t> 4 gewährt wird.</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6 - Sie beträgt 100 %, wenn das Existenzminimum einem Berechtigten gewährt wird, der im Fremdenregister eingetragen ist, und zwar bis zu dem Tag seiner Eintragung ins Bevölkerungsregister.</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xml:space="preserve"> 7 - Der König bestimmt durch einen im Ministerrat beratenen </w:t>
      </w:r>
      <w:proofErr w:type="spellStart"/>
      <w:r w:rsidRPr="00A769F0">
        <w:rPr>
          <w:lang w:val="de-DE"/>
        </w:rPr>
        <w:t>Erlaß</w:t>
      </w:r>
      <w:proofErr w:type="spellEnd"/>
      <w:r w:rsidRPr="00A769F0">
        <w:rPr>
          <w:lang w:val="de-DE"/>
        </w:rPr>
        <w:t>, unter welchen Bedingungen und auf welche Weise die Subventionen und die Vorschüsse auf diese Subventionen ausgezahlt werden.</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27"/>
      </w:r>
      <w:r w:rsidRPr="00A769F0">
        <w:rPr>
          <w:lang w:val="de-DE"/>
        </w:rPr>
        <w:t xml:space="preserve"> 8 - Durch einen mit Gründen versehenen </w:t>
      </w:r>
      <w:proofErr w:type="spellStart"/>
      <w:r w:rsidRPr="00A769F0">
        <w:rPr>
          <w:lang w:val="de-DE"/>
        </w:rPr>
        <w:t>Beschluß</w:t>
      </w:r>
      <w:proofErr w:type="spellEnd"/>
      <w:r w:rsidRPr="00A769F0">
        <w:rPr>
          <w:lang w:val="de-DE"/>
        </w:rPr>
        <w:t xml:space="preserve"> kann der Minister, zu dessen Zuständigkeitsbereich die Sozialhilfe gehört, es ablehnen, die Subvention zu zahlen, oder beschließen, sie zu kürzen, wenn der Bericht, der im </w:t>
      </w:r>
      <w:proofErr w:type="spellStart"/>
      <w:r w:rsidRPr="00A769F0">
        <w:rPr>
          <w:lang w:val="de-DE"/>
        </w:rPr>
        <w:t>Anschluß</w:t>
      </w:r>
      <w:proofErr w:type="spellEnd"/>
      <w:r w:rsidRPr="00A769F0">
        <w:rPr>
          <w:lang w:val="de-DE"/>
        </w:rPr>
        <w:t xml:space="preserve"> an die in Artikel 8 erwähnte Sozialuntersuchung erstellt worden ist, nicht erwähnt, </w:t>
      </w:r>
      <w:proofErr w:type="spellStart"/>
      <w:r w:rsidRPr="00A769F0">
        <w:rPr>
          <w:lang w:val="de-DE"/>
        </w:rPr>
        <w:t>daß</w:t>
      </w:r>
      <w:proofErr w:type="spellEnd"/>
      <w:r w:rsidRPr="00A769F0">
        <w:rPr>
          <w:lang w:val="de-DE"/>
        </w:rPr>
        <w:t xml:space="preserve"> die verschiedenen Bedingungen für die Gewährung des Existenzminimums erfüllt sind, oder wenn das öffentliche Sozialhilfezentrum die Bestimmungen des vorliegenden Gesetzes nicht eingehalten hat, insbesondere indem es die Rückzahlung des Existenzminimums gemäß den Artikeln 12, 13, 14 und 14</w:t>
      </w:r>
      <w:r w:rsidRPr="00A769F0">
        <w:rPr>
          <w:i/>
          <w:iCs/>
          <w:lang w:val="de-DE"/>
        </w:rPr>
        <w:t>bis</w:t>
      </w:r>
      <w:r w:rsidRPr="00A769F0">
        <w:rPr>
          <w:lang w:val="de-DE"/>
        </w:rPr>
        <w:t xml:space="preserve"> nicht gefordert hat.</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jc w:val="center"/>
        <w:rPr>
          <w:lang w:val="de-DE"/>
        </w:rPr>
      </w:pPr>
      <w:r w:rsidRPr="00A769F0">
        <w:rPr>
          <w:lang w:val="de-DE"/>
        </w:rPr>
        <w:t>(...)</w:t>
      </w:r>
    </w:p>
    <w:p w:rsidR="000479C3" w:rsidRPr="00A769F0" w:rsidRDefault="000479C3">
      <w:pPr>
        <w:jc w:val="both"/>
        <w:rPr>
          <w:lang w:val="de-DE"/>
        </w:rPr>
      </w:pPr>
    </w:p>
    <w:p w:rsidR="000479C3" w:rsidRDefault="000479C3">
      <w:pPr>
        <w:jc w:val="center"/>
        <w:rPr>
          <w:lang w:val="de-DE"/>
        </w:rPr>
      </w:pPr>
    </w:p>
    <w:p w:rsidR="000479C3" w:rsidRPr="00A769F0" w:rsidRDefault="000479C3">
      <w:pPr>
        <w:jc w:val="center"/>
        <w:rPr>
          <w:lang w:val="de-DE"/>
        </w:rPr>
      </w:pPr>
      <w:r w:rsidRPr="00A769F0">
        <w:rPr>
          <w:lang w:val="de-DE"/>
        </w:rPr>
        <w:t>KAPITEL V</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jc w:val="center"/>
        <w:rPr>
          <w:lang w:val="de-DE"/>
        </w:rPr>
      </w:pPr>
      <w:r w:rsidRPr="00A769F0">
        <w:rPr>
          <w:b/>
          <w:bCs/>
          <w:lang w:val="de-DE"/>
        </w:rPr>
        <w:t>Abänderung des neuen Gemeindegesetzes</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jc w:val="center"/>
        <w:rPr>
          <w:lang w:val="de-DE"/>
        </w:rPr>
      </w:pPr>
      <w:r w:rsidRPr="00A769F0">
        <w:rPr>
          <w:lang w:val="de-DE"/>
        </w:rPr>
        <w:t>Art. 27</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In Kapitel III von Titel II des neuen Gemeindegesetzes wird ein Artikel 134</w:t>
      </w:r>
      <w:r w:rsidRPr="00A769F0">
        <w:rPr>
          <w:i/>
          <w:iCs/>
          <w:lang w:val="de-DE"/>
        </w:rPr>
        <w:t>bis</w:t>
      </w:r>
      <w:r w:rsidRPr="00A769F0">
        <w:rPr>
          <w:lang w:val="de-DE"/>
        </w:rPr>
        <w:t xml:space="preserve"> mit folgendem Wortlaut eingefügt:</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sym w:font="WP TypographicSymbols" w:char="0041"/>
      </w:r>
      <w:r w:rsidRPr="00A769F0">
        <w:rPr>
          <w:lang w:val="de-DE"/>
        </w:rPr>
        <w:t>Artikel 134</w:t>
      </w:r>
      <w:r w:rsidRPr="00A769F0">
        <w:rPr>
          <w:i/>
          <w:iCs/>
          <w:lang w:val="de-DE"/>
        </w:rPr>
        <w:t>bis</w:t>
      </w:r>
      <w:r w:rsidRPr="00A769F0">
        <w:rPr>
          <w:lang w:val="de-DE"/>
        </w:rPr>
        <w:t xml:space="preserve"> - Auf einen mit Gründen versehenen Antrag des Präsidenten des Sozialhilferates hin verfügt der Bürgermeister ab </w:t>
      </w:r>
      <w:proofErr w:type="spellStart"/>
      <w:r w:rsidRPr="00A769F0">
        <w:rPr>
          <w:lang w:val="de-DE"/>
        </w:rPr>
        <w:t>Inverzugsetzung</w:t>
      </w:r>
      <w:proofErr w:type="spellEnd"/>
      <w:r w:rsidRPr="00A769F0">
        <w:rPr>
          <w:lang w:val="de-DE"/>
        </w:rPr>
        <w:t xml:space="preserve"> des Eigentümers über das Recht, jedes seit mehr als sechs Monaten verlassene Gebäude zu requirieren, um es Obdachlosen zur Verfügung zu stellen. Das Requirierungsrecht kann nur innerhalb einer Frist von sechs Monaten ab der Benachrichtigung des Eigentümers durch den Bürgermeister und gegen eine angemessene Entschädigung ausgeübt werden.</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Der König bestimmt durch einen im Ministerrat beratenen </w:t>
      </w:r>
      <w:proofErr w:type="spellStart"/>
      <w:r w:rsidRPr="00A769F0">
        <w:rPr>
          <w:lang w:val="de-DE"/>
        </w:rPr>
        <w:t>Erlaß</w:t>
      </w:r>
      <w:proofErr w:type="spellEnd"/>
      <w:r w:rsidRPr="00A769F0">
        <w:rPr>
          <w:lang w:val="de-DE"/>
        </w:rPr>
        <w:t xml:space="preserve"> die Grenzen, Bedingungen und Modalitäten, in deren Rahmen das Requirierungsrecht ausgeübt werden kann. In diesem </w:t>
      </w:r>
      <w:proofErr w:type="spellStart"/>
      <w:r w:rsidRPr="00A769F0">
        <w:rPr>
          <w:lang w:val="de-DE"/>
        </w:rPr>
        <w:t>Erlaß</w:t>
      </w:r>
      <w:proofErr w:type="spellEnd"/>
      <w:r w:rsidRPr="00A769F0">
        <w:rPr>
          <w:lang w:val="de-DE"/>
        </w:rPr>
        <w:t xml:space="preserve"> werden auch das Verfahren, die Benutzungsdauer, die Modalitäten in Zusammenhang mit der Benachrichtigung des Eigentümers, seine Möglichkeiten, gegen die Requirierung Einspruch zu erheben, sowie der Berechnungsmodus für die Entschädigung festgelegt.</w:t>
      </w:r>
      <w:r w:rsidRPr="00A769F0">
        <w:rPr>
          <w:lang w:val="de-DE"/>
        </w:rPr>
        <w:sym w:font="WP TypographicSymbols" w:char="0040"/>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jc w:val="center"/>
        <w:rPr>
          <w:lang w:val="de-DE"/>
        </w:rPr>
      </w:pPr>
      <w:r w:rsidRPr="00A769F0">
        <w:rPr>
          <w:lang w:val="de-DE"/>
        </w:rPr>
        <w:t>(...)</w:t>
      </w:r>
    </w:p>
    <w:p w:rsidR="000479C3" w:rsidRPr="00A769F0" w:rsidRDefault="000479C3">
      <w:pPr>
        <w:jc w:val="center"/>
        <w:rPr>
          <w:lang w:val="de-DE"/>
        </w:rPr>
      </w:pPr>
    </w:p>
    <w:p w:rsidR="000479C3" w:rsidRPr="00A769F0" w:rsidRDefault="000479C3">
      <w:pPr>
        <w:jc w:val="center"/>
        <w:rPr>
          <w:lang w:val="de-DE"/>
        </w:rPr>
      </w:pPr>
    </w:p>
    <w:p w:rsidR="000479C3" w:rsidRPr="00A769F0" w:rsidRDefault="000479C3">
      <w:pPr>
        <w:jc w:val="center"/>
        <w:rPr>
          <w:lang w:val="de-DE"/>
        </w:rPr>
      </w:pPr>
      <w:r w:rsidRPr="00A769F0">
        <w:rPr>
          <w:lang w:val="de-DE"/>
        </w:rPr>
        <w:t>Art. 32</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Der König legt durch einen im Ministerrat beratenen </w:t>
      </w:r>
      <w:proofErr w:type="spellStart"/>
      <w:r w:rsidRPr="00A769F0">
        <w:rPr>
          <w:lang w:val="de-DE"/>
        </w:rPr>
        <w:t>Erlaß</w:t>
      </w:r>
      <w:proofErr w:type="spellEnd"/>
      <w:r w:rsidRPr="00A769F0">
        <w:rPr>
          <w:lang w:val="de-DE"/>
        </w:rPr>
        <w:t xml:space="preserve"> das Datum des Inkrafttretens der Bestimmungen des vorliegenden Gesetzes fest.</w:t>
      </w:r>
    </w:p>
    <w:p w:rsidR="000479C3" w:rsidRPr="00A769F0" w:rsidRDefault="000479C3">
      <w:pPr>
        <w:jc w:val="both"/>
        <w:rPr>
          <w:lang w:val="de-DE"/>
        </w:rPr>
      </w:pP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 xml:space="preserve">Wir fertigen das vorliegende Gesetz aus und ordnen an, </w:t>
      </w:r>
      <w:proofErr w:type="spellStart"/>
      <w:r w:rsidRPr="00A769F0">
        <w:rPr>
          <w:lang w:val="de-DE"/>
        </w:rPr>
        <w:t>daß</w:t>
      </w:r>
      <w:proofErr w:type="spellEnd"/>
      <w:r w:rsidRPr="00A769F0">
        <w:rPr>
          <w:lang w:val="de-DE"/>
        </w:rPr>
        <w:t xml:space="preserve"> es mit dem Staatssiegel versehen und durch das </w:t>
      </w:r>
      <w:r w:rsidRPr="00A769F0">
        <w:rPr>
          <w:i/>
          <w:iCs/>
          <w:lang w:val="de-DE"/>
        </w:rPr>
        <w:t>Belgische Staatsblatt</w:t>
      </w:r>
      <w:r w:rsidRPr="00A769F0">
        <w:rPr>
          <w:lang w:val="de-DE"/>
        </w:rPr>
        <w:t xml:space="preserve"> veröffentlicht wird.</w:t>
      </w:r>
    </w:p>
    <w:p w:rsidR="000479C3" w:rsidRPr="00A769F0" w:rsidRDefault="000479C3">
      <w:pPr>
        <w:jc w:val="both"/>
        <w:rPr>
          <w:lang w:val="de-DE"/>
        </w:rPr>
      </w:pPr>
    </w:p>
    <w:p w:rsidR="000479C3" w:rsidRPr="00A769F0" w:rsidRDefault="000479C3">
      <w:pPr>
        <w:ind w:firstLine="720"/>
        <w:jc w:val="both"/>
        <w:rPr>
          <w:lang w:val="de-DE"/>
        </w:rPr>
      </w:pPr>
      <w:r w:rsidRPr="00A769F0">
        <w:rPr>
          <w:lang w:val="de-DE"/>
        </w:rPr>
        <w:t>Gegeben zu Brüssel, den 12. Januar 1993</w:t>
      </w:r>
    </w:p>
    <w:p w:rsidR="000479C3" w:rsidRPr="00A769F0" w:rsidRDefault="000479C3">
      <w:pPr>
        <w:jc w:val="both"/>
        <w:rPr>
          <w:lang w:val="de-DE"/>
        </w:rPr>
      </w:pPr>
    </w:p>
    <w:p w:rsidR="000479C3" w:rsidRPr="00A769F0" w:rsidRDefault="000479C3">
      <w:pPr>
        <w:jc w:val="center"/>
        <w:rPr>
          <w:lang w:val="de-DE"/>
        </w:rPr>
      </w:pPr>
      <w:r w:rsidRPr="00A769F0">
        <w:rPr>
          <w:lang w:val="de-DE"/>
        </w:rPr>
        <w:t>BALDUIN</w:t>
      </w:r>
    </w:p>
    <w:p w:rsidR="000479C3" w:rsidRPr="00A769F0" w:rsidRDefault="000479C3">
      <w:pPr>
        <w:jc w:val="center"/>
        <w:rPr>
          <w:lang w:val="de-DE"/>
        </w:rPr>
      </w:pPr>
    </w:p>
    <w:p w:rsidR="000479C3" w:rsidRPr="00A769F0" w:rsidRDefault="000479C3">
      <w:pPr>
        <w:jc w:val="center"/>
        <w:rPr>
          <w:lang w:val="de-DE"/>
        </w:rPr>
      </w:pPr>
      <w:r w:rsidRPr="00A769F0">
        <w:rPr>
          <w:lang w:val="de-DE"/>
        </w:rPr>
        <w:t>Von Königs wegen:</w:t>
      </w:r>
    </w:p>
    <w:p w:rsidR="000479C3" w:rsidRPr="00A769F0" w:rsidRDefault="000479C3">
      <w:pPr>
        <w:jc w:val="center"/>
        <w:rPr>
          <w:lang w:val="de-DE"/>
        </w:rPr>
      </w:pPr>
    </w:p>
    <w:p w:rsidR="000479C3" w:rsidRPr="00A769F0" w:rsidRDefault="000479C3">
      <w:pPr>
        <w:jc w:val="center"/>
        <w:rPr>
          <w:lang w:val="de-DE"/>
        </w:rPr>
      </w:pPr>
      <w:r w:rsidRPr="00A769F0">
        <w:rPr>
          <w:lang w:val="de-DE"/>
        </w:rPr>
        <w:t>Der Vizepremierminister und Minister der Justiz</w:t>
      </w:r>
    </w:p>
    <w:p w:rsidR="000479C3" w:rsidRPr="00A769F0" w:rsidRDefault="000479C3">
      <w:pPr>
        <w:jc w:val="center"/>
        <w:rPr>
          <w:lang w:val="de-DE"/>
        </w:rPr>
      </w:pPr>
      <w:r w:rsidRPr="00A769F0">
        <w:rPr>
          <w:lang w:val="de-DE"/>
        </w:rPr>
        <w:t>M. WATHELET</w:t>
      </w:r>
    </w:p>
    <w:p w:rsidR="000479C3" w:rsidRPr="00A769F0" w:rsidRDefault="000479C3">
      <w:pPr>
        <w:jc w:val="center"/>
        <w:rPr>
          <w:lang w:val="de-DE"/>
        </w:rPr>
      </w:pPr>
    </w:p>
    <w:p w:rsidR="000479C3" w:rsidRPr="00A769F0" w:rsidRDefault="000479C3">
      <w:pPr>
        <w:jc w:val="center"/>
        <w:rPr>
          <w:lang w:val="de-DE"/>
        </w:rPr>
      </w:pPr>
      <w:r w:rsidRPr="00A769F0">
        <w:rPr>
          <w:lang w:val="de-DE"/>
        </w:rPr>
        <w:t>Der Minister des Innern und des Öffentlichen Dienstes</w:t>
      </w:r>
    </w:p>
    <w:p w:rsidR="000479C3" w:rsidRPr="00A769F0" w:rsidRDefault="000479C3">
      <w:pPr>
        <w:jc w:val="center"/>
        <w:rPr>
          <w:lang w:val="de-DE"/>
        </w:rPr>
      </w:pPr>
      <w:r w:rsidRPr="00A769F0">
        <w:rPr>
          <w:lang w:val="de-DE"/>
        </w:rPr>
        <w:t>L. TOBBACK</w:t>
      </w:r>
    </w:p>
    <w:p w:rsidR="000479C3" w:rsidRPr="00A769F0" w:rsidRDefault="000479C3">
      <w:pPr>
        <w:jc w:val="center"/>
        <w:rPr>
          <w:lang w:val="de-DE"/>
        </w:rPr>
      </w:pPr>
    </w:p>
    <w:p w:rsidR="000479C3" w:rsidRPr="00A769F0" w:rsidRDefault="000479C3">
      <w:pPr>
        <w:jc w:val="center"/>
        <w:rPr>
          <w:lang w:val="de-DE"/>
        </w:rPr>
      </w:pPr>
      <w:r w:rsidRPr="00A769F0">
        <w:rPr>
          <w:lang w:val="de-DE"/>
        </w:rPr>
        <w:t xml:space="preserve">Der Minister der Sozialen Eingliederung, </w:t>
      </w:r>
    </w:p>
    <w:p w:rsidR="000479C3" w:rsidRPr="00A769F0" w:rsidRDefault="000479C3">
      <w:pPr>
        <w:jc w:val="center"/>
        <w:rPr>
          <w:lang w:val="de-DE"/>
        </w:rPr>
      </w:pPr>
      <w:r w:rsidRPr="00A769F0">
        <w:rPr>
          <w:lang w:val="de-DE"/>
        </w:rPr>
        <w:t>der Volksgesundheit und der Umwelt</w:t>
      </w:r>
    </w:p>
    <w:p w:rsidR="000479C3" w:rsidRPr="00A769F0" w:rsidRDefault="000479C3">
      <w:pPr>
        <w:jc w:val="center"/>
        <w:rPr>
          <w:lang w:val="de-DE"/>
        </w:rPr>
      </w:pPr>
      <w:r w:rsidRPr="00A769F0">
        <w:rPr>
          <w:lang w:val="de-DE"/>
        </w:rPr>
        <w:t>Frau L. ONKELINX</w:t>
      </w:r>
    </w:p>
    <w:p w:rsidR="000479C3" w:rsidRPr="00A769F0" w:rsidRDefault="000479C3">
      <w:pPr>
        <w:jc w:val="center"/>
        <w:rPr>
          <w:lang w:val="de-DE"/>
        </w:rPr>
      </w:pPr>
    </w:p>
    <w:p w:rsidR="000479C3" w:rsidRPr="00A769F0" w:rsidRDefault="000479C3">
      <w:pPr>
        <w:jc w:val="center"/>
        <w:rPr>
          <w:lang w:val="de-DE"/>
        </w:rPr>
      </w:pPr>
      <w:r w:rsidRPr="00A769F0">
        <w:rPr>
          <w:lang w:val="de-DE"/>
        </w:rPr>
        <w:t>Mit dem Staatssiegel versehen:</w:t>
      </w:r>
    </w:p>
    <w:p w:rsidR="000479C3" w:rsidRPr="00A769F0" w:rsidRDefault="000479C3">
      <w:pPr>
        <w:jc w:val="center"/>
        <w:rPr>
          <w:lang w:val="de-DE"/>
        </w:rPr>
      </w:pPr>
    </w:p>
    <w:p w:rsidR="000479C3" w:rsidRPr="00A769F0" w:rsidRDefault="000479C3">
      <w:pPr>
        <w:jc w:val="center"/>
        <w:rPr>
          <w:lang w:val="de-DE"/>
        </w:rPr>
      </w:pPr>
      <w:r w:rsidRPr="00A769F0">
        <w:rPr>
          <w:lang w:val="de-DE"/>
        </w:rPr>
        <w:t>Der Minister der Justiz</w:t>
      </w:r>
    </w:p>
    <w:p w:rsidR="000479C3" w:rsidRPr="00A769F0" w:rsidRDefault="000479C3">
      <w:pPr>
        <w:jc w:val="center"/>
        <w:rPr>
          <w:lang w:val="de-DE"/>
        </w:rPr>
      </w:pPr>
      <w:r w:rsidRPr="00A769F0">
        <w:rPr>
          <w:lang w:val="de-DE"/>
        </w:rPr>
        <w:t>M. WATHELET</w:t>
      </w:r>
    </w:p>
    <w:p w:rsidR="000479C3" w:rsidRPr="00A769F0" w:rsidRDefault="000479C3">
      <w:pPr>
        <w:jc w:val="both"/>
        <w:rPr>
          <w:lang w:val="de-DE"/>
        </w:rPr>
      </w:pPr>
    </w:p>
    <w:p w:rsidR="000479C3" w:rsidRPr="00A769F0" w:rsidRDefault="000479C3"/>
    <w:p w:rsidR="0051470C" w:rsidRPr="0099799A" w:rsidRDefault="0051470C" w:rsidP="000F5F44">
      <w:pPr>
        <w:jc w:val="both"/>
        <w:rPr>
          <w:lang w:val="de-DE"/>
        </w:rPr>
      </w:pPr>
    </w:p>
    <w:sectPr w:rsidR="0051470C" w:rsidRPr="0099799A" w:rsidSect="000479C3">
      <w:pgSz w:w="11905" w:h="16837"/>
      <w:pgMar w:top="1418" w:right="1418" w:bottom="1418" w:left="1418" w:header="1134" w:footer="1134"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479C3"/>
    <w:rsid w:val="000F5F44"/>
    <w:rsid w:val="001B2EDF"/>
    <w:rsid w:val="00266D2A"/>
    <w:rsid w:val="00276FF1"/>
    <w:rsid w:val="003541CE"/>
    <w:rsid w:val="003779EE"/>
    <w:rsid w:val="00392341"/>
    <w:rsid w:val="003D63E8"/>
    <w:rsid w:val="0044272C"/>
    <w:rsid w:val="004F4F62"/>
    <w:rsid w:val="0051470C"/>
    <w:rsid w:val="00556506"/>
    <w:rsid w:val="005A21BA"/>
    <w:rsid w:val="007D5F55"/>
    <w:rsid w:val="00851420"/>
    <w:rsid w:val="00961854"/>
    <w:rsid w:val="0099799A"/>
    <w:rsid w:val="009B04F3"/>
    <w:rsid w:val="00B22B4B"/>
    <w:rsid w:val="00B464E4"/>
    <w:rsid w:val="00C64285"/>
    <w:rsid w:val="00F24CD9"/>
    <w:rsid w:val="00FF0763"/>
    <w:rsid w:val="00FF0DA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1607</Words>
  <Characters>8844</Characters>
  <Application>Microsoft Office Word</Application>
  <DocSecurity>4</DocSecurity>
  <Lines>73</Lines>
  <Paragraphs>20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2013-04-26T13:25:00Z</dcterms:created>
  <dcterms:modified xsi:type="dcterms:W3CDTF">2013-04-26T13:25:00Z</dcterms:modified>
</cp:coreProperties>
</file>