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41A9" w:rsidRPr="00127A9D" w:rsidRDefault="00AD41A9" w:rsidP="00250A28">
      <w:pPr>
        <w:jc w:val="center"/>
        <w:rPr>
          <w:b/>
          <w:bCs/>
          <w:lang w:val="de-DE"/>
        </w:rPr>
      </w:pPr>
      <w:bookmarkStart w:id="0" w:name="_GoBack"/>
      <w:bookmarkEnd w:id="0"/>
      <w:r w:rsidRPr="00127A9D">
        <w:rPr>
          <w:b/>
          <w:bCs/>
          <w:lang w:val="de-DE"/>
        </w:rPr>
        <w:t>10. DEZEMBER 1987 - Ministerielles Rundschreiben - Aufrechterhaltung der Ordnung - Koordinierte allgemeine Richtlinien</w:t>
      </w:r>
    </w:p>
    <w:p w:rsidR="00AD41A9" w:rsidRPr="00C00C27" w:rsidRDefault="00AD41A9">
      <w:pPr>
        <w:rPr>
          <w:lang w:val="de-DE"/>
        </w:rPr>
      </w:pPr>
    </w:p>
    <w:p w:rsidR="00AD41A9" w:rsidRPr="00C00C27" w:rsidRDefault="00AD41A9">
      <w:pPr>
        <w:rPr>
          <w:lang w:val="de-DE"/>
        </w:rPr>
      </w:pPr>
    </w:p>
    <w:p w:rsidR="00AD41A9" w:rsidRPr="00C00C27" w:rsidRDefault="00AD41A9" w:rsidP="000F5F44">
      <w:pPr>
        <w:jc w:val="center"/>
        <w:rPr>
          <w:i/>
          <w:lang w:val="de-DE"/>
        </w:rPr>
      </w:pPr>
      <w:r w:rsidRPr="00C00C27">
        <w:rPr>
          <w:lang w:val="de-DE"/>
        </w:rPr>
        <w:t>(</w:t>
      </w:r>
      <w:r w:rsidRPr="00C00C27">
        <w:rPr>
          <w:i/>
          <w:lang w:val="de-DE"/>
        </w:rPr>
        <w:t xml:space="preserve">Belgisches Staatsblatt </w:t>
      </w:r>
      <w:r w:rsidRPr="00C00C27">
        <w:rPr>
          <w:lang w:val="de-DE"/>
        </w:rPr>
        <w:t xml:space="preserve">vom </w:t>
      </w:r>
      <w:r>
        <w:rPr>
          <w:lang w:val="de-DE"/>
        </w:rPr>
        <w:t>24. Oktober 1996</w:t>
      </w:r>
      <w:r w:rsidRPr="00C00C27">
        <w:rPr>
          <w:lang w:val="de-DE"/>
        </w:rPr>
        <w:t>)</w:t>
      </w:r>
    </w:p>
    <w:p w:rsidR="00AD41A9" w:rsidRPr="00C00C27" w:rsidRDefault="00AD41A9" w:rsidP="000F5F44">
      <w:pPr>
        <w:jc w:val="center"/>
        <w:rPr>
          <w:i/>
          <w:lang w:val="de-DE"/>
        </w:rPr>
      </w:pPr>
    </w:p>
    <w:p w:rsidR="00AD41A9" w:rsidRPr="00C00C27" w:rsidRDefault="00AD41A9" w:rsidP="000F5F44">
      <w:pPr>
        <w:jc w:val="center"/>
        <w:rPr>
          <w:i/>
          <w:lang w:val="de-DE"/>
        </w:rPr>
      </w:pPr>
    </w:p>
    <w:p w:rsidR="00AD41A9" w:rsidRPr="00C00C27" w:rsidRDefault="00AD41A9" w:rsidP="000F5F44">
      <w:pPr>
        <w:jc w:val="both"/>
        <w:rPr>
          <w:lang w:val="de-DE"/>
        </w:rPr>
      </w:pPr>
      <w:r w:rsidRPr="00C00C27">
        <w:rPr>
          <w:lang w:val="de-DE"/>
        </w:rPr>
        <w:t xml:space="preserve">Diese deutsche Übersetzung ist von der Zentralen Dienststelle für Deutsche Übersetzungen in </w:t>
      </w:r>
      <w:proofErr w:type="spellStart"/>
      <w:r w:rsidRPr="00C00C27">
        <w:rPr>
          <w:lang w:val="de-DE"/>
        </w:rPr>
        <w:t>Malmedy</w:t>
      </w:r>
      <w:proofErr w:type="spellEnd"/>
      <w:r w:rsidRPr="00C00C27">
        <w:rPr>
          <w:lang w:val="de-DE"/>
        </w:rPr>
        <w:t xml:space="preserve"> erstellt worden.</w:t>
      </w:r>
    </w:p>
    <w:p w:rsidR="00AD41A9" w:rsidRPr="00C00C27" w:rsidRDefault="00AD41A9" w:rsidP="000F5F44">
      <w:pPr>
        <w:jc w:val="both"/>
        <w:rPr>
          <w:lang w:val="de-DE"/>
        </w:rPr>
        <w:sectPr w:rsidR="00AD41A9" w:rsidRPr="00C00C27" w:rsidSect="009B2355">
          <w:pgSz w:w="11906" w:h="16838" w:code="9"/>
          <w:pgMar w:top="1418" w:right="1418" w:bottom="1418" w:left="1418" w:header="709" w:footer="709" w:gutter="0"/>
          <w:cols w:space="708"/>
          <w:vAlign w:val="center"/>
          <w:docGrid w:linePitch="360"/>
        </w:sectPr>
      </w:pPr>
    </w:p>
    <w:p w:rsidR="00AD41A9" w:rsidRPr="00127A9D" w:rsidRDefault="00AD41A9" w:rsidP="00250A28">
      <w:pPr>
        <w:jc w:val="center"/>
        <w:rPr>
          <w:b/>
          <w:bCs/>
          <w:lang w:val="de-DE"/>
        </w:rPr>
      </w:pPr>
      <w:r w:rsidRPr="00127A9D">
        <w:rPr>
          <w:b/>
          <w:bCs/>
          <w:lang w:val="de-DE"/>
        </w:rPr>
        <w:lastRenderedPageBreak/>
        <w:t>10. DEZEMBER 1987 - Ministerielles Rundschreiben - Aufrechterhaltung der Ordnung - Koordinierte allgemeine Richtlinien</w:t>
      </w:r>
    </w:p>
    <w:p w:rsidR="00AD41A9" w:rsidRPr="00127A9D" w:rsidRDefault="00AD41A9">
      <w:pPr>
        <w:jc w:val="both"/>
        <w:rPr>
          <w:b/>
          <w:bCs/>
          <w:lang w:val="de-DE"/>
        </w:rPr>
      </w:pPr>
    </w:p>
    <w:p w:rsidR="00AD41A9" w:rsidRPr="00127A9D" w:rsidRDefault="00AD41A9">
      <w:pPr>
        <w:jc w:val="both"/>
        <w:rPr>
          <w:b/>
          <w:bCs/>
          <w:lang w:val="de-DE"/>
        </w:rPr>
      </w:pPr>
    </w:p>
    <w:p w:rsidR="00AD41A9" w:rsidRPr="00127A9D" w:rsidRDefault="00AD41A9">
      <w:pPr>
        <w:ind w:firstLine="1440"/>
        <w:jc w:val="both"/>
        <w:rPr>
          <w:lang w:val="de-DE"/>
        </w:rPr>
      </w:pPr>
      <w:r w:rsidRPr="00127A9D">
        <w:rPr>
          <w:lang w:val="de-DE"/>
        </w:rPr>
        <w:t>An die Herren Provinzgouverneure</w:t>
      </w:r>
    </w:p>
    <w:p w:rsidR="00AD41A9" w:rsidRPr="00127A9D" w:rsidRDefault="00AD41A9">
      <w:pPr>
        <w:jc w:val="both"/>
        <w:rPr>
          <w:lang w:val="de-DE"/>
        </w:rPr>
      </w:pPr>
    </w:p>
    <w:p w:rsidR="00AD41A9" w:rsidRPr="00127A9D" w:rsidRDefault="00AD41A9">
      <w:pPr>
        <w:ind w:firstLine="2160"/>
        <w:jc w:val="both"/>
        <w:rPr>
          <w:lang w:val="de-DE"/>
        </w:rPr>
      </w:pPr>
      <w:r w:rsidRPr="00127A9D">
        <w:rPr>
          <w:lang w:val="de-DE"/>
        </w:rPr>
        <w:t>Zur Information:</w:t>
      </w:r>
    </w:p>
    <w:p w:rsidR="00AD41A9" w:rsidRPr="00127A9D" w:rsidRDefault="00AD41A9">
      <w:pPr>
        <w:jc w:val="both"/>
        <w:rPr>
          <w:lang w:val="de-DE"/>
        </w:rPr>
      </w:pPr>
    </w:p>
    <w:p w:rsidR="00AD41A9" w:rsidRPr="00127A9D" w:rsidRDefault="00AD41A9">
      <w:pPr>
        <w:jc w:val="both"/>
        <w:rPr>
          <w:lang w:val="de-DE"/>
        </w:rPr>
      </w:pPr>
      <w:r w:rsidRPr="00127A9D">
        <w:rPr>
          <w:lang w:val="de-DE"/>
        </w:rPr>
        <w:t xml:space="preserve"> </w:t>
      </w:r>
      <w:r w:rsidRPr="00127A9D">
        <w:rPr>
          <w:lang w:val="de-DE"/>
        </w:rPr>
        <w:tab/>
      </w:r>
      <w:r w:rsidRPr="00127A9D">
        <w:rPr>
          <w:lang w:val="de-DE"/>
        </w:rPr>
        <w:tab/>
        <w:t xml:space="preserve">An die Herren Bezirkskommissare </w:t>
      </w:r>
    </w:p>
    <w:p w:rsidR="00AD41A9" w:rsidRPr="00127A9D" w:rsidRDefault="00AD41A9">
      <w:pPr>
        <w:jc w:val="both"/>
        <w:rPr>
          <w:lang w:val="de-DE"/>
        </w:rPr>
      </w:pPr>
    </w:p>
    <w:p w:rsidR="00AD41A9" w:rsidRPr="00127A9D" w:rsidRDefault="00AD41A9">
      <w:pPr>
        <w:ind w:firstLine="1440"/>
        <w:jc w:val="both"/>
        <w:rPr>
          <w:b/>
          <w:bCs/>
          <w:lang w:val="de-DE"/>
        </w:rPr>
      </w:pPr>
      <w:r w:rsidRPr="00127A9D">
        <w:rPr>
          <w:lang w:val="de-DE"/>
        </w:rPr>
        <w:t>An die Frauen und Herren Bürgermeister</w:t>
      </w:r>
    </w:p>
    <w:tbl>
      <w:tblPr>
        <w:tblW w:w="0" w:type="auto"/>
        <w:tblInd w:w="296" w:type="dxa"/>
        <w:tblLayout w:type="fixed"/>
        <w:tblCellMar>
          <w:left w:w="296" w:type="dxa"/>
          <w:right w:w="296" w:type="dxa"/>
        </w:tblCellMar>
        <w:tblLook w:val="0000" w:firstRow="0" w:lastRow="0" w:firstColumn="0" w:lastColumn="0" w:noHBand="0" w:noVBand="0"/>
      </w:tblPr>
      <w:tblGrid>
        <w:gridCol w:w="4422"/>
        <w:gridCol w:w="680"/>
        <w:gridCol w:w="5667"/>
      </w:tblGrid>
      <w:tr w:rsidR="00AD41A9" w:rsidRPr="009B2355">
        <w:tc>
          <w:tcPr>
            <w:tcW w:w="4422" w:type="dxa"/>
            <w:tcBorders>
              <w:top w:val="nil"/>
              <w:left w:val="nil"/>
              <w:bottom w:val="nil"/>
              <w:right w:val="nil"/>
            </w:tcBorders>
          </w:tcPr>
          <w:p w:rsidR="00AD41A9" w:rsidRPr="00127A9D" w:rsidRDefault="00AD41A9">
            <w:pPr>
              <w:spacing w:line="120" w:lineRule="exact"/>
              <w:rPr>
                <w:b/>
                <w:bCs/>
                <w:lang w:val="de-DE"/>
              </w:rPr>
            </w:pPr>
          </w:p>
          <w:p w:rsidR="00AD41A9" w:rsidRPr="00127A9D" w:rsidRDefault="00AD41A9">
            <w:pPr>
              <w:spacing w:after="58"/>
              <w:rPr>
                <w:lang w:val="de-DE"/>
              </w:rPr>
            </w:pPr>
          </w:p>
        </w:tc>
        <w:tc>
          <w:tcPr>
            <w:tcW w:w="680" w:type="dxa"/>
            <w:tcBorders>
              <w:top w:val="nil"/>
              <w:left w:val="nil"/>
              <w:bottom w:val="nil"/>
              <w:right w:val="nil"/>
            </w:tcBorders>
          </w:tcPr>
          <w:p w:rsidR="00AD41A9" w:rsidRPr="00127A9D" w:rsidRDefault="00AD41A9">
            <w:pPr>
              <w:spacing w:line="120" w:lineRule="exact"/>
              <w:rPr>
                <w:lang w:val="de-DE"/>
              </w:rPr>
            </w:pPr>
          </w:p>
          <w:p w:rsidR="00AD41A9" w:rsidRPr="00127A9D" w:rsidRDefault="00AD41A9">
            <w:pPr>
              <w:spacing w:after="58"/>
              <w:rPr>
                <w:lang w:val="de-DE"/>
              </w:rPr>
            </w:pPr>
          </w:p>
        </w:tc>
        <w:tc>
          <w:tcPr>
            <w:tcW w:w="5667" w:type="dxa"/>
            <w:tcBorders>
              <w:top w:val="nil"/>
              <w:left w:val="nil"/>
              <w:bottom w:val="nil"/>
              <w:right w:val="nil"/>
            </w:tcBorders>
          </w:tcPr>
          <w:p w:rsidR="00AD41A9" w:rsidRPr="00127A9D" w:rsidRDefault="00AD41A9">
            <w:pPr>
              <w:spacing w:line="120" w:lineRule="exact"/>
              <w:rPr>
                <w:lang w:val="de-DE"/>
              </w:rPr>
            </w:pPr>
          </w:p>
          <w:p w:rsidR="00AD41A9" w:rsidRPr="00127A9D" w:rsidRDefault="00AD41A9">
            <w:pPr>
              <w:spacing w:after="58"/>
              <w:rPr>
                <w:lang w:val="de-DE"/>
              </w:rPr>
            </w:pPr>
          </w:p>
        </w:tc>
      </w:tr>
    </w:tbl>
    <w:p w:rsidR="00AD41A9" w:rsidRPr="00127A9D" w:rsidRDefault="00AD41A9">
      <w:pPr>
        <w:jc w:val="both"/>
        <w:rPr>
          <w:lang w:val="de-DE"/>
        </w:rPr>
      </w:pPr>
    </w:p>
    <w:p w:rsidR="00AD41A9" w:rsidRPr="00127A9D" w:rsidRDefault="00AD41A9">
      <w:pPr>
        <w:ind w:firstLine="720"/>
        <w:jc w:val="both"/>
        <w:rPr>
          <w:lang w:val="de-DE"/>
        </w:rPr>
      </w:pPr>
      <w:r w:rsidRPr="00127A9D">
        <w:rPr>
          <w:lang w:val="de-DE"/>
        </w:rPr>
        <w:t>Sehr geehrter Herr Gouverneur,</w:t>
      </w:r>
    </w:p>
    <w:p w:rsidR="00AD41A9" w:rsidRPr="00127A9D" w:rsidRDefault="00AD41A9">
      <w:pPr>
        <w:jc w:val="both"/>
        <w:rPr>
          <w:lang w:val="de-DE"/>
        </w:rPr>
      </w:pPr>
    </w:p>
    <w:p w:rsidR="00AD41A9" w:rsidRPr="00127A9D" w:rsidRDefault="00AD41A9">
      <w:pPr>
        <w:ind w:firstLine="720"/>
        <w:jc w:val="both"/>
        <w:rPr>
          <w:lang w:val="de-DE"/>
        </w:rPr>
      </w:pPr>
      <w:r w:rsidRPr="00127A9D">
        <w:rPr>
          <w:lang w:val="de-DE"/>
        </w:rPr>
        <w:t>hiermit beehre ich mich, Ihnen die neuen koordinierten Richtlinien zur Aufrechterhaltung der öffentlichen Ordnung zu übermitteln. Bei der Ausarbeitung dieser Richtlinien, die meine Rundschreiben vom 30. September 1920, 14. Januar 1933 und 7.</w:t>
      </w:r>
      <w:r>
        <w:rPr>
          <w:lang w:val="de-DE"/>
        </w:rPr>
        <w:t> </w:t>
      </w:r>
      <w:r w:rsidRPr="00127A9D">
        <w:rPr>
          <w:lang w:val="de-DE"/>
        </w:rPr>
        <w:t>Oktober 1985 ersetzen, ist den derzeit geltenden gesetzlichen Bestimmungen Rechnung getragen worden.</w:t>
      </w:r>
    </w:p>
    <w:p w:rsidR="00AD41A9" w:rsidRPr="00127A9D" w:rsidRDefault="00AD41A9">
      <w:pPr>
        <w:jc w:val="both"/>
        <w:rPr>
          <w:lang w:val="de-DE"/>
        </w:rPr>
      </w:pPr>
    </w:p>
    <w:p w:rsidR="00AD41A9" w:rsidRPr="00127A9D" w:rsidRDefault="00AD41A9">
      <w:pPr>
        <w:jc w:val="both"/>
        <w:rPr>
          <w:lang w:val="de-DE"/>
        </w:rPr>
        <w:sectPr w:rsidR="00AD41A9" w:rsidRPr="00127A9D" w:rsidSect="009B2355">
          <w:pgSz w:w="11905" w:h="16837"/>
          <w:pgMar w:top="1440" w:right="1440" w:bottom="1440" w:left="1440" w:header="1440" w:footer="1440" w:gutter="0"/>
          <w:cols w:space="720"/>
          <w:noEndnote/>
        </w:sectPr>
      </w:pPr>
    </w:p>
    <w:p w:rsidR="00AD41A9" w:rsidRPr="00127A9D" w:rsidRDefault="00AD41A9">
      <w:pPr>
        <w:ind w:firstLine="720"/>
        <w:jc w:val="both"/>
        <w:rPr>
          <w:lang w:val="de-DE"/>
        </w:rPr>
      </w:pPr>
      <w:r w:rsidRPr="00127A9D">
        <w:rPr>
          <w:lang w:val="de-DE"/>
        </w:rPr>
        <w:lastRenderedPageBreak/>
        <w:t>Die folgenden Richtlinien sind ausschließlich für die Verwaltungsbehörden bestimmt, die für die allgemeinen verwaltungspolizeilichen Angelegenheiten zuständig sind.</w:t>
      </w:r>
    </w:p>
    <w:p w:rsidR="00AD41A9" w:rsidRPr="00127A9D" w:rsidRDefault="00AD41A9">
      <w:pPr>
        <w:jc w:val="both"/>
        <w:rPr>
          <w:lang w:val="de-DE"/>
        </w:rPr>
      </w:pPr>
    </w:p>
    <w:p w:rsidR="00AD41A9" w:rsidRPr="00127A9D" w:rsidRDefault="00AD41A9">
      <w:pPr>
        <w:ind w:firstLine="720"/>
        <w:jc w:val="both"/>
        <w:rPr>
          <w:lang w:val="de-DE"/>
        </w:rPr>
      </w:pPr>
      <w:r w:rsidRPr="00127A9D">
        <w:rPr>
          <w:lang w:val="de-DE"/>
        </w:rPr>
        <w:t>Die öffentliche Ordnung stellt einen Zustand des politischen, wirtschaftlichen und sozialen Gleichgewichts des Landes und der inneren Stabilität des Staates innerhalb eines gesetzlich festgelegten Rahmens dar. Zudem resultiert die öffentliche Ordnung aus der den Erfordernissen des Gemeinwohls gerecht werdenden Ausübung der persönlichen Freiheitsrechte nach den Richtlinien der Verwaltungsbehörden. Daher müssen zur Aufrechterhaltung der öffentlichen Ordnung verwaltungspolizeiliche und gerichtspolizeiliche Aufgaben ausgeübt werden.</w:t>
      </w:r>
    </w:p>
    <w:p w:rsidR="00AD41A9" w:rsidRPr="00127A9D" w:rsidRDefault="00AD41A9">
      <w:pPr>
        <w:jc w:val="both"/>
        <w:rPr>
          <w:lang w:val="de-DE"/>
        </w:rPr>
      </w:pPr>
    </w:p>
    <w:p w:rsidR="00AD41A9" w:rsidRPr="00127A9D" w:rsidRDefault="00AD41A9">
      <w:pPr>
        <w:ind w:firstLine="720"/>
        <w:jc w:val="both"/>
        <w:rPr>
          <w:lang w:val="de-DE"/>
        </w:rPr>
      </w:pPr>
      <w:r w:rsidRPr="00127A9D">
        <w:rPr>
          <w:lang w:val="de-DE"/>
        </w:rPr>
        <w:t>Die Aufgaben in Zusammenhang mit der Aufrechterhaltung der öffentlichen Ordnung zielen auf die Gewährleistung der öffentlichen Ruhe, Sicherheit und Gesundheit. Man unterscheidet zwischen folgenden Aufgaben:</w:t>
      </w:r>
    </w:p>
    <w:p w:rsidR="00AD41A9" w:rsidRPr="00127A9D" w:rsidRDefault="00AD41A9">
      <w:pPr>
        <w:jc w:val="both"/>
        <w:rPr>
          <w:lang w:val="de-DE"/>
        </w:rPr>
      </w:pPr>
    </w:p>
    <w:p w:rsidR="00AD41A9" w:rsidRPr="00127A9D" w:rsidRDefault="00AD41A9">
      <w:pPr>
        <w:ind w:firstLine="720"/>
        <w:jc w:val="both"/>
        <w:rPr>
          <w:lang w:val="de-DE"/>
        </w:rPr>
      </w:pPr>
      <w:r w:rsidRPr="00127A9D">
        <w:rPr>
          <w:lang w:val="de-DE"/>
        </w:rPr>
        <w:t>- Präventivmaßnahmen mit dem Ziel, die Bürger auf die zu befolgenden Regeln hinzuweisen, potentielle Unruhestifter und Straftäter abzuschrecken sowie Personen und Güter zu schützen,</w:t>
      </w:r>
    </w:p>
    <w:p w:rsidR="00AD41A9" w:rsidRPr="00127A9D" w:rsidRDefault="00AD41A9">
      <w:pPr>
        <w:jc w:val="both"/>
        <w:rPr>
          <w:lang w:val="de-DE"/>
        </w:rPr>
      </w:pPr>
    </w:p>
    <w:p w:rsidR="00AD41A9" w:rsidRPr="00127A9D" w:rsidRDefault="00AD41A9">
      <w:pPr>
        <w:ind w:firstLine="720"/>
        <w:jc w:val="both"/>
        <w:rPr>
          <w:lang w:val="de-DE"/>
        </w:rPr>
      </w:pPr>
      <w:r w:rsidRPr="00127A9D">
        <w:rPr>
          <w:lang w:val="de-DE"/>
        </w:rPr>
        <w:t xml:space="preserve">- verwaltungspolizeilichen Maßnahmen zur Aufrechterhaltung und Wiederherstellung der öffentlichen Ordnung, was </w:t>
      </w:r>
      <w:proofErr w:type="spellStart"/>
      <w:r w:rsidRPr="00127A9D">
        <w:rPr>
          <w:lang w:val="de-DE"/>
        </w:rPr>
        <w:t>soviel</w:t>
      </w:r>
      <w:proofErr w:type="spellEnd"/>
      <w:r w:rsidRPr="00127A9D">
        <w:rPr>
          <w:lang w:val="de-DE"/>
        </w:rPr>
        <w:t xml:space="preserve"> bedeutet wie, Urteilen und Polizeiverordnungen Achtung zu verschaffen, Anschlägen und Verstößen gegen Personen und Güter Einhalt zu gebieten und jeder sich in Gefahr befindlichen Person Beistand zu leisten,</w:t>
      </w:r>
    </w:p>
    <w:p w:rsidR="00AD41A9" w:rsidRPr="00127A9D" w:rsidRDefault="00AD41A9">
      <w:pPr>
        <w:jc w:val="both"/>
        <w:rPr>
          <w:lang w:val="de-DE"/>
        </w:rPr>
      </w:pPr>
    </w:p>
    <w:p w:rsidR="00AD41A9" w:rsidRPr="00127A9D" w:rsidRDefault="00AD41A9">
      <w:pPr>
        <w:ind w:firstLine="720"/>
        <w:jc w:val="both"/>
        <w:rPr>
          <w:lang w:val="de-DE"/>
        </w:rPr>
      </w:pPr>
      <w:r w:rsidRPr="00127A9D">
        <w:rPr>
          <w:lang w:val="de-DE"/>
        </w:rPr>
        <w:t>- gerichtspolizeilichen Maßnahmen,</w:t>
      </w:r>
    </w:p>
    <w:p w:rsidR="00AD41A9" w:rsidRPr="00127A9D" w:rsidRDefault="00AD41A9">
      <w:pPr>
        <w:jc w:val="both"/>
        <w:rPr>
          <w:lang w:val="de-DE"/>
        </w:rPr>
      </w:pPr>
    </w:p>
    <w:p w:rsidR="00AD41A9" w:rsidRPr="00127A9D" w:rsidRDefault="00AD41A9">
      <w:pPr>
        <w:ind w:firstLine="720"/>
        <w:jc w:val="both"/>
        <w:rPr>
          <w:lang w:val="de-DE"/>
        </w:rPr>
      </w:pPr>
      <w:r w:rsidRPr="00127A9D">
        <w:rPr>
          <w:lang w:val="de-DE"/>
        </w:rPr>
        <w:t>- Maßnahmen zur Unterstützung der Behörden und ihrer Vertreter.</w:t>
      </w:r>
    </w:p>
    <w:p w:rsidR="00AD41A9" w:rsidRPr="00127A9D" w:rsidRDefault="00AD41A9">
      <w:pPr>
        <w:jc w:val="both"/>
        <w:rPr>
          <w:lang w:val="de-DE"/>
        </w:rPr>
      </w:pPr>
    </w:p>
    <w:p w:rsidR="00AD41A9" w:rsidRPr="00127A9D" w:rsidRDefault="00AD41A9">
      <w:pPr>
        <w:ind w:firstLine="720"/>
        <w:jc w:val="both"/>
        <w:rPr>
          <w:lang w:val="de-DE"/>
        </w:rPr>
      </w:pPr>
      <w:r w:rsidRPr="00127A9D">
        <w:rPr>
          <w:lang w:val="de-DE"/>
        </w:rPr>
        <w:lastRenderedPageBreak/>
        <w:t>Für gerichtspolizeiliche Maßnahmen sind ausschließlich die Gerichtsbehörden zuständig.</w:t>
      </w:r>
    </w:p>
    <w:p w:rsidR="00AD41A9" w:rsidRPr="00127A9D" w:rsidRDefault="00AD41A9">
      <w:pPr>
        <w:jc w:val="both"/>
        <w:rPr>
          <w:lang w:val="de-DE"/>
        </w:rPr>
      </w:pPr>
    </w:p>
    <w:p w:rsidR="00AD41A9" w:rsidRPr="00127A9D" w:rsidRDefault="00AD41A9">
      <w:pPr>
        <w:jc w:val="both"/>
        <w:rPr>
          <w:lang w:val="de-DE"/>
        </w:rPr>
      </w:pPr>
      <w:r w:rsidRPr="00127A9D">
        <w:rPr>
          <w:lang w:val="de-DE"/>
        </w:rPr>
        <w:t>1.</w:t>
      </w:r>
      <w:r w:rsidRPr="00127A9D">
        <w:rPr>
          <w:lang w:val="de-DE"/>
        </w:rPr>
        <w:tab/>
      </w:r>
      <w:r w:rsidRPr="00127A9D">
        <w:rPr>
          <w:u w:val="single"/>
          <w:lang w:val="de-DE"/>
        </w:rPr>
        <w:t>VERANTWORTLICHKEITEN</w:t>
      </w:r>
    </w:p>
    <w:p w:rsidR="00AD41A9" w:rsidRPr="00127A9D" w:rsidRDefault="00AD41A9">
      <w:pPr>
        <w:jc w:val="both"/>
        <w:rPr>
          <w:lang w:val="de-DE"/>
        </w:rPr>
      </w:pPr>
    </w:p>
    <w:p w:rsidR="00AD41A9" w:rsidRPr="00127A9D" w:rsidRDefault="00AD41A9">
      <w:pPr>
        <w:tabs>
          <w:tab w:val="left" w:pos="-1440"/>
        </w:tabs>
        <w:ind w:left="720" w:hanging="720"/>
        <w:jc w:val="both"/>
        <w:rPr>
          <w:lang w:val="de-DE"/>
        </w:rPr>
      </w:pPr>
      <w:r w:rsidRPr="00127A9D">
        <w:rPr>
          <w:lang w:val="de-DE"/>
        </w:rPr>
        <w:t>1.01.</w:t>
      </w:r>
      <w:r w:rsidRPr="00127A9D">
        <w:rPr>
          <w:lang w:val="de-DE"/>
        </w:rPr>
        <w:tab/>
        <w:t>Die für die Aufrechterhaltung der öffentlichen Ordnung verantwortlichen Verwaltungsbehörden sind die Gemeindebehörde, der Bezirkskommissar, der Provinzgouverneur und die Regierung, die in dieser Angelegenheit insbesondere durch den Minister des Innern vertreten wird.</w:t>
      </w:r>
    </w:p>
    <w:p w:rsidR="00AD41A9" w:rsidRPr="00127A9D" w:rsidRDefault="00AD41A9">
      <w:pPr>
        <w:jc w:val="both"/>
        <w:rPr>
          <w:lang w:val="de-DE"/>
        </w:rPr>
      </w:pPr>
    </w:p>
    <w:p w:rsidR="00AD41A9" w:rsidRPr="00127A9D" w:rsidRDefault="00AD41A9">
      <w:pPr>
        <w:tabs>
          <w:tab w:val="left" w:pos="-1440"/>
        </w:tabs>
        <w:ind w:left="720" w:hanging="720"/>
        <w:jc w:val="both"/>
        <w:rPr>
          <w:lang w:val="de-DE"/>
        </w:rPr>
      </w:pPr>
      <w:r w:rsidRPr="00127A9D">
        <w:rPr>
          <w:lang w:val="de-DE"/>
        </w:rPr>
        <w:t>1.02.</w:t>
      </w:r>
      <w:r w:rsidRPr="00127A9D">
        <w:rPr>
          <w:lang w:val="de-DE"/>
        </w:rPr>
        <w:tab/>
        <w:t>Die nationalen Behörden, das heißt der Minister des Innern, der Provinzgouverneur und der Bezirkskommissar, verfügen in Sachen Verwaltungspolizei über ähnliche Befugnisse wie der Bürgermeister. Sie greifen jedoch nur ersatzweise oder subsidiär ein.</w:t>
      </w:r>
    </w:p>
    <w:p w:rsidR="00AD41A9" w:rsidRPr="00127A9D" w:rsidRDefault="00AD41A9">
      <w:pPr>
        <w:jc w:val="both"/>
        <w:rPr>
          <w:lang w:val="de-DE"/>
        </w:rPr>
      </w:pPr>
    </w:p>
    <w:p w:rsidR="00AD41A9" w:rsidRPr="00127A9D" w:rsidRDefault="00AD41A9">
      <w:pPr>
        <w:ind w:left="720"/>
        <w:jc w:val="both"/>
        <w:rPr>
          <w:lang w:val="de-DE"/>
        </w:rPr>
      </w:pPr>
      <w:r w:rsidRPr="00127A9D">
        <w:rPr>
          <w:lang w:val="de-DE"/>
        </w:rPr>
        <w:t>Damit die kommunale Selbstverwaltung und die Regeln einer guten Verwaltungspolitik gewahrt bleiben, müssen die Gemeindebehörden ihre Verantwortung selbst wahrnehmen können. Die nationalen Behörden üben ihre diesbezüglichen Befugnisse nur dann aus, wenn die Gemeindebehörden ihre Pflichten absichtlich oder unabsichtlich verletzen, wenn sich Störungen der öffentlichen Ordnung auf das Gebiet mehrerer Gemeinden erstrecken oder wenn die nationalen Behörden der Auffassung sind, ihr Eingreifen sei aufgrund des Allgemeinwohls erforderlich, obwohl die betreffende Situation oder das betreffende Ereignis auf eine einzige Gemeinde begrenzt ist.</w:t>
      </w:r>
    </w:p>
    <w:p w:rsidR="00AD41A9" w:rsidRPr="00127A9D" w:rsidRDefault="00AD41A9">
      <w:pPr>
        <w:jc w:val="both"/>
        <w:rPr>
          <w:lang w:val="de-DE"/>
        </w:rPr>
      </w:pPr>
    </w:p>
    <w:p w:rsidR="00AD41A9" w:rsidRPr="00127A9D" w:rsidRDefault="00AD41A9">
      <w:pPr>
        <w:tabs>
          <w:tab w:val="left" w:pos="-1440"/>
        </w:tabs>
        <w:ind w:left="720" w:hanging="720"/>
        <w:jc w:val="both"/>
        <w:rPr>
          <w:lang w:val="de-DE"/>
        </w:rPr>
      </w:pPr>
      <w:r w:rsidRPr="00127A9D">
        <w:rPr>
          <w:lang w:val="de-DE"/>
        </w:rPr>
        <w:t>1.03.</w:t>
      </w:r>
      <w:r w:rsidRPr="00127A9D">
        <w:rPr>
          <w:lang w:val="de-DE"/>
        </w:rPr>
        <w:tab/>
        <w:t>Die Gemeindebehörde (Gemeinderat und Bürgermeister) ist für die Aufrechterhaltung der öffentlichen Ordnung in der Gemeinde verantwortlich.</w:t>
      </w:r>
    </w:p>
    <w:p w:rsidR="00AD41A9" w:rsidRPr="00127A9D" w:rsidRDefault="00AD41A9">
      <w:pPr>
        <w:jc w:val="both"/>
        <w:rPr>
          <w:lang w:val="de-DE"/>
        </w:rPr>
      </w:pPr>
    </w:p>
    <w:p w:rsidR="00AD41A9" w:rsidRPr="00127A9D" w:rsidRDefault="00AD41A9">
      <w:pPr>
        <w:jc w:val="both"/>
        <w:rPr>
          <w:lang w:val="de-DE"/>
        </w:rPr>
        <w:sectPr w:rsidR="00AD41A9" w:rsidRPr="00127A9D">
          <w:type w:val="continuous"/>
          <w:pgSz w:w="11905" w:h="16837"/>
          <w:pgMar w:top="1440" w:right="1440" w:bottom="1440" w:left="1440" w:header="1440" w:footer="1440" w:gutter="0"/>
          <w:cols w:space="720"/>
          <w:noEndnote/>
        </w:sectPr>
      </w:pPr>
    </w:p>
    <w:p w:rsidR="00AD41A9" w:rsidRPr="00127A9D" w:rsidRDefault="00AD41A9">
      <w:pPr>
        <w:ind w:left="720"/>
        <w:jc w:val="both"/>
        <w:rPr>
          <w:lang w:val="de-DE"/>
        </w:rPr>
      </w:pPr>
      <w:r w:rsidRPr="00127A9D">
        <w:rPr>
          <w:lang w:val="de-DE"/>
        </w:rPr>
        <w:lastRenderedPageBreak/>
        <w:t xml:space="preserve">Ist der Bürgermeister abwesend oder verhindert, fällt seine Verantwortung der Person zu, die ihn gemäß dem Gemeindegesetz vertritt. In diesem Gesetz ist nicht vorgesehen, </w:t>
      </w:r>
      <w:r>
        <w:rPr>
          <w:lang w:val="de-DE"/>
        </w:rPr>
        <w:t>dass</w:t>
      </w:r>
      <w:r w:rsidRPr="00127A9D">
        <w:rPr>
          <w:lang w:val="de-DE"/>
        </w:rPr>
        <w:t xml:space="preserve"> es sich dabei um den Korpschef der Gemeindepolizei handeln kann.</w:t>
      </w:r>
    </w:p>
    <w:p w:rsidR="00AD41A9" w:rsidRPr="00127A9D" w:rsidRDefault="00AD41A9">
      <w:pPr>
        <w:jc w:val="both"/>
        <w:rPr>
          <w:lang w:val="de-DE"/>
        </w:rPr>
      </w:pPr>
    </w:p>
    <w:p w:rsidR="00AD41A9" w:rsidRPr="00127A9D" w:rsidRDefault="00AD41A9">
      <w:pPr>
        <w:tabs>
          <w:tab w:val="left" w:pos="-1440"/>
        </w:tabs>
        <w:ind w:left="720" w:hanging="720"/>
        <w:jc w:val="both"/>
        <w:rPr>
          <w:lang w:val="de-DE"/>
        </w:rPr>
      </w:pPr>
      <w:r w:rsidRPr="00127A9D">
        <w:rPr>
          <w:lang w:val="de-DE"/>
        </w:rPr>
        <w:t>1.04.</w:t>
      </w:r>
      <w:r w:rsidRPr="00127A9D">
        <w:rPr>
          <w:lang w:val="de-DE"/>
        </w:rPr>
        <w:tab/>
        <w:t>Zur Aufrechterhaltung der öffentlichen Ordnung in der Gemeinde kann der Gemeinderat kommunale Polizeiverordnungen verabschieden und Polizeistrafen für Verstöße gegen diese Verordnungen vorsehen.</w:t>
      </w:r>
    </w:p>
    <w:p w:rsidR="00AD41A9" w:rsidRPr="00127A9D" w:rsidRDefault="00AD41A9">
      <w:pPr>
        <w:jc w:val="both"/>
        <w:rPr>
          <w:lang w:val="de-DE"/>
        </w:rPr>
      </w:pPr>
    </w:p>
    <w:p w:rsidR="00AD41A9" w:rsidRPr="00127A9D" w:rsidRDefault="00AD41A9">
      <w:pPr>
        <w:ind w:left="720"/>
        <w:jc w:val="both"/>
        <w:rPr>
          <w:lang w:val="de-DE"/>
        </w:rPr>
      </w:pPr>
      <w:r w:rsidRPr="00127A9D">
        <w:rPr>
          <w:lang w:val="de-DE"/>
        </w:rPr>
        <w:t>Der Bürgermeister ist mit der Ausführung der Polizeigesetze und -verordnungen beauftragt.</w:t>
      </w:r>
    </w:p>
    <w:p w:rsidR="00AD41A9" w:rsidRPr="00127A9D" w:rsidRDefault="00AD41A9">
      <w:pPr>
        <w:jc w:val="both"/>
        <w:rPr>
          <w:lang w:val="de-DE"/>
        </w:rPr>
      </w:pPr>
    </w:p>
    <w:p w:rsidR="00AD41A9" w:rsidRPr="00127A9D" w:rsidRDefault="00AD41A9">
      <w:pPr>
        <w:ind w:left="720"/>
        <w:jc w:val="both"/>
        <w:rPr>
          <w:lang w:val="de-DE"/>
        </w:rPr>
      </w:pPr>
      <w:r w:rsidRPr="00127A9D">
        <w:rPr>
          <w:lang w:val="de-DE"/>
        </w:rPr>
        <w:t>Bei Aufruhr, Zusammenrottung, schwerer Gefährdung der öffentlichen Ruhe oder bei anderen unvorhergesehenen Vorfällen, bei denen das geringste Zögern Gefahr oder Schaden für die Einwohner bedeuten könnte, kann der Bürgermeister mit Polizeistrafen verbundene Polizeiverordnungen erlassen.</w:t>
      </w:r>
    </w:p>
    <w:p w:rsidR="00AD41A9" w:rsidRPr="00127A9D" w:rsidRDefault="00AD41A9">
      <w:pPr>
        <w:jc w:val="both"/>
        <w:rPr>
          <w:lang w:val="de-DE"/>
        </w:rPr>
      </w:pPr>
    </w:p>
    <w:p w:rsidR="00AD41A9" w:rsidRPr="00127A9D" w:rsidRDefault="00AD41A9">
      <w:pPr>
        <w:tabs>
          <w:tab w:val="left" w:pos="-1440"/>
        </w:tabs>
        <w:ind w:left="720" w:hanging="720"/>
        <w:jc w:val="both"/>
        <w:rPr>
          <w:lang w:val="de-DE"/>
        </w:rPr>
      </w:pPr>
      <w:r w:rsidRPr="00127A9D">
        <w:rPr>
          <w:lang w:val="de-DE"/>
        </w:rPr>
        <w:t>1.05.</w:t>
      </w:r>
      <w:r w:rsidRPr="00127A9D">
        <w:rPr>
          <w:lang w:val="de-DE"/>
        </w:rPr>
        <w:tab/>
        <w:t xml:space="preserve">Wenn ein Gemeinderat eine Polizeiverordnung beschlossen hat, </w:t>
      </w:r>
      <w:r>
        <w:rPr>
          <w:lang w:val="de-DE"/>
        </w:rPr>
        <w:t>muss</w:t>
      </w:r>
      <w:r w:rsidRPr="00127A9D">
        <w:rPr>
          <w:lang w:val="de-DE"/>
        </w:rPr>
        <w:t xml:space="preserve"> diese nicht nur dem Ständigen </w:t>
      </w:r>
      <w:r>
        <w:rPr>
          <w:lang w:val="de-DE"/>
        </w:rPr>
        <w:t xml:space="preserve">Ausschuss </w:t>
      </w:r>
      <w:r w:rsidRPr="00127A9D">
        <w:rPr>
          <w:lang w:val="de-DE"/>
        </w:rPr>
        <w:t>des Provinzialrates übermittelt werden, sondern auch dem Provinzgouverneur umgehend notifiziert werden.</w:t>
      </w:r>
    </w:p>
    <w:p w:rsidR="00AD41A9" w:rsidRPr="00127A9D" w:rsidRDefault="00AD41A9">
      <w:pPr>
        <w:jc w:val="both"/>
        <w:rPr>
          <w:lang w:val="de-DE"/>
        </w:rPr>
      </w:pPr>
    </w:p>
    <w:p w:rsidR="00AD41A9" w:rsidRPr="00127A9D" w:rsidRDefault="00AD41A9">
      <w:pPr>
        <w:ind w:left="720"/>
        <w:jc w:val="both"/>
        <w:rPr>
          <w:lang w:val="de-DE"/>
        </w:rPr>
      </w:pPr>
      <w:r>
        <w:rPr>
          <w:lang w:val="de-DE"/>
        </w:rPr>
        <w:t>Erläss</w:t>
      </w:r>
      <w:r w:rsidRPr="00127A9D">
        <w:rPr>
          <w:lang w:val="de-DE"/>
        </w:rPr>
        <w:t xml:space="preserve">t ein Bürgermeister eine Polizeiverordnung in Zusammenhang mit den in Nummer 1.04. erwähnten Umständen, setzt er den Gemeinderat unverzüglich davon </w:t>
      </w:r>
      <w:r w:rsidRPr="00127A9D">
        <w:rPr>
          <w:lang w:val="de-DE"/>
        </w:rPr>
        <w:lastRenderedPageBreak/>
        <w:t>in Kenntnis und übermittelt dem Provinzgouverneur sofort eine Kopie dieser Polizeiverordnung unter Angabe der Gründe, weswegen er der Ansicht war, ohne vorherige Befragung des Gemeinderates handeln zu müssen.</w:t>
      </w:r>
    </w:p>
    <w:p w:rsidR="00AD41A9" w:rsidRPr="00127A9D" w:rsidRDefault="00AD41A9">
      <w:pPr>
        <w:jc w:val="both"/>
        <w:rPr>
          <w:lang w:val="de-DE"/>
        </w:rPr>
      </w:pPr>
    </w:p>
    <w:p w:rsidR="00AD41A9" w:rsidRPr="00127A9D" w:rsidRDefault="00AD41A9">
      <w:pPr>
        <w:tabs>
          <w:tab w:val="left" w:pos="-1440"/>
        </w:tabs>
        <w:ind w:left="720" w:hanging="720"/>
        <w:jc w:val="both"/>
        <w:rPr>
          <w:lang w:val="de-DE"/>
        </w:rPr>
      </w:pPr>
      <w:r w:rsidRPr="00127A9D">
        <w:rPr>
          <w:lang w:val="de-DE"/>
        </w:rPr>
        <w:t>1.06.</w:t>
      </w:r>
      <w:r w:rsidRPr="00127A9D">
        <w:rPr>
          <w:lang w:val="de-DE"/>
        </w:rPr>
        <w:tab/>
        <w:t>Damit ein Bürgermeister seine Verantwortung wahrnehmen kann, verfügt er über die Gemeindepolizei. Er richtet seine Befehle und Anweisungen an den Korpschef, der für ihre Ausführung sorgt.</w:t>
      </w:r>
    </w:p>
    <w:p w:rsidR="00AD41A9" w:rsidRPr="00127A9D" w:rsidRDefault="00AD41A9">
      <w:pPr>
        <w:jc w:val="both"/>
        <w:rPr>
          <w:lang w:val="de-DE"/>
        </w:rPr>
      </w:pPr>
    </w:p>
    <w:p w:rsidR="00AD41A9" w:rsidRPr="00127A9D" w:rsidRDefault="00AD41A9">
      <w:pPr>
        <w:ind w:left="720"/>
        <w:jc w:val="both"/>
        <w:rPr>
          <w:lang w:val="de-DE"/>
        </w:rPr>
      </w:pPr>
      <w:r w:rsidRPr="00127A9D">
        <w:rPr>
          <w:lang w:val="de-DE"/>
        </w:rPr>
        <w:t>Zudem kann ein Bürgermeister den Chef der Gemeindepolizei einer anderen Gemeinde darum bitten, auf die Mitglieder dieser Gemeindepolizei zurückgreifen zu dürfen, wenn sie auf Vorschlag der betroffenen Gemeinderäte vom Provinzgouverneur ermächtigt worden sind, als Hilfspolizisten Verwaltungsaufträge in seiner Gemeinde zu übernehmen.</w:t>
      </w:r>
    </w:p>
    <w:p w:rsidR="00AD41A9" w:rsidRPr="00127A9D" w:rsidRDefault="00AD41A9">
      <w:pPr>
        <w:jc w:val="both"/>
        <w:rPr>
          <w:lang w:val="de-DE"/>
        </w:rPr>
      </w:pPr>
    </w:p>
    <w:p w:rsidR="00AD41A9" w:rsidRPr="00127A9D" w:rsidRDefault="00AD41A9">
      <w:pPr>
        <w:ind w:firstLine="720"/>
        <w:jc w:val="both"/>
        <w:rPr>
          <w:lang w:val="de-DE"/>
        </w:rPr>
      </w:pPr>
      <w:r w:rsidRPr="00127A9D">
        <w:rPr>
          <w:lang w:val="de-DE"/>
        </w:rPr>
        <w:t>Ein Bürgermeister kann die Streitkräfte gemäß den einschlägigen Gesetzen anfordern.</w:t>
      </w:r>
    </w:p>
    <w:p w:rsidR="00AD41A9" w:rsidRPr="00127A9D" w:rsidRDefault="00AD41A9">
      <w:pPr>
        <w:jc w:val="both"/>
        <w:rPr>
          <w:lang w:val="de-DE"/>
        </w:rPr>
      </w:pPr>
    </w:p>
    <w:p w:rsidR="00AD41A9" w:rsidRPr="00127A9D" w:rsidRDefault="00AD41A9">
      <w:pPr>
        <w:tabs>
          <w:tab w:val="left" w:pos="-1440"/>
        </w:tabs>
        <w:ind w:left="720" w:hanging="720"/>
        <w:jc w:val="both"/>
        <w:rPr>
          <w:lang w:val="de-DE"/>
        </w:rPr>
      </w:pPr>
      <w:r w:rsidRPr="00127A9D">
        <w:rPr>
          <w:lang w:val="de-DE"/>
        </w:rPr>
        <w:t>1.07.</w:t>
      </w:r>
      <w:r w:rsidRPr="00127A9D">
        <w:rPr>
          <w:lang w:val="de-DE"/>
        </w:rPr>
        <w:tab/>
        <w:t>Die Mitglieder der Gemeindepolizei unterstehen unter allen Umständen der Aufsicht des Bürgermeisters und der Leitung des Korpschefs.</w:t>
      </w:r>
    </w:p>
    <w:p w:rsidR="00AD41A9" w:rsidRPr="00127A9D" w:rsidRDefault="00AD41A9">
      <w:pPr>
        <w:jc w:val="both"/>
        <w:rPr>
          <w:lang w:val="de-DE"/>
        </w:rPr>
      </w:pPr>
    </w:p>
    <w:p w:rsidR="00AD41A9" w:rsidRPr="00127A9D" w:rsidRDefault="00AD41A9">
      <w:pPr>
        <w:ind w:left="720"/>
        <w:jc w:val="both"/>
        <w:rPr>
          <w:lang w:val="de-DE"/>
        </w:rPr>
      </w:pPr>
      <w:r w:rsidRPr="00127A9D">
        <w:rPr>
          <w:lang w:val="de-DE"/>
        </w:rPr>
        <w:t>Die Mitglieder eines Gemeindepolizeikorps, die ermächtigt sind, als Hilfspolizisten Verwaltungsaufträge in einer anderen Gemeinde zu übernehmen, unterstehen für die Dauer ihrer Aushilfstätigkeit der Aufsicht des Bürgermeisters und der Leitung des Korpschefs dieser anderen Gemeinde.</w:t>
      </w:r>
    </w:p>
    <w:p w:rsidR="00AD41A9" w:rsidRPr="00127A9D" w:rsidRDefault="00AD41A9">
      <w:pPr>
        <w:jc w:val="both"/>
        <w:rPr>
          <w:lang w:val="de-DE"/>
        </w:rPr>
      </w:pPr>
    </w:p>
    <w:p w:rsidR="00AD41A9" w:rsidRPr="00127A9D" w:rsidRDefault="00AD41A9">
      <w:pPr>
        <w:tabs>
          <w:tab w:val="left" w:pos="-1440"/>
        </w:tabs>
        <w:ind w:left="720" w:hanging="720"/>
        <w:jc w:val="both"/>
        <w:rPr>
          <w:lang w:val="de-DE"/>
        </w:rPr>
      </w:pPr>
      <w:r w:rsidRPr="00127A9D">
        <w:rPr>
          <w:lang w:val="de-DE"/>
        </w:rPr>
        <w:t>1.08.</w:t>
      </w:r>
      <w:r w:rsidRPr="00127A9D">
        <w:rPr>
          <w:lang w:val="de-DE"/>
        </w:rPr>
        <w:tab/>
        <w:t>Ein Bezirkskommissar und ein Provinzgouverneur sorgen auf dem Gebiet ihres jeweiligen Bezirks beziehungsweise auf dem Gebiet ihrer jeweiligen Provinz für die Aufrechterhaltung der öffentlichen Ruhe und Sicherheit. Zu diesem Zweck steht ihnen die Gendarmerie gemäß den einschlägigen Gesetzen zur Verfügung.</w:t>
      </w:r>
    </w:p>
    <w:p w:rsidR="00AD41A9" w:rsidRPr="00127A9D" w:rsidRDefault="00AD41A9">
      <w:pPr>
        <w:jc w:val="both"/>
        <w:rPr>
          <w:lang w:val="de-DE"/>
        </w:rPr>
      </w:pPr>
    </w:p>
    <w:p w:rsidR="00AD41A9" w:rsidRPr="00127A9D" w:rsidRDefault="00AD41A9">
      <w:pPr>
        <w:ind w:left="720"/>
        <w:jc w:val="both"/>
        <w:rPr>
          <w:lang w:val="de-DE"/>
        </w:rPr>
      </w:pPr>
      <w:r w:rsidRPr="00127A9D">
        <w:rPr>
          <w:lang w:val="de-DE"/>
        </w:rPr>
        <w:t>Sie können an die Stelle des Gemeinderats oder des Bürgermeisters treten, falls letztere untätig bleiben oder die betreffenden Ereignisse sich auf dem Gebiet mehrerer Gemeinden abspielen. Bei tumultuösen Menschenansammlungen, bei Aufstand oder bei gewalttätigem Widerstand gegen die Ausführung von Gesetzen oder gesetzlichen Verordnungen können sie außerdem Erlasse beschließen, die eventuell mit den im Gesetz vom 6. März 1818 vorgesehenen Strafen verbunden werden können.</w:t>
      </w:r>
    </w:p>
    <w:p w:rsidR="00AD41A9" w:rsidRDefault="00AD41A9">
      <w:pPr>
        <w:ind w:left="720"/>
        <w:jc w:val="both"/>
        <w:rPr>
          <w:lang w:val="de-DE"/>
        </w:rPr>
      </w:pPr>
    </w:p>
    <w:p w:rsidR="00AD41A9" w:rsidRPr="00127A9D" w:rsidRDefault="00AD41A9">
      <w:pPr>
        <w:ind w:left="720"/>
        <w:jc w:val="both"/>
        <w:rPr>
          <w:lang w:val="de-DE"/>
        </w:rPr>
        <w:sectPr w:rsidR="00AD41A9" w:rsidRPr="00127A9D">
          <w:type w:val="continuous"/>
          <w:pgSz w:w="11905" w:h="16837"/>
          <w:pgMar w:top="1440" w:right="1440" w:bottom="1440" w:left="1440" w:header="1440" w:footer="1440" w:gutter="0"/>
          <w:cols w:space="720"/>
          <w:noEndnote/>
        </w:sectPr>
      </w:pPr>
    </w:p>
    <w:p w:rsidR="00AD41A9" w:rsidRPr="00127A9D" w:rsidRDefault="00AD41A9">
      <w:pPr>
        <w:tabs>
          <w:tab w:val="left" w:pos="-1440"/>
        </w:tabs>
        <w:ind w:left="720" w:hanging="720"/>
        <w:jc w:val="both"/>
        <w:rPr>
          <w:lang w:val="de-DE"/>
        </w:rPr>
      </w:pPr>
      <w:r w:rsidRPr="00127A9D">
        <w:rPr>
          <w:lang w:val="de-DE"/>
        </w:rPr>
        <w:lastRenderedPageBreak/>
        <w:t>1.09.</w:t>
      </w:r>
      <w:r w:rsidRPr="00127A9D">
        <w:rPr>
          <w:lang w:val="de-DE"/>
        </w:rPr>
        <w:tab/>
        <w:t>Wird das Eingreifen eines Bezirkskommissars oder eines Gouverneurs erforderlich, ist der Minister des Innern umgehend davon und von den Umständen, durch die sich dieses Eingreifen rechtfertigt, in Kenntnis zu setzen.</w:t>
      </w:r>
    </w:p>
    <w:p w:rsidR="00AD41A9" w:rsidRPr="00127A9D" w:rsidRDefault="00AD41A9">
      <w:pPr>
        <w:jc w:val="both"/>
        <w:rPr>
          <w:lang w:val="de-DE"/>
        </w:rPr>
      </w:pPr>
    </w:p>
    <w:p w:rsidR="00AD41A9" w:rsidRPr="00127A9D" w:rsidRDefault="00AD41A9">
      <w:pPr>
        <w:tabs>
          <w:tab w:val="left" w:pos="-1440"/>
        </w:tabs>
        <w:ind w:left="720" w:hanging="720"/>
        <w:jc w:val="both"/>
        <w:rPr>
          <w:lang w:val="de-DE"/>
        </w:rPr>
      </w:pPr>
      <w:r w:rsidRPr="00127A9D">
        <w:rPr>
          <w:lang w:val="de-DE"/>
        </w:rPr>
        <w:t>1.10.</w:t>
      </w:r>
      <w:r w:rsidRPr="00127A9D">
        <w:rPr>
          <w:lang w:val="de-DE"/>
        </w:rPr>
        <w:tab/>
        <w:t>Die Gemeindepolizei, die Gendarmerie und die Armee sind Teil der öffentlichen Macht. Die Gendarmerie und die Armee bilden die Streitkräfte.</w:t>
      </w:r>
    </w:p>
    <w:p w:rsidR="00AD41A9" w:rsidRPr="00127A9D" w:rsidRDefault="00AD41A9">
      <w:pPr>
        <w:jc w:val="both"/>
        <w:rPr>
          <w:lang w:val="de-DE"/>
        </w:rPr>
      </w:pPr>
    </w:p>
    <w:p w:rsidR="00AD41A9" w:rsidRPr="00127A9D" w:rsidRDefault="00AD41A9">
      <w:pPr>
        <w:ind w:left="720"/>
        <w:jc w:val="both"/>
        <w:rPr>
          <w:lang w:val="de-DE"/>
        </w:rPr>
      </w:pPr>
      <w:r w:rsidRPr="00127A9D">
        <w:rPr>
          <w:lang w:val="de-DE"/>
        </w:rPr>
        <w:t>Die Gemeindepolizei und die Gendarmerie bleiben in Reichweite großer Menschenansammlungen und treiben jeden bewaffneten Auflauf auseinander. Sie schreiten von Amts wegen bei Angriffen, Gewalttaten oder Tätlichkeiten gegen Personen und Güter ein.</w:t>
      </w:r>
    </w:p>
    <w:p w:rsidR="00AD41A9" w:rsidRPr="00127A9D" w:rsidRDefault="00AD41A9">
      <w:pPr>
        <w:jc w:val="both"/>
        <w:rPr>
          <w:lang w:val="de-DE"/>
        </w:rPr>
      </w:pPr>
    </w:p>
    <w:p w:rsidR="00AD41A9" w:rsidRPr="00127A9D" w:rsidRDefault="00AD41A9">
      <w:pPr>
        <w:ind w:left="720"/>
        <w:jc w:val="both"/>
        <w:rPr>
          <w:lang w:val="de-DE"/>
        </w:rPr>
      </w:pPr>
      <w:r w:rsidRPr="00127A9D">
        <w:rPr>
          <w:lang w:val="de-DE"/>
        </w:rPr>
        <w:t xml:space="preserve">Die Gemeindepolizei trifft geeignete Maßnahmen, um unbewaffnete Aufläufe auseinanderzutreiben, mit denen das Ziel verfolgt wird, Gefangene oder Verurteilte zu </w:t>
      </w:r>
      <w:r w:rsidRPr="00127A9D">
        <w:rPr>
          <w:lang w:val="de-DE"/>
        </w:rPr>
        <w:lastRenderedPageBreak/>
        <w:t>befreien, in Besitztümer einzudringen, sie zu plündern und zu verwüsten, oder die gebildet werden zwecks Anschlag auf die körperliche Unversehrtheit und das Leben von Personen oder zwecks Widerstand gegen die Ausführung einer Polizeiverordnung, eines Gesetzes, eines Dekrets oder eines Beschlusses über allgemeine, provinziale oder kommunale Verwaltungsangelegenheiten. Die Gemeindepolizei trifft ebenfalls Maßnahmen, um  tumultuöse Aufläufe auseinanderzutreiben, die sich der Vollstreckung einer gerichtlichen Entscheidung oder einer Zwangsmaßnahme widersetzen.</w:t>
      </w:r>
    </w:p>
    <w:p w:rsidR="00AD41A9" w:rsidRPr="00127A9D" w:rsidRDefault="00AD41A9">
      <w:pPr>
        <w:jc w:val="both"/>
        <w:rPr>
          <w:lang w:val="de-DE"/>
        </w:rPr>
      </w:pPr>
    </w:p>
    <w:p w:rsidR="00AD41A9" w:rsidRPr="00127A9D" w:rsidRDefault="00AD41A9">
      <w:pPr>
        <w:ind w:left="720"/>
        <w:jc w:val="both"/>
        <w:rPr>
          <w:lang w:val="de-DE"/>
        </w:rPr>
      </w:pPr>
      <w:r w:rsidRPr="00127A9D">
        <w:rPr>
          <w:lang w:val="de-DE"/>
        </w:rPr>
        <w:t xml:space="preserve">Da unbewaffnete oder tumultuöse Aufläufe eine Gefahr darstellen, die keinen Aufschub duldet, </w:t>
      </w:r>
      <w:r>
        <w:rPr>
          <w:lang w:val="de-DE"/>
        </w:rPr>
        <w:t>muss</w:t>
      </w:r>
      <w:r w:rsidRPr="00127A9D">
        <w:rPr>
          <w:lang w:val="de-DE"/>
        </w:rPr>
        <w:t xml:space="preserve"> der Bürgermeister dem Korpschef seiner Gemeindepolizei die von ihm festgelegten Ausführungsmodalitäten bezüglich der Zerstreuung dieser Aufläufe mitteilen, wobei die Gemeindepolizei die dafür notwendigen Maßnahmen bereits getroffen hat.</w:t>
      </w:r>
    </w:p>
    <w:p w:rsidR="00AD41A9" w:rsidRPr="00127A9D" w:rsidRDefault="00AD41A9">
      <w:pPr>
        <w:jc w:val="both"/>
        <w:rPr>
          <w:lang w:val="de-DE"/>
        </w:rPr>
      </w:pPr>
    </w:p>
    <w:p w:rsidR="00AD41A9" w:rsidRPr="00127A9D" w:rsidRDefault="00AD41A9">
      <w:pPr>
        <w:ind w:left="720"/>
        <w:jc w:val="both"/>
        <w:rPr>
          <w:lang w:val="de-DE"/>
        </w:rPr>
      </w:pPr>
      <w:r w:rsidRPr="00127A9D">
        <w:rPr>
          <w:lang w:val="de-DE"/>
        </w:rPr>
        <w:t>Die Gendarmerie treibt ihrerseits unbewaffnete oder tumultuöse Aufläufe auseinander.</w:t>
      </w:r>
    </w:p>
    <w:p w:rsidR="00AD41A9" w:rsidRPr="00127A9D" w:rsidRDefault="00AD41A9">
      <w:pPr>
        <w:jc w:val="both"/>
        <w:rPr>
          <w:lang w:val="de-DE"/>
        </w:rPr>
      </w:pPr>
    </w:p>
    <w:p w:rsidR="00AD41A9" w:rsidRPr="00127A9D" w:rsidRDefault="00AD41A9">
      <w:pPr>
        <w:tabs>
          <w:tab w:val="left" w:pos="-1440"/>
        </w:tabs>
        <w:ind w:left="720" w:hanging="720"/>
        <w:jc w:val="both"/>
        <w:rPr>
          <w:lang w:val="de-DE"/>
        </w:rPr>
      </w:pPr>
      <w:r w:rsidRPr="00127A9D">
        <w:rPr>
          <w:lang w:val="de-DE"/>
        </w:rPr>
        <w:t>1.11.</w:t>
      </w:r>
      <w:r w:rsidRPr="00127A9D">
        <w:rPr>
          <w:lang w:val="de-DE"/>
        </w:rPr>
        <w:tab/>
        <w:t xml:space="preserve">Obwohl die für die Aufrechterhaltung der öffentlichen Ordnung verantwortlichen Behörden volle Freiheit haben, die nach ihrem Gutdünken geeignetsten Beschlüsse zu treffen, sollten sie über Genehmigungsanträge in </w:t>
      </w:r>
      <w:r>
        <w:rPr>
          <w:lang w:val="de-DE"/>
        </w:rPr>
        <w:t>B</w:t>
      </w:r>
      <w:r w:rsidRPr="00127A9D">
        <w:rPr>
          <w:lang w:val="de-DE"/>
        </w:rPr>
        <w:t>ezug auf Versammlungen auf öffentlicher Straße oder öffentlichen Plätzen erst entscheiden, nachdem sie folgende Aspekte berücksichtigt haben:</w:t>
      </w:r>
    </w:p>
    <w:p w:rsidR="00AD41A9" w:rsidRPr="00127A9D" w:rsidRDefault="00AD41A9">
      <w:pPr>
        <w:jc w:val="both"/>
        <w:rPr>
          <w:lang w:val="de-DE"/>
        </w:rPr>
      </w:pPr>
    </w:p>
    <w:p w:rsidR="00AD41A9" w:rsidRPr="00127A9D" w:rsidRDefault="00AD41A9">
      <w:pPr>
        <w:ind w:left="720"/>
        <w:jc w:val="both"/>
        <w:rPr>
          <w:lang w:val="de-DE"/>
        </w:rPr>
      </w:pPr>
      <w:r w:rsidRPr="00127A9D">
        <w:rPr>
          <w:lang w:val="de-DE"/>
        </w:rPr>
        <w:t xml:space="preserve"> - die Wahrung der diesbezüglich verfassungsmäßig garantierten Freiheit,</w:t>
      </w:r>
    </w:p>
    <w:p w:rsidR="00AD41A9" w:rsidRPr="00127A9D" w:rsidRDefault="00AD41A9">
      <w:pPr>
        <w:jc w:val="both"/>
        <w:rPr>
          <w:lang w:val="de-DE"/>
        </w:rPr>
      </w:pPr>
    </w:p>
    <w:p w:rsidR="00AD41A9" w:rsidRPr="00127A9D" w:rsidRDefault="00AD41A9">
      <w:pPr>
        <w:tabs>
          <w:tab w:val="left" w:pos="-1022"/>
          <w:tab w:val="left" w:pos="-720"/>
          <w:tab w:val="left" w:pos="0"/>
          <w:tab w:val="left" w:pos="720"/>
          <w:tab w:val="left" w:pos="940"/>
          <w:tab w:val="left" w:pos="2160"/>
        </w:tabs>
        <w:ind w:left="940" w:hanging="220"/>
        <w:jc w:val="both"/>
        <w:rPr>
          <w:lang w:val="de-DE"/>
        </w:rPr>
      </w:pPr>
      <w:r w:rsidRPr="00127A9D">
        <w:rPr>
          <w:lang w:val="de-DE"/>
        </w:rPr>
        <w:t>-</w:t>
      </w:r>
      <w:r w:rsidRPr="00127A9D">
        <w:rPr>
          <w:lang w:val="de-DE"/>
        </w:rPr>
        <w:tab/>
        <w:t>die Möglichkeit einer besseren Kontrolle, die die öffentliche Macht im Hinblick auf die Aufrechterhaltung der öffentlichen Ordnung eher bei einer genehmigten als bei einer nichtgenehmigten Veranstaltung hat, selbst wenn erstere eine Gefahr für die öffentliche Ordnung darstellen sollte,</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940" w:hanging="220"/>
        <w:jc w:val="both"/>
        <w:rPr>
          <w:lang w:val="de-DE"/>
        </w:rPr>
      </w:pPr>
      <w:r w:rsidRPr="00127A9D">
        <w:rPr>
          <w:lang w:val="de-DE"/>
        </w:rPr>
        <w:t>-</w:t>
      </w:r>
      <w:r w:rsidRPr="00127A9D">
        <w:rPr>
          <w:lang w:val="de-DE"/>
        </w:rPr>
        <w:tab/>
        <w:t>die Rechtfertigung eines eventuellen Verbots, das nur dann vertretbar ist, wenn die öffentliche Ruhe tatsächlich ernsthaft gefährdet ist.</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t xml:space="preserve">2. </w:t>
      </w:r>
      <w:r w:rsidRPr="00127A9D">
        <w:rPr>
          <w:lang w:val="de-DE"/>
        </w:rPr>
        <w:tab/>
      </w:r>
      <w:r w:rsidRPr="00127A9D">
        <w:rPr>
          <w:u w:val="single"/>
          <w:lang w:val="de-DE"/>
        </w:rPr>
        <w:t>INFORMATION</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t>2.01.</w:t>
      </w:r>
      <w:r w:rsidRPr="00127A9D">
        <w:rPr>
          <w:lang w:val="de-DE"/>
        </w:rPr>
        <w:tab/>
        <w:t>Damit die verschiedenen Verwaltungsbehörden ihre Verantwortung wahrnehmen können, sobald ihr Handeln zur Aufrechterhaltung der öffentlichen Ordnung erforderlich wird, ist es unerlä</w:t>
      </w:r>
      <w:r>
        <w:rPr>
          <w:lang w:val="de-DE"/>
        </w:rPr>
        <w:t>ss</w:t>
      </w:r>
      <w:r w:rsidRPr="00127A9D">
        <w:rPr>
          <w:lang w:val="de-DE"/>
        </w:rPr>
        <w:t xml:space="preserve">lich, </w:t>
      </w:r>
      <w:r>
        <w:rPr>
          <w:lang w:val="de-DE"/>
        </w:rPr>
        <w:t>dass</w:t>
      </w:r>
      <w:r w:rsidRPr="00127A9D">
        <w:rPr>
          <w:lang w:val="de-DE"/>
        </w:rPr>
        <w:t xml:space="preserve"> ihnen jedes Ereignis, das sich auf die öffentliche Ordnung auswirken könnte, umgehend gemeldet wird.</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t>Die Provinzgouverneure, Bezirkskommissare und Bürgermeister unterrichten den Minister des Innern über alle Ereignisse in ihrem Amtsbereich, die die öffentliche Ordnung gefährden könnten.</w:t>
      </w:r>
    </w:p>
    <w:p w:rsidR="00AD41A9" w:rsidRDefault="00AD41A9">
      <w:pPr>
        <w:tabs>
          <w:tab w:val="left" w:pos="-1022"/>
          <w:tab w:val="left" w:pos="-720"/>
          <w:tab w:val="left" w:pos="0"/>
          <w:tab w:val="left" w:pos="720"/>
          <w:tab w:val="left" w:pos="940"/>
          <w:tab w:val="left" w:pos="2160"/>
        </w:tabs>
        <w:ind w:left="720"/>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sectPr w:rsidR="00AD41A9" w:rsidRPr="00127A9D">
          <w:type w:val="continuous"/>
          <w:pgSz w:w="11905" w:h="16837"/>
          <w:pgMar w:top="1440" w:right="1440" w:bottom="1440" w:left="1440" w:header="1440" w:footer="1440" w:gutter="0"/>
          <w:cols w:space="720"/>
          <w:noEndnote/>
        </w:sect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lastRenderedPageBreak/>
        <w:t>Der Verwalter der Öffentlichen Sicherheit sollte dem Minister des Innern unverzüglich alle Informationen zur Verfügung stellen, die er diesbezüglich besitzt.</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t>Die Gendarmerie hält sich in dieser Angelegenheit an die Richtlinien des Ministers des Innern.</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t>2.02.</w:t>
      </w:r>
      <w:r w:rsidRPr="00127A9D">
        <w:rPr>
          <w:lang w:val="de-DE"/>
        </w:rPr>
        <w:tab/>
        <w:t xml:space="preserve">Gibt es Gründe zur Annahme, </w:t>
      </w:r>
      <w:r>
        <w:rPr>
          <w:lang w:val="de-DE"/>
        </w:rPr>
        <w:t>dass</w:t>
      </w:r>
      <w:r w:rsidRPr="00127A9D">
        <w:rPr>
          <w:lang w:val="de-DE"/>
        </w:rPr>
        <w:t xml:space="preserve"> die öffentliche Ordnung in einer Gemeinde gefährdet ist, setzt der Bürgermeister dieser Gemeinde sofort den Provinzgouverneur und den Minister des Innern davon und von den Maßnahmen in Kenntnis, die er ergriffen hat oder zu ergreifen gedenkt, um jede Situation meistern zu können.</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t>2.03.</w:t>
      </w:r>
      <w:r w:rsidRPr="00127A9D">
        <w:rPr>
          <w:lang w:val="de-DE"/>
        </w:rPr>
        <w:tab/>
        <w:t>Haben Mitglieder der Gemeindepolizei oder der Gendarmerie Informationen erhalten oder eingeholt, die für den Bürgermeister im Hinblick auf die Aufrechterhaltung der öffentlichen Ordnung von Nutzen sein könnten, sind sie verpflichtet, ihn umgehend davon in Kenntnis zu setzen.</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t xml:space="preserve">Ebenso </w:t>
      </w:r>
      <w:r>
        <w:rPr>
          <w:lang w:val="de-DE"/>
        </w:rPr>
        <w:t>muss</w:t>
      </w:r>
      <w:r w:rsidRPr="00127A9D">
        <w:rPr>
          <w:lang w:val="de-DE"/>
        </w:rPr>
        <w:t xml:space="preserve"> der Bürgermeister der Polizei und der Gendarmerie alle ihm zur Verfügung stehenden Informationen übermitteln, die ihnen zur korrekten Erfüllung der ihnen gesetzlich übertragenen Aufträge von Nutzen sein können.</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t>2.04.</w:t>
      </w:r>
      <w:r w:rsidRPr="00127A9D">
        <w:rPr>
          <w:lang w:val="de-DE"/>
        </w:rPr>
        <w:tab/>
        <w:t xml:space="preserve">Wird ein Ereignis vorbereitet oder angekündigt, das die öffentliche Ordnung gefährden könnte, teilt der Bürgermeister dem Chef seiner Gemeindepolizei und dem Kommandanten des betreffenden </w:t>
      </w:r>
      <w:proofErr w:type="spellStart"/>
      <w:r w:rsidRPr="00127A9D">
        <w:rPr>
          <w:lang w:val="de-DE"/>
        </w:rPr>
        <w:t>Gendarmeriedistrikts</w:t>
      </w:r>
      <w:proofErr w:type="spellEnd"/>
      <w:r w:rsidRPr="00127A9D">
        <w:rPr>
          <w:lang w:val="de-DE"/>
        </w:rPr>
        <w:t xml:space="preserve"> mit, über welche Punkte er Aufklärung wünscht, um die ihm zufallenden Entscheidungen treffen zu können.</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t>2.05.</w:t>
      </w:r>
      <w:r w:rsidRPr="00127A9D">
        <w:rPr>
          <w:lang w:val="de-DE"/>
        </w:rPr>
        <w:tab/>
        <w:t>Den für die Aufrechterhaltung der öffentlichen Ordnung verantwortlichen Verwaltungsbehörden wird empfohlen, sich mit den örtlichen Leitern der Gemeindepolizei und der Gendarmerie in Verbindung zu setzen, sofern sie dies als erforderlich erachten, um eine Entscheidung bezüglich eines Ereignisses zu treffen, das die öffentliche Ordnung gefährden könnte.</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t>2.06.</w:t>
      </w:r>
      <w:r w:rsidRPr="00127A9D">
        <w:rPr>
          <w:lang w:val="de-DE"/>
        </w:rPr>
        <w:tab/>
        <w:t>Erfolgt ein Eingriff der Gemeindepolizei aus eigener Initiative, hat die Gemeindepolizei den Bürgermeister umgehend davon in Kenntnis zu setzen, wobei sie sich an die von ihm eventuell erteilten Richtlinien hält.</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t>Greift die Gendarmerie aus eigener Initiative ein, sei es um Verkehrswege oder Durchgänge freizuhalten oder um in Nummer 1.10. erwähnte Aufläufe auseinanderzutreiben, setzt sie den Bürgermeister oder den Korpschef der Gemeindepolizei möglichst vorher oder zumindest binnen kürzester Frist danach davon in Kenntnis.</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t>2.07.</w:t>
      </w:r>
      <w:r w:rsidRPr="00127A9D">
        <w:rPr>
          <w:lang w:val="de-DE"/>
        </w:rPr>
        <w:tab/>
        <w:t>Der Provinzgouverneur informiert sich über jedes Ereignis, das die öffentliche Ordnung in seiner Provinz gefährden könnte. Falls er es für erforderlich hält, kann er sich mit den betroffenen Bürgermeistern beraten und gemeinsam mit ihnen prüfen, welche Maßnahmen den Umständen entsprechend zu treffen sind.</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t>Er erstattet dem Minister des Innern einen Lagebericht und informiert ihn zugleich darin über die von ihm in dieser Angelegenheit unternommenen Schritte.</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jc w:val="both"/>
        <w:rPr>
          <w:lang w:val="de-DE"/>
        </w:rPr>
        <w:sectPr w:rsidR="00AD41A9" w:rsidRPr="00127A9D">
          <w:type w:val="continuous"/>
          <w:pgSz w:w="11905" w:h="16837"/>
          <w:pgMar w:top="1440" w:right="1440" w:bottom="1440" w:left="1440" w:header="1440" w:footer="1440" w:gutter="0"/>
          <w:cols w:space="720"/>
          <w:noEndnote/>
        </w:sect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lastRenderedPageBreak/>
        <w:t>2.08.</w:t>
      </w:r>
      <w:r w:rsidRPr="00127A9D">
        <w:rPr>
          <w:lang w:val="de-DE"/>
        </w:rPr>
        <w:tab/>
        <w:t xml:space="preserve">Kommt es zu Störungen der öffentlichen Ordnung, bleibt der Provinzgouverneur in ständiger Verbindung mit den betroffenen Bürgermeistern, damit er den Verlauf der Ereignisse verfolgen kann. Damit sich ein Bürgermeister mit dem ihm zufallenden Auftrag befassen kann, entsendet der Provinzgouverneur notfalls einen Vertreter zur Gemeindebehörde. Dieser Vertreter soll ihn so gut wie möglich über die Lage und </w:t>
      </w:r>
      <w:r w:rsidRPr="00127A9D">
        <w:rPr>
          <w:lang w:val="de-DE"/>
        </w:rPr>
        <w:lastRenderedPageBreak/>
        <w:t xml:space="preserve">über die ergriffenen beziehungsweise in Betracht gezogenen Maßnahmen auf dem </w:t>
      </w:r>
      <w:r>
        <w:rPr>
          <w:lang w:val="de-DE"/>
        </w:rPr>
        <w:t>L</w:t>
      </w:r>
      <w:r w:rsidRPr="00127A9D">
        <w:rPr>
          <w:lang w:val="de-DE"/>
        </w:rPr>
        <w:t>aufenden halten.</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t>Der Provinzgouverneur informiert den Minister des Innern auf schnellstem Wege über die Lage, ernsthafte Zwischenfälle, getroffene und in Betracht gezogene Maßnahmen und den vermutlichen Fortgang der Ereignisse. Handelt es sich hierbei um eine mündliche Mitteilung, bestätigt der Provinzgouverneur diese Informationen so schnell wie möglich anhand eines Berichts oder einer sonstigen schriftlichen Mitteilung.</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t>2.09.</w:t>
      </w:r>
      <w:r w:rsidRPr="00127A9D">
        <w:rPr>
          <w:lang w:val="de-DE"/>
        </w:rPr>
        <w:tab/>
        <w:t>Ist ein Provinzgouverneur angesichts des Ernstes der Lage oder angesichts des Verlaufs der Ereignisse gezwungen, sich ausschließlich mit dem ihm zufallenden Auftrag zu befassen, entsendet der Minister des Innern einen Vertreter zu ihm. Aufgabe dieses Vertreters ist es, den Minister des Innern über die Lage, ernsthafte Zwischenfälle, getroffene beziehungsweise in Betracht gezogene Maßnahmen und den vermutlichen Fortgang der Ereignisse zu informieren.</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t>2.10.</w:t>
      </w:r>
      <w:r w:rsidRPr="00127A9D">
        <w:rPr>
          <w:lang w:val="de-DE"/>
        </w:rPr>
        <w:tab/>
        <w:t>Fordert ein Bürgermeister, ein Bezirkskommissar oder ein Provinzgouverneur die Streitkräfte an, informiert er umgehend den Minister des Innern und je nach Fall den Bezirkskommissar und den Provinzgouverneur, wobei er die Gründe und Erwägungen angibt, aus denen er sich zu diesem Schritt veranla</w:t>
      </w:r>
      <w:r>
        <w:rPr>
          <w:lang w:val="de-DE"/>
        </w:rPr>
        <w:t>ss</w:t>
      </w:r>
      <w:r w:rsidRPr="00127A9D">
        <w:rPr>
          <w:lang w:val="de-DE"/>
        </w:rPr>
        <w:t>t sah.</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t>Fordern diese Behörden Einheiten der Streitkräfte an, die nicht der Gendarmerie angehören, informieren sie ebenfalls den Minister der Landesverteidigung.</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t>2.11.</w:t>
      </w:r>
      <w:r w:rsidRPr="00127A9D">
        <w:rPr>
          <w:lang w:val="de-DE"/>
        </w:rPr>
        <w:tab/>
        <w:t xml:space="preserve">Die Gerichtsbehörden werden von den Verwaltungsbehörden und vom Kommandanten des betreffenden </w:t>
      </w:r>
      <w:proofErr w:type="spellStart"/>
      <w:r w:rsidRPr="00127A9D">
        <w:rPr>
          <w:lang w:val="de-DE"/>
        </w:rPr>
        <w:t>Gendarmeriedistrikts</w:t>
      </w:r>
      <w:proofErr w:type="spellEnd"/>
      <w:r w:rsidRPr="00127A9D">
        <w:rPr>
          <w:lang w:val="de-DE"/>
        </w:rPr>
        <w:t xml:space="preserve"> oder der territorialen Gruppe der Gendarmerie über die Ereignisse informiert, die eine Gefahr für die öffentliche Ordnung darstellen; bei diesen Verwaltungsbehörden handelt es sich im </w:t>
      </w:r>
      <w:proofErr w:type="spellStart"/>
      <w:r w:rsidRPr="00127A9D">
        <w:rPr>
          <w:lang w:val="de-DE"/>
        </w:rPr>
        <w:t>einzelnen</w:t>
      </w:r>
      <w:proofErr w:type="spellEnd"/>
      <w:r w:rsidRPr="00127A9D">
        <w:rPr>
          <w:lang w:val="de-DE"/>
        </w:rPr>
        <w:t xml:space="preserve"> entweder um den Bürgermeister oder den Korpschef der Gemeindepolizei oder um den Bezirkskommissar oder den Provinzgouverneur.</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t>3.</w:t>
      </w:r>
      <w:r w:rsidRPr="00127A9D">
        <w:rPr>
          <w:lang w:val="de-DE"/>
        </w:rPr>
        <w:tab/>
      </w:r>
      <w:r w:rsidRPr="00127A9D">
        <w:rPr>
          <w:u w:val="single"/>
          <w:lang w:val="de-DE"/>
        </w:rPr>
        <w:t>ANFORDERUNG</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t>3.01.</w:t>
      </w:r>
      <w:r w:rsidRPr="00127A9D">
        <w:rPr>
          <w:lang w:val="de-DE"/>
        </w:rPr>
        <w:tab/>
        <w:t>Bei Aufruhr, Zusammenrottung oder ernster und unmittelbarer Gefahr für die öffentliche Ordnung kann ein Bürgermeister, wenn die Mittel der Gemeindepolizei unzureichend sind,  die Streitkräfte zwecks Aufrechterhaltung oder Wiederherstellung der öffentlichen Ruhe anfordern.</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t>Die Anforderung der Streitkräfte ist also zur Gewährleistung der öffentlichen Ruhe gestattet, nicht aber zur Gewährleistung der anderen Komponenten der öffentlichen Ordnung, das heißt der öffentlichen Sicherheit und der Volksgesundheit.</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t>Die Streitkräfte können vorbeugend angefordert werden.</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t>3.02.</w:t>
      </w:r>
      <w:r w:rsidRPr="00127A9D">
        <w:rPr>
          <w:lang w:val="de-DE"/>
        </w:rPr>
        <w:tab/>
        <w:t>Ein Bezirkskommissar und ein Provinzgouverneur können die Gendarmerie zur Aufrechterhaltung und Wiederherstellung der öffentlichen Ruhe und Sicherheit anfordern. Dies beinhaltet im Fall ernster und unmittelbarer Gefahr die Möglichkeit einer vorbeugenden Anforderung.</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jc w:val="both"/>
        <w:rPr>
          <w:lang w:val="de-DE"/>
        </w:rPr>
        <w:sectPr w:rsidR="00AD41A9" w:rsidRPr="00127A9D">
          <w:type w:val="continuous"/>
          <w:pgSz w:w="11905" w:h="16837"/>
          <w:pgMar w:top="1440" w:right="1440" w:bottom="1440" w:left="1440" w:header="1440" w:footer="1440" w:gutter="0"/>
          <w:cols w:space="720"/>
          <w:noEndnote/>
        </w:sect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lastRenderedPageBreak/>
        <w:t xml:space="preserve">Bei tumultuösen Menschenansammlungen, bei Aufstand oder bei gewalttätigem Widerstand gegen die Ausführung von Gesetzen oder gesetzlichen Verordnungen können ein Bezirkskommissar und ein Provinzgouverneur Einheiten der Streitkräfte anfordern, die nicht der Gendarmerie angehören. Eine solche Anforderung ist ebenfalls zulässig, wenn unmittelbar Gefahr besteht, </w:t>
      </w:r>
      <w:r>
        <w:rPr>
          <w:lang w:val="de-DE"/>
        </w:rPr>
        <w:t>dass</w:t>
      </w:r>
      <w:r w:rsidRPr="00127A9D">
        <w:rPr>
          <w:lang w:val="de-DE"/>
        </w:rPr>
        <w:t xml:space="preserve"> derartige Ereignisse tatsächlich eintreten, und die bereits eingesetzten Mittel nicht genügen, um im Ernstfall die öffentliche Ordnung aufrechtzuerhalten oder wiederherzustellen.</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t>Außerdem können sich ein Bezirkskommissar und ein Provinzgouverneur jederzeit mit der Militärbehörde in Verbindung setzen, um mit ihr zu beraten, welche Vorkehrungen im Fall einer eventuellen schweren Störung der öffentlichen Ordnung zu treffen sind. Hierbei handelt es sich also lediglich um eine frühzeitige Kontaktaufnahme und nicht um eine Anforderung der Streitkräfte.</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t>3.03.</w:t>
      </w:r>
      <w:r w:rsidRPr="00127A9D">
        <w:rPr>
          <w:lang w:val="de-DE"/>
        </w:rPr>
        <w:tab/>
        <w:t>Ein Bürgermeister kann keine Mitglieder der Gemeindepolizei einer anderen Gemeinde anfordern. Er hat jedoch Befehlsgewalt über die ihm zur Verfügung gestellten Mitglieder der Gemeindepolizeidienste, die vom Provinzgouverneur ermächtigt worden sind, als Hilfspolizisten Verwaltungsaufträge auf dem Gebiet seiner Gemeinde zu übernehmen.</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t>3.04.</w:t>
      </w:r>
      <w:r w:rsidRPr="00127A9D">
        <w:rPr>
          <w:lang w:val="de-DE"/>
        </w:rPr>
        <w:tab/>
        <w:t xml:space="preserve">Bevor ein Bürgermeister Einheiten der Streitkräfte anfordert, die nicht der Gendarmerie angehören, </w:t>
      </w:r>
      <w:r>
        <w:rPr>
          <w:lang w:val="de-DE"/>
        </w:rPr>
        <w:t>muss</w:t>
      </w:r>
      <w:r w:rsidRPr="00127A9D">
        <w:rPr>
          <w:lang w:val="de-DE"/>
        </w:rPr>
        <w:t xml:space="preserve"> er sich vergewissern, </w:t>
      </w:r>
      <w:r>
        <w:rPr>
          <w:lang w:val="de-DE"/>
        </w:rPr>
        <w:t>dass</w:t>
      </w:r>
      <w:r w:rsidRPr="00127A9D">
        <w:rPr>
          <w:lang w:val="de-DE"/>
        </w:rPr>
        <w:t xml:space="preserve"> sein Gemeindepolizeidienst mit eventueller Verstärkung durch dazu vom Provinzgouverneur ermächtigte andere Gemeindepolizeidienste und mit Unterstützung der Gendarmerie nicht in der Lage ist, die öffentliche Ordnung auf wirksame Weise aufrechtzuerhalten oder wiederherzustellen.</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t>3.05.</w:t>
      </w:r>
      <w:r w:rsidRPr="00127A9D">
        <w:rPr>
          <w:lang w:val="de-DE"/>
        </w:rPr>
        <w:tab/>
        <w:t>Angeforderte Streitkräfte überlassen den Gemeindepolizeidiensten und der Gendarmerie grundsätzlich Aufträge repressiver Art; sie selbst übernehmen defensive oder Schutzaufträge.</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t>3.06.</w:t>
      </w:r>
      <w:r w:rsidRPr="00127A9D">
        <w:rPr>
          <w:lang w:val="de-DE"/>
        </w:rPr>
        <w:tab/>
        <w:t>Sind ein Bürgermeister, ein Bezirkskommissar und ein Provinzgouverneur der Auffassung, alle Voraussetzungen seien zur Anforderung der Streitkräfte gegeben, richtet die Behörde die Anforderung</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firstLine="720"/>
        <w:jc w:val="both"/>
        <w:rPr>
          <w:lang w:val="de-DE"/>
        </w:rPr>
      </w:pPr>
      <w:r w:rsidRPr="00127A9D">
        <w:rPr>
          <w:lang w:val="de-DE"/>
        </w:rPr>
        <w:t>- für die Gendarmerie:</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t>an den Kommandanten der territorialen Einheit des Gebiets, in der die anfordernde Behörde ihren Sitz hat; bei diesem Kommandanten handelt es sich um den Distriktkommandanten oder den Kommandanten der territorialen Gruppe; diese Kommandanten müssen ihre Vorgesetzten über die an sie gerichtete Anforderung informieren,</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t>- für die Streitkräfte:</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t>an den Militärkommandanten der Provinz oder den Kommandanten der Streitkräfte im Inland; diese Kommandanten müssen ihre Vorgesetzten über die an sie gerichtete Anforderung informieren,</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firstLine="720"/>
        <w:jc w:val="both"/>
        <w:rPr>
          <w:lang w:val="de-DE"/>
        </w:rPr>
      </w:pPr>
      <w:r>
        <w:rPr>
          <w:lang w:val="de-DE"/>
        </w:rPr>
        <w:br w:type="page"/>
      </w:r>
      <w:r w:rsidRPr="00127A9D">
        <w:rPr>
          <w:lang w:val="de-DE"/>
        </w:rPr>
        <w:lastRenderedPageBreak/>
        <w:t>- in äußersten Notfällen:</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t>an dieselben Behörden oder gegebenenfalls an den Kommandanten oder die Militärperson mit dem höchsten Dienstgrad oder dem höchsten Dienstalter der unmittelbar vor Ort oder in nächster Umgebung stationierten Einheit oder Abteilung; ist die angeforderte Behörde außerstande, der Anforderung nachzukommen, gibt sie diese auf schnellstem Wege an den Kommandanten ihrer Einheit oder ihres Sektors weiter.</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t>3.07.</w:t>
      </w:r>
      <w:r w:rsidRPr="00127A9D">
        <w:rPr>
          <w:lang w:val="de-DE"/>
        </w:rPr>
        <w:tab/>
        <w:t xml:space="preserve">Die Streitkräfte müssen schriftlich angefordert werden. In dem betreffenden Schreiben sind die Gesetzesbestimmung, auf die sich die Anforderung stützt, und der Gegenstand der Anforderung anzugeben. Dieses Schreiben ist von der anfordernden Behörde unter Angabe ihres Namens und ihrer Eigenschaft zu datieren und zu unterzeichnen. Im Notfall kann die Anforderung mündlich, telefonisch oder telegrafisch erfolgen. In diesen Fällen </w:t>
      </w:r>
      <w:r>
        <w:rPr>
          <w:lang w:val="de-DE"/>
        </w:rPr>
        <w:t>muss</w:t>
      </w:r>
      <w:r w:rsidRPr="00127A9D">
        <w:rPr>
          <w:lang w:val="de-DE"/>
        </w:rPr>
        <w:t xml:space="preserve"> die Anforderung binnen kürzester Frist schriftlich bestätigt werden.</w:t>
      </w:r>
    </w:p>
    <w:p w:rsidR="00AD41A9" w:rsidRDefault="00AD41A9">
      <w:pPr>
        <w:tabs>
          <w:tab w:val="left" w:pos="-1022"/>
          <w:tab w:val="left" w:pos="-720"/>
          <w:tab w:val="left" w:pos="0"/>
          <w:tab w:val="left" w:pos="720"/>
          <w:tab w:val="left" w:pos="940"/>
          <w:tab w:val="left" w:pos="2160"/>
        </w:tabs>
        <w:ind w:left="720" w:hanging="720"/>
        <w:jc w:val="both"/>
        <w:rPr>
          <w:lang w:val="de-DE"/>
        </w:r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sectPr w:rsidR="00AD41A9" w:rsidRPr="00127A9D">
          <w:type w:val="continuous"/>
          <w:pgSz w:w="11905" w:h="16837"/>
          <w:pgMar w:top="1440" w:right="1440" w:bottom="1440" w:left="1440" w:header="1440" w:footer="1440" w:gutter="0"/>
          <w:cols w:space="720"/>
          <w:noEndnote/>
        </w:sect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lastRenderedPageBreak/>
        <w:t>3.08.</w:t>
      </w:r>
      <w:r w:rsidRPr="00127A9D">
        <w:rPr>
          <w:lang w:val="de-DE"/>
        </w:rPr>
        <w:tab/>
        <w:t>Es gibt kein festes Muster für die Anforderung der Streitkräfte zur Aufrechterhaltung und zur Wiederherstellung der öffentlichen Ordnung.</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t>Folgendes Muster, ein Auszug aus dem Dekret vom 26. Juli - 3. August 1791, enthält alle gesetzlich unentbehrlichen Elemente und kann dazu empfohlen werden:</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sym w:font="WP TypographicSymbols" w:char="0041"/>
      </w:r>
      <w:r w:rsidRPr="00127A9D">
        <w:rPr>
          <w:lang w:val="de-DE"/>
        </w:rPr>
        <w:t xml:space="preserve">Wir, N...... (Bürgermeister, Bezirkskommissar, Provinzgouverneur).................. von A </w:t>
      </w:r>
      <w:proofErr w:type="gramStart"/>
      <w:r w:rsidRPr="00127A9D">
        <w:rPr>
          <w:lang w:val="de-DE"/>
        </w:rPr>
        <w:t>............,</w:t>
      </w:r>
      <w:proofErr w:type="gramEnd"/>
      <w:r w:rsidRPr="00127A9D">
        <w:rPr>
          <w:lang w:val="de-DE"/>
        </w:rPr>
        <w:t xml:space="preserve"> bitten N ......, Kommandant von ........................... (Angabe des Namens und der Eigenschaft des angeforderten Offiziers oder Unteroffiziers), .......... aufgrund von ...... (Angabe der Gesetzesbestimmung, auf die sich die Anforderung stützt) ........ um die Hilfe der ................ (Armee oder Gendarmerie)........................ zwecks ........................... (Angabe des Auftrags im Zusammenhang mit der öffentlichen Ordnung, der Gegenstand der Anforderung ist) ...........................................................................................</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t>Als Garantie für besagten Kommandanten unterzeichnen wir nachstehend.</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t xml:space="preserve">Gegeben zu </w:t>
      </w:r>
      <w:proofErr w:type="gramStart"/>
      <w:r w:rsidRPr="00127A9D">
        <w:rPr>
          <w:lang w:val="de-DE"/>
        </w:rPr>
        <w:t>...............................................,</w:t>
      </w:r>
      <w:proofErr w:type="gramEnd"/>
      <w:r w:rsidRPr="00127A9D">
        <w:rPr>
          <w:lang w:val="de-DE"/>
        </w:rPr>
        <w:t xml:space="preserve"> am ..............................................</w:t>
      </w:r>
      <w:r w:rsidRPr="00127A9D">
        <w:rPr>
          <w:lang w:val="de-DE"/>
        </w:rPr>
        <w:sym w:font="WP TypographicSymbols" w:char="0040"/>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t>3.09.</w:t>
      </w:r>
      <w:r w:rsidRPr="00127A9D">
        <w:rPr>
          <w:lang w:val="de-DE"/>
        </w:rPr>
        <w:tab/>
        <w:t>Im Fall einer Anforderung der Streitkräfte trägt die Verwaltungsbehörde weiterhin die ihr zufallende Verantwortung für die Aufrechterhaltung der öffentlichen Ordnung. Die angeforderte Behörde ist nur für die Ausführung dieser Anforderung zuständig.</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t>3.10.</w:t>
      </w:r>
      <w:r w:rsidRPr="00127A9D">
        <w:rPr>
          <w:lang w:val="de-DE"/>
        </w:rPr>
        <w:tab/>
        <w:t>Die angeforderte Behörde darf die Zweckmäßigkeit der Anforderung nicht in Frage stellen; sie hat die Anforderung auszuführen.</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t>Erscheint ihr eine gesetzlich abgesicherte Anforderung dennoch als ungerechtfertigt, setzt sie ihre vorgesetzte Behörde unverzüglich auf dem Dienstweg davon in Kenntnis.</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t>Ist eine Anforderung eindeutig ungesetzlich, darf die Behörde der Streitkräfte, an die die Anforderung gerichtet ist, diese nicht ausführen. Sie benachrichtigt in diesem Fall sofort ihre Vorgesetzten.</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t>3.11.</w:t>
      </w:r>
      <w:r w:rsidRPr="00127A9D">
        <w:rPr>
          <w:lang w:val="de-DE"/>
        </w:rPr>
        <w:tab/>
        <w:t>Die anfordernde Behörde beschränkt sich auf die Angabe des Organs der Streitkräfte (Armee oder Gendarmerie), das sie anfordern möchte. Sie gibt weder die Art noch die Stärke der von der Militärbehörde einzusetzenden Abteilung an.</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t>3.12.</w:t>
      </w:r>
      <w:r w:rsidRPr="00127A9D">
        <w:rPr>
          <w:lang w:val="de-DE"/>
        </w:rPr>
        <w:tab/>
        <w:t xml:space="preserve">Der Gegenstand der Anforderung </w:t>
      </w:r>
      <w:r>
        <w:rPr>
          <w:lang w:val="de-DE"/>
        </w:rPr>
        <w:t>muss</w:t>
      </w:r>
      <w:r w:rsidRPr="00127A9D">
        <w:rPr>
          <w:lang w:val="de-DE"/>
        </w:rPr>
        <w:t xml:space="preserve"> nicht unbedingt allgemeiner Art sein. Oft ist es ratsam, diesen Gegenstand zu präzisieren.</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t>Indem die anfordernde Behörde den Gegenstand einer Anforderung präzisiert, nimmt sie eine zeitliche und räumliche Verteilung der Aufgaben zur Aufrechterhaltung der öffentlichen Ordnung unter die ihr zur Verfügung stehenden Streitkräfte vor und koordiniert somit deren Aktivitäten. Die anfordernde Behörde sollte den Gegenstand der Anforderung erst präzisieren,  nachdem sie mit der Behörde der Gendarmerie beziehungsweise der Armee, die mit der Ausführung der Anforderung beauftragt wird, und mit dem Korpschef der Gemeindepolizei darüber beratschlagt hat.</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t>3.13.</w:t>
      </w:r>
      <w:r w:rsidRPr="00127A9D">
        <w:rPr>
          <w:lang w:val="de-DE"/>
        </w:rPr>
        <w:tab/>
        <w:t>Durch die Anforderung ergeht ein Auftrag an das angeforderte Organ der Streitkräfte, das für seine Ausführung zu sorgen hat. In keinem Fall wird das angeforderte Organ dadurch dem Befehl der anfordernden Behörde unterstellt. Diese hat weder Einflu</w:t>
      </w:r>
      <w:r>
        <w:rPr>
          <w:lang w:val="de-DE"/>
        </w:rPr>
        <w:t>ss</w:t>
      </w:r>
      <w:r w:rsidRPr="00127A9D">
        <w:rPr>
          <w:lang w:val="de-DE"/>
        </w:rPr>
        <w:t xml:space="preserve"> auf die Wahl der einzusetzenden Truppen, Waffen und Mittel noch auf die Stellung und die Bewegung der Truppen; dafür trägt der befehligende Offizier die alleinige Verantwortung.</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jc w:val="both"/>
        <w:rPr>
          <w:lang w:val="de-DE"/>
        </w:rPr>
        <w:sectPr w:rsidR="00AD41A9" w:rsidRPr="00127A9D">
          <w:type w:val="continuous"/>
          <w:pgSz w:w="11905" w:h="16837"/>
          <w:pgMar w:top="1440" w:right="1440" w:bottom="1440" w:left="1440" w:header="1440" w:footer="1440" w:gutter="0"/>
          <w:cols w:space="720"/>
          <w:noEndnote/>
        </w:sect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lastRenderedPageBreak/>
        <w:t>Allerdings können sich die anfordernde Behörde und die angeforderte Behörde im Rahmen von Kontakten über die Modalitäten der Ausführung der Anforderung einigen. Durch diese eventuellen Vereinbarungen wird der befehligende Offizier keineswegs von seiner Verantwortung entbunden.</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t>3.14.</w:t>
      </w:r>
      <w:r w:rsidRPr="00127A9D">
        <w:rPr>
          <w:lang w:val="de-DE"/>
        </w:rPr>
        <w:tab/>
        <w:t>Die Anforderung ist nicht mehr wirksam, sobald die anfordernde Behörde der Behörde der Streitkräfte, die mit der Ausführung der Anforderung beauftragt ist, schriftlich oder mündlich die Aufhebung der Anforderung mitteilt.</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t>4.</w:t>
      </w:r>
      <w:r w:rsidRPr="00127A9D">
        <w:rPr>
          <w:lang w:val="de-DE"/>
        </w:rPr>
        <w:tab/>
      </w:r>
      <w:r w:rsidRPr="00127A9D">
        <w:rPr>
          <w:u w:val="single"/>
          <w:lang w:val="de-DE"/>
        </w:rPr>
        <w:t>KOORDINIERUNG</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t>4.01.</w:t>
      </w:r>
      <w:r w:rsidRPr="00127A9D">
        <w:rPr>
          <w:lang w:val="de-DE"/>
        </w:rPr>
        <w:tab/>
        <w:t>Die Koordinierung erfolgt im Rahmen der Verteilung der Zuständigkeiten mit dem Ziel:</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t>- es den betroffenen Parteien zu ermöglichen, sich gegenseitig darüber zu informieren, welche Maßnahmen die einzelnen Parteien in ihrem jeweiligen Zuständigkeitsbereich ergriffen oder in Betracht gezogen haben,</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t>- den Mitwirkenden ein übersichtliches Bild der Lage zu vermitteln, damit sie darauf zugeschnittene Maßnahmen ergreifen können,</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t>- den Verwaltungsbehörden die Gelegenheit zu geben, ihre Absichten und Wünsche mitzuteilen.</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t>4.02.</w:t>
      </w:r>
      <w:r w:rsidRPr="00127A9D">
        <w:rPr>
          <w:lang w:val="de-DE"/>
        </w:rPr>
        <w:tab/>
        <w:t xml:space="preserve">Handelt es sich um ein Ereignis von großer Bedeutung oder ein Ereignis, das aufgrund seiner Art oder seines Umfangs auf das Gebiet mehrerer Gemeinden übergreifen könnte, können auf Initiative des Bürgermeisters der am meisten </w:t>
      </w:r>
      <w:r w:rsidRPr="00127A9D">
        <w:rPr>
          <w:lang w:val="de-DE"/>
        </w:rPr>
        <w:lastRenderedPageBreak/>
        <w:t>betroffenen Gemeinde allgemeine Koordinierungsversammlungen zwischen den verschiedenen Gemeindebehörden, den Organen der öffentlichen Macht, den verschiedenen zuständigen Diensten und den Organisatoren einberufen werden.</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t>Zudem können auf Initiative desselben Bürgermeisters für die Verantwortlichen der einzusetzenden Organe der öffentlichen Macht Versammlungen zur Koordinierung der Einsätze organisiert werden, damit die operativen Aufgaben unter sie verteilt werden. Falls erforderlich können auch Vertreter der Hilfsdienste in diese Versammlungen einbezogen werden.</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t>Die Bürgermeister der anderen betroffenen Gemeinden und der Provinzgouverneur werden von diesen Versammlungen in Kenntnis gesetzt und dazu eingeladen. Sie können einen ihrer Vertreter daran teilnehmen lassen.</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t>Die Behörde, die diese Koordinierungsversammlungen organisiert, informiert ebenfalls die Gerichtsbehörden, die auch zur Teilnahme eingeladen werden.</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t>4.03.</w:t>
      </w:r>
      <w:r w:rsidRPr="00127A9D">
        <w:rPr>
          <w:lang w:val="de-DE"/>
        </w:rPr>
        <w:tab/>
        <w:t>Der Provinzgouverneur kann die Initiative ergreifen, die Koordinierung zu übernehmen, sofern dies angesichts der Bedeutung des betreffenden Ereignisses erforderlich wird, es aufgrund der Untätigkeit der Gemeindebehörden gerechtfertigt ist oder er dies aufgrund des Gemeinwohls für erforderlich hält. Er kann einen Bezirkskommissar mit dieser Koordinierung beauftragen.</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t xml:space="preserve">Der Minister des Innern ist von dieser Initiative in Kenntnis zu setzen und über die Entwicklung der Lage auf dem </w:t>
      </w:r>
      <w:proofErr w:type="spellStart"/>
      <w:r w:rsidRPr="00127A9D">
        <w:rPr>
          <w:lang w:val="de-DE"/>
        </w:rPr>
        <w:t>laufenden</w:t>
      </w:r>
      <w:proofErr w:type="spellEnd"/>
      <w:r w:rsidRPr="00127A9D">
        <w:rPr>
          <w:lang w:val="de-DE"/>
        </w:rPr>
        <w:t xml:space="preserve"> zu halten. Auch wenn ein Provinzgouverneur die Koordinierung übernimmt, sind die Gemeindebehörden dadurch keineswegs von der ihnen gesetzlich zufallenden Verantwortung entbunden.</w:t>
      </w:r>
    </w:p>
    <w:p w:rsidR="00AD41A9" w:rsidRDefault="00AD41A9">
      <w:pPr>
        <w:tabs>
          <w:tab w:val="left" w:pos="-1022"/>
          <w:tab w:val="left" w:pos="-720"/>
          <w:tab w:val="left" w:pos="0"/>
          <w:tab w:val="left" w:pos="720"/>
          <w:tab w:val="left" w:pos="940"/>
          <w:tab w:val="left" w:pos="2160"/>
        </w:tabs>
        <w:ind w:left="720"/>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sectPr w:rsidR="00AD41A9" w:rsidRPr="00127A9D">
          <w:type w:val="continuous"/>
          <w:pgSz w:w="11905" w:h="16837"/>
          <w:pgMar w:top="1440" w:right="1440" w:bottom="1440" w:left="1440" w:header="1440" w:footer="1440" w:gutter="0"/>
          <w:cols w:space="720"/>
          <w:noEndnote/>
        </w:sect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lastRenderedPageBreak/>
        <w:t>4.04.</w:t>
      </w:r>
      <w:r w:rsidRPr="00127A9D">
        <w:rPr>
          <w:lang w:val="de-DE"/>
        </w:rPr>
        <w:tab/>
        <w:t xml:space="preserve">Bei einem sehr bedeutenden Ereignis oder einem Ereignis, von dem mehrere Provinzen betroffen sind, kann der Minister des Innern eine operative oder allgemeine Koordinierungsversammlung einberufen. Diese Versammlung </w:t>
      </w:r>
      <w:r>
        <w:rPr>
          <w:lang w:val="de-DE"/>
        </w:rPr>
        <w:t>muss</w:t>
      </w:r>
      <w:r w:rsidRPr="00127A9D">
        <w:rPr>
          <w:lang w:val="de-DE"/>
        </w:rPr>
        <w:t xml:space="preserve"> ihm die Möglichkeit bieten, sowohl nachzuprüfen, ob die bestehenden Probleme anhand der Koordinierung auf kommunaler und auf provinzialer Ebene gelöst werden konnten, als auch zur Klärung offengebliebener Fragen beizutragen. Die für die Aufrechterhaltung der öffentlichen Ordnung verantwortlichen Behörden werden dadurch jedoch keineswegs von ihren gesetzlichen Verpflichtungen entbunden.</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t>4.05.</w:t>
      </w:r>
      <w:r w:rsidRPr="00127A9D">
        <w:rPr>
          <w:lang w:val="de-DE"/>
        </w:rPr>
        <w:tab/>
        <w:t>Die Behörde, die die Streitkräfte anfordert oder dies in Betracht zieht, organisiert die Koordinierung zwischen den einzusetzenden Organen der öffentlichen Macht. Diese Koordinierung ist umso notwendiger, als die anfordernde Behörde der angeforderten Behörde den Gegenstand der Anforderung genau dargelegt hat.</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t>Die Koordinierung der Einsätze an sich gewährleisten die Chefs und Kommandanten der eingesetzten Streitkräfte anlä</w:t>
      </w:r>
      <w:r>
        <w:rPr>
          <w:lang w:val="de-DE"/>
        </w:rPr>
        <w:t>ss</w:t>
      </w:r>
      <w:r w:rsidRPr="00127A9D">
        <w:rPr>
          <w:lang w:val="de-DE"/>
        </w:rPr>
        <w:t>lich von Kontakten, die so häufig wie nötig stattfinden müssen. Diese Chefs und Kommandanten können zum Zweck einer optimalen Koordinierung gegenseitig Vertreter auf entsprechender Ebene (z. B. Verbindungsoffiziere) austauschen.</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t>4.06.</w:t>
      </w:r>
      <w:r w:rsidRPr="00127A9D">
        <w:rPr>
          <w:lang w:val="de-DE"/>
        </w:rPr>
        <w:tab/>
        <w:t xml:space="preserve">Nach jeder Koordinierungsversammlung erstellt die mit der Koordinierung beauftragte Behörde ein Protokoll der Versammlung. </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t xml:space="preserve">Innerhalb vierundzwanzig Stunden wird jedem Teilnehmer eine Abschrift dieses Protokolls übermittelt. Die Teilnehmer übernehmen die Verantwortung dafür, </w:t>
      </w:r>
      <w:r>
        <w:rPr>
          <w:lang w:val="de-DE"/>
        </w:rPr>
        <w:t>dass</w:t>
      </w:r>
      <w:r w:rsidRPr="00127A9D">
        <w:rPr>
          <w:lang w:val="de-DE"/>
        </w:rPr>
        <w:t xml:space="preserve"> ihre Dienste ausführen, was abgesprochen und beschlossen worden ist.</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t>Der Provinzgouverneur und der Minister des Innern erhalten ebenfalls eine Abschrift dieses Protokolls. Für die Stadt Brüssel wird dem Minister des Innern eine Abschrift des Protokolls übermittelt, sofern Auswirkungen auf die neutrale Zone zu erwarten sind.</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t>Der Einsatzrahmen der Gemeindepolizei, der Gendarmerie und gegebenenfalls auch anderer Dienste werden dem Provinzgouverneur mitgeteilt; für die Stadt Brüssel werden diese Informationen wie in voranstehendem Absatz dem Minister des Innern übermittelt.</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t xml:space="preserve">Unter </w:t>
      </w:r>
      <w:r>
        <w:rPr>
          <w:lang w:val="de-DE"/>
        </w:rPr>
        <w:t>"</w:t>
      </w:r>
      <w:r w:rsidRPr="00127A9D">
        <w:rPr>
          <w:lang w:val="de-DE"/>
        </w:rPr>
        <w:t>Einsatzrahmen</w:t>
      </w:r>
      <w:r>
        <w:rPr>
          <w:lang w:val="de-DE"/>
        </w:rPr>
        <w:t>"</w:t>
      </w:r>
      <w:r w:rsidRPr="00127A9D">
        <w:rPr>
          <w:lang w:val="de-DE"/>
        </w:rPr>
        <w:t xml:space="preserve"> versteht man den erhaltenen Auftrag sowie die Aufstellung und die Ausgangsstellung der einzusetzenden Streitkräfte beziehungsweise Mittel.</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t>4.07.</w:t>
      </w:r>
      <w:r w:rsidRPr="00127A9D">
        <w:rPr>
          <w:lang w:val="de-DE"/>
        </w:rPr>
        <w:tab/>
        <w:t xml:space="preserve">Sämtliche Berichte, Versammlungsprotokolle und Einsatzrahmen im Zusammenhang mit der Vorbereitung und Ausführung der Entscheidungen der für die Aufrechterhaltung der öffentlichen Ordnung verantwortlichen Behörden sowie der Chefs und Kommandanten der öffentlichen Macht sind vertrauliche Unterlagen, die nur Personen ausgehändigt oder zur Verfügung gestellt werden dürfen, die ein Recht auf Einsichtnahme haben. </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250A28" w:rsidRDefault="00AD41A9">
      <w:pPr>
        <w:tabs>
          <w:tab w:val="left" w:pos="-1022"/>
          <w:tab w:val="left" w:pos="-720"/>
          <w:tab w:val="left" w:pos="0"/>
          <w:tab w:val="left" w:pos="720"/>
          <w:tab w:val="left" w:pos="940"/>
          <w:tab w:val="left" w:pos="2160"/>
        </w:tabs>
        <w:ind w:left="720" w:hanging="720"/>
        <w:jc w:val="both"/>
        <w:rPr>
          <w:spacing w:val="-2"/>
          <w:lang w:val="de-DE"/>
        </w:rPr>
      </w:pPr>
      <w:r w:rsidRPr="00127A9D">
        <w:rPr>
          <w:lang w:val="de-DE"/>
        </w:rPr>
        <w:t>4.08.</w:t>
      </w:r>
      <w:r w:rsidRPr="00127A9D">
        <w:rPr>
          <w:lang w:val="de-DE"/>
        </w:rPr>
        <w:tab/>
      </w:r>
      <w:r w:rsidRPr="00250A28">
        <w:rPr>
          <w:spacing w:val="-2"/>
          <w:lang w:val="de-DE"/>
        </w:rPr>
        <w:t>Der Provinzgouverneur kann zur Erfüllung seiner Koordinierungsaufgabe die Stellung</w:t>
      </w:r>
      <w:r w:rsidRPr="00250A28">
        <w:rPr>
          <w:spacing w:val="-2"/>
          <w:lang w:val="de-DE"/>
        </w:rPr>
        <w:softHyphen/>
        <w:t>nahme der Gemeindepolizei, das heißt entweder des Korpschefs der Polizei der be</w:t>
      </w:r>
      <w:r>
        <w:rPr>
          <w:spacing w:val="-2"/>
          <w:lang w:val="de-DE"/>
        </w:rPr>
        <w:softHyphen/>
      </w:r>
      <w:r w:rsidRPr="00250A28">
        <w:rPr>
          <w:spacing w:val="-2"/>
          <w:lang w:val="de-DE"/>
        </w:rPr>
        <w:t>troffe</w:t>
      </w:r>
      <w:r>
        <w:rPr>
          <w:spacing w:val="-2"/>
          <w:lang w:val="de-DE"/>
        </w:rPr>
        <w:softHyphen/>
      </w:r>
      <w:r w:rsidRPr="00250A28">
        <w:rPr>
          <w:spacing w:val="-2"/>
          <w:lang w:val="de-DE"/>
        </w:rPr>
        <w:t>nen Gemeinde oder eines Mitglieds des provinzialen Ausschusses für die Beratung und Koordinierung zwischen den Gemeindepolizeidiensten, und der Gendar</w:t>
      </w:r>
      <w:r>
        <w:rPr>
          <w:spacing w:val="-2"/>
          <w:lang w:val="de-DE"/>
        </w:rPr>
        <w:softHyphen/>
      </w:r>
      <w:r w:rsidRPr="00250A28">
        <w:rPr>
          <w:spacing w:val="-2"/>
          <w:lang w:val="de-DE"/>
        </w:rPr>
        <w:t xml:space="preserve">merie, das heißt des vom </w:t>
      </w:r>
      <w:proofErr w:type="spellStart"/>
      <w:r w:rsidRPr="00250A28">
        <w:rPr>
          <w:spacing w:val="-2"/>
          <w:lang w:val="de-DE"/>
        </w:rPr>
        <w:t>Gendarmeriekommandanten</w:t>
      </w:r>
      <w:proofErr w:type="spellEnd"/>
      <w:r w:rsidRPr="00250A28">
        <w:rPr>
          <w:spacing w:val="-2"/>
          <w:lang w:val="de-DE"/>
        </w:rPr>
        <w:t xml:space="preserve"> beauftragten Offiziers, einholen. </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t>Der Provinzgouverneur kann einen Bezirkskommissar seiner Provinz beauftragen, ihn in dieser Angelegenheit zu unterstützen.</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jc w:val="both"/>
        <w:rPr>
          <w:lang w:val="de-DE"/>
        </w:rPr>
        <w:sectPr w:rsidR="00AD41A9" w:rsidRPr="00127A9D">
          <w:type w:val="continuous"/>
          <w:pgSz w:w="11905" w:h="16837"/>
          <w:pgMar w:top="1440" w:right="1440" w:bottom="1440" w:left="1440" w:header="1440" w:footer="1440" w:gutter="0"/>
          <w:cols w:space="720"/>
          <w:noEndnote/>
        </w:sectPr>
      </w:pPr>
    </w:p>
    <w:p w:rsidR="00AD41A9" w:rsidRPr="00127A9D" w:rsidRDefault="00AD41A9">
      <w:pPr>
        <w:tabs>
          <w:tab w:val="left" w:pos="-1022"/>
          <w:tab w:val="left" w:pos="-720"/>
          <w:tab w:val="left" w:pos="0"/>
          <w:tab w:val="left" w:pos="720"/>
          <w:tab w:val="left" w:pos="940"/>
          <w:tab w:val="left" w:pos="2160"/>
        </w:tabs>
        <w:ind w:left="720" w:hanging="720"/>
        <w:jc w:val="both"/>
        <w:rPr>
          <w:lang w:val="de-DE"/>
        </w:rPr>
      </w:pPr>
      <w:r w:rsidRPr="00127A9D">
        <w:rPr>
          <w:lang w:val="de-DE"/>
        </w:rPr>
        <w:lastRenderedPageBreak/>
        <w:t>4.09.</w:t>
      </w:r>
      <w:r w:rsidRPr="00127A9D">
        <w:rPr>
          <w:lang w:val="de-DE"/>
        </w:rPr>
        <w:tab/>
        <w:t>Nach wichtigen Einsätzen zur Aufrechterhaltung und Wiederherstellung der öffentlichen Ordnung sollte die koordinierende Behörde eine Bewertungsversammlung einberufen, auf der in Gegenwart der Verantwortlichen aller eingesetzten Dienste Schlu</w:t>
      </w:r>
      <w:r>
        <w:rPr>
          <w:lang w:val="de-DE"/>
        </w:rPr>
        <w:t>ss</w:t>
      </w:r>
      <w:r w:rsidRPr="00127A9D">
        <w:rPr>
          <w:lang w:val="de-DE"/>
        </w:rPr>
        <w:t>folgerungen und Lehren für die Zukunft gezogen werden.</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ind w:left="720"/>
        <w:jc w:val="both"/>
        <w:rPr>
          <w:lang w:val="de-DE"/>
        </w:rPr>
      </w:pPr>
      <w:r w:rsidRPr="00127A9D">
        <w:rPr>
          <w:lang w:val="de-DE"/>
        </w:rPr>
        <w:t>Im Anschlu</w:t>
      </w:r>
      <w:r>
        <w:rPr>
          <w:lang w:val="de-DE"/>
        </w:rPr>
        <w:t>ss</w:t>
      </w:r>
      <w:r w:rsidRPr="00127A9D">
        <w:rPr>
          <w:lang w:val="de-DE"/>
        </w:rPr>
        <w:t xml:space="preserve"> an diese Bewertungsversammlung wird ein Protokoll erstellt, das auf die gleiche Weise wie das Protokoll der vorangehenden operativen Koordinierungs</w:t>
      </w:r>
      <w:r>
        <w:rPr>
          <w:lang w:val="de-DE"/>
        </w:rPr>
        <w:softHyphen/>
      </w:r>
      <w:r w:rsidRPr="00127A9D">
        <w:rPr>
          <w:lang w:val="de-DE"/>
        </w:rPr>
        <w:t>versammlungen verteilt wird.</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jc w:val="both"/>
        <w:rPr>
          <w:lang w:val="de-DE"/>
        </w:rPr>
      </w:pPr>
      <w:r w:rsidRPr="00127A9D">
        <w:rPr>
          <w:lang w:val="de-DE"/>
        </w:rPr>
        <w:t>Brüssel, den 10. Dezember 1987</w:t>
      </w:r>
    </w:p>
    <w:p w:rsidR="00AD41A9" w:rsidRPr="00127A9D" w:rsidRDefault="00AD41A9">
      <w:pPr>
        <w:tabs>
          <w:tab w:val="left" w:pos="-1022"/>
          <w:tab w:val="left" w:pos="-720"/>
          <w:tab w:val="left" w:pos="0"/>
          <w:tab w:val="left" w:pos="720"/>
          <w:tab w:val="left" w:pos="940"/>
          <w:tab w:val="left" w:pos="2160"/>
        </w:tabs>
        <w:jc w:val="both"/>
        <w:rPr>
          <w:lang w:val="de-DE"/>
        </w:rPr>
      </w:pPr>
    </w:p>
    <w:p w:rsidR="00AD41A9" w:rsidRPr="00127A9D" w:rsidRDefault="00AD41A9">
      <w:pPr>
        <w:tabs>
          <w:tab w:val="left" w:pos="-1022"/>
          <w:tab w:val="left" w:pos="-720"/>
          <w:tab w:val="left" w:pos="0"/>
          <w:tab w:val="left" w:pos="720"/>
          <w:tab w:val="left" w:pos="940"/>
          <w:tab w:val="left" w:pos="2160"/>
        </w:tabs>
        <w:jc w:val="right"/>
        <w:rPr>
          <w:lang w:val="de-DE"/>
        </w:rPr>
      </w:pPr>
      <w:r w:rsidRPr="00127A9D">
        <w:rPr>
          <w:lang w:val="de-DE"/>
        </w:rPr>
        <w:t>Der Minister des Innern</w:t>
      </w:r>
    </w:p>
    <w:p w:rsidR="00AD41A9" w:rsidRPr="00127A9D" w:rsidRDefault="00AD41A9">
      <w:pPr>
        <w:tabs>
          <w:tab w:val="left" w:pos="-1022"/>
          <w:tab w:val="left" w:pos="-720"/>
          <w:tab w:val="left" w:pos="0"/>
          <w:tab w:val="left" w:pos="720"/>
          <w:tab w:val="left" w:pos="940"/>
          <w:tab w:val="left" w:pos="2160"/>
        </w:tabs>
        <w:jc w:val="right"/>
        <w:rPr>
          <w:lang w:val="de-DE"/>
        </w:rPr>
      </w:pPr>
      <w:r w:rsidRPr="00127A9D">
        <w:rPr>
          <w:lang w:val="de-DE"/>
        </w:rPr>
        <w:t>und des Öffentlichen Dienstes</w:t>
      </w:r>
    </w:p>
    <w:p w:rsidR="00AD41A9" w:rsidRPr="00127A9D" w:rsidRDefault="00AD41A9">
      <w:pPr>
        <w:tabs>
          <w:tab w:val="left" w:pos="-1022"/>
          <w:tab w:val="left" w:pos="-720"/>
          <w:tab w:val="left" w:pos="0"/>
          <w:tab w:val="left" w:pos="720"/>
          <w:tab w:val="left" w:pos="940"/>
          <w:tab w:val="left" w:pos="2160"/>
        </w:tabs>
        <w:jc w:val="right"/>
        <w:rPr>
          <w:lang w:val="de-DE"/>
        </w:rPr>
      </w:pPr>
    </w:p>
    <w:p w:rsidR="00AD41A9" w:rsidRPr="00C00C27" w:rsidRDefault="00AD41A9" w:rsidP="00250A28">
      <w:pPr>
        <w:tabs>
          <w:tab w:val="left" w:pos="-1022"/>
          <w:tab w:val="left" w:pos="-720"/>
          <w:tab w:val="left" w:pos="0"/>
          <w:tab w:val="left" w:pos="720"/>
          <w:tab w:val="left" w:pos="940"/>
          <w:tab w:val="left" w:pos="2160"/>
        </w:tabs>
        <w:jc w:val="right"/>
        <w:rPr>
          <w:lang w:val="de-DE"/>
        </w:rPr>
      </w:pPr>
      <w:r w:rsidRPr="00127A9D">
        <w:rPr>
          <w:lang w:val="de-DE"/>
        </w:rPr>
        <w:t>J. Michel</w:t>
      </w:r>
    </w:p>
    <w:sectPr w:rsidR="00AD41A9" w:rsidRPr="00C00C27" w:rsidSect="005520CF">
      <w:type w:val="continuous"/>
      <w:pgSz w:w="11905" w:h="16837"/>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WP TypographicSymbols">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F5F44"/>
    <w:rsid w:val="000F5F44"/>
    <w:rsid w:val="0010000F"/>
    <w:rsid w:val="00101E20"/>
    <w:rsid w:val="00127A9D"/>
    <w:rsid w:val="00250A28"/>
    <w:rsid w:val="00266D2A"/>
    <w:rsid w:val="0051470C"/>
    <w:rsid w:val="005256FF"/>
    <w:rsid w:val="005520CF"/>
    <w:rsid w:val="0060717D"/>
    <w:rsid w:val="006764BF"/>
    <w:rsid w:val="007D5F55"/>
    <w:rsid w:val="008274EA"/>
    <w:rsid w:val="009A7C11"/>
    <w:rsid w:val="009B2355"/>
    <w:rsid w:val="00AD41A9"/>
    <w:rsid w:val="00C00C27"/>
    <w:rsid w:val="00EC13C6"/>
    <w:rsid w:val="00F24CD9"/>
    <w:rsid w:val="00FA342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4EA"/>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BE" w:eastAsia="fr-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4579</Words>
  <Characters>25185</Characters>
  <Application>Microsoft Office Word</Application>
  <DocSecurity>0</DocSecurity>
  <Lines>209</Lines>
  <Paragraphs>59</Paragraphs>
  <ScaleCrop>false</ScaleCrop>
  <Company/>
  <LinksUpToDate>false</LinksUpToDate>
  <CharactersWithSpaces>29705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3</cp:revision>
  <cp:lastPrinted>2012-06-22T07:49:00Z</cp:lastPrinted>
  <dcterms:created xsi:type="dcterms:W3CDTF">2012-06-22T07:52:00Z</dcterms:created>
  <dcterms:modified xsi:type="dcterms:W3CDTF">2012-10-03T09:56:00Z</dcterms:modified>
</cp:coreProperties>
</file>