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6C318" w14:textId="77777777" w:rsidR="002B044A" w:rsidRPr="0087056C" w:rsidRDefault="002B044A" w:rsidP="002B044A">
      <w:pPr>
        <w:jc w:val="center"/>
        <w:rPr>
          <w:rFonts w:ascii="Times New Roman" w:hAnsi="Times New Roman"/>
          <w:b/>
          <w:sz w:val="24"/>
          <w:szCs w:val="24"/>
          <w:lang w:val="de-DE"/>
        </w:rPr>
      </w:pPr>
      <w:r w:rsidRPr="0087056C">
        <w:rPr>
          <w:rFonts w:ascii="Times New Roman" w:hAnsi="Times New Roman"/>
          <w:b/>
          <w:sz w:val="24"/>
          <w:szCs w:val="24"/>
          <w:lang w:val="de-DE"/>
        </w:rPr>
        <w:t>11. AUGUST 1987 - Gesetz über die Garantie für Edelmetallarbeiten</w:t>
      </w:r>
    </w:p>
    <w:p w14:paraId="14972FA3" w14:textId="77777777" w:rsidR="00492F5E" w:rsidRPr="0087056C" w:rsidRDefault="00492F5E">
      <w:pPr>
        <w:rPr>
          <w:rFonts w:ascii="Times New Roman" w:hAnsi="Times New Roman"/>
          <w:sz w:val="24"/>
          <w:lang w:val="de-DE"/>
        </w:rPr>
      </w:pPr>
    </w:p>
    <w:p w14:paraId="070B315F" w14:textId="77777777" w:rsidR="00492F5E" w:rsidRPr="0087056C" w:rsidRDefault="00492F5E">
      <w:pPr>
        <w:rPr>
          <w:rFonts w:ascii="Times New Roman" w:hAnsi="Times New Roman"/>
          <w:sz w:val="24"/>
          <w:lang w:val="de-DE"/>
        </w:rPr>
      </w:pPr>
    </w:p>
    <w:p w14:paraId="5371C2FB" w14:textId="4875E1A0" w:rsidR="00492F5E" w:rsidRPr="0087056C" w:rsidRDefault="00F0032E" w:rsidP="000F5F44">
      <w:pPr>
        <w:jc w:val="center"/>
        <w:rPr>
          <w:rFonts w:ascii="Times New Roman" w:hAnsi="Times New Roman"/>
          <w:sz w:val="24"/>
          <w:lang w:val="de-DE"/>
        </w:rPr>
      </w:pPr>
      <w:r>
        <w:rPr>
          <w:rFonts w:ascii="Times New Roman" w:hAnsi="Times New Roman"/>
          <w:sz w:val="24"/>
          <w:lang w:val="de-DE"/>
        </w:rPr>
        <w:t>Konsolidierung</w:t>
      </w:r>
    </w:p>
    <w:p w14:paraId="4E51FD3C" w14:textId="77777777" w:rsidR="00492F5E" w:rsidRPr="0087056C" w:rsidRDefault="00492F5E" w:rsidP="000F5F44">
      <w:pPr>
        <w:jc w:val="center"/>
        <w:rPr>
          <w:rFonts w:ascii="Times New Roman" w:hAnsi="Times New Roman"/>
          <w:sz w:val="24"/>
          <w:lang w:val="de-DE"/>
        </w:rPr>
      </w:pPr>
    </w:p>
    <w:p w14:paraId="3A6CCFC6" w14:textId="77777777" w:rsidR="00492F5E" w:rsidRPr="0087056C" w:rsidRDefault="00492F5E" w:rsidP="000F5F44">
      <w:pPr>
        <w:jc w:val="center"/>
        <w:rPr>
          <w:rFonts w:ascii="Times New Roman" w:hAnsi="Times New Roman"/>
          <w:sz w:val="24"/>
          <w:lang w:val="de-DE"/>
        </w:rPr>
      </w:pPr>
    </w:p>
    <w:p w14:paraId="7B6BA4C2" w14:textId="77777777" w:rsidR="00492F5E" w:rsidRPr="0087056C" w:rsidRDefault="00492F5E" w:rsidP="000F5F44">
      <w:pPr>
        <w:jc w:val="both"/>
        <w:rPr>
          <w:rFonts w:ascii="Times New Roman" w:hAnsi="Times New Roman"/>
          <w:sz w:val="24"/>
          <w:lang w:val="de-DE"/>
        </w:rPr>
      </w:pPr>
      <w:r w:rsidRPr="0087056C">
        <w:rPr>
          <w:rFonts w:ascii="Times New Roman" w:hAnsi="Times New Roman"/>
          <w:i/>
          <w:sz w:val="24"/>
          <w:lang w:val="de-DE"/>
        </w:rPr>
        <w:t xml:space="preserve">Im Belgischen Staatsblatt vom </w:t>
      </w:r>
      <w:r w:rsidR="002B044A" w:rsidRPr="0087056C">
        <w:rPr>
          <w:rFonts w:ascii="Times New Roman" w:hAnsi="Times New Roman"/>
          <w:i/>
          <w:sz w:val="24"/>
          <w:lang w:val="de-DE"/>
        </w:rPr>
        <w:t>18. Juni 2013</w:t>
      </w:r>
      <w:r w:rsidRPr="0087056C">
        <w:rPr>
          <w:rFonts w:ascii="Times New Roman" w:hAnsi="Times New Roman"/>
          <w:i/>
          <w:sz w:val="24"/>
          <w:lang w:val="de-DE"/>
        </w:rPr>
        <w:t xml:space="preserve"> ist die deutsche Übersetzung dieses </w:t>
      </w:r>
      <w:r w:rsidR="002B044A" w:rsidRPr="0087056C">
        <w:rPr>
          <w:rFonts w:ascii="Times New Roman" w:hAnsi="Times New Roman"/>
          <w:i/>
          <w:sz w:val="24"/>
          <w:lang w:val="de-DE"/>
        </w:rPr>
        <w:t>Gesetzes</w:t>
      </w:r>
      <w:r w:rsidRPr="0087056C">
        <w:rPr>
          <w:rFonts w:ascii="Times New Roman" w:hAnsi="Times New Roman"/>
          <w:i/>
          <w:sz w:val="24"/>
          <w:lang w:val="de-DE"/>
        </w:rPr>
        <w:t xml:space="preserve"> als inoffizielle Koordinierung veröffentlicht worden, und zwar unter Berücksichtigung der Abänderungen durch:</w:t>
      </w:r>
    </w:p>
    <w:p w14:paraId="6B9CB1C4" w14:textId="77777777" w:rsidR="00492F5E" w:rsidRPr="0087056C" w:rsidRDefault="00492F5E" w:rsidP="000F5F44">
      <w:pPr>
        <w:jc w:val="both"/>
        <w:rPr>
          <w:rFonts w:ascii="Times New Roman" w:hAnsi="Times New Roman"/>
          <w:sz w:val="24"/>
          <w:lang w:val="de-DE"/>
        </w:rPr>
      </w:pPr>
    </w:p>
    <w:p w14:paraId="755C9FD1" w14:textId="37DA3910" w:rsidR="002B044A" w:rsidRPr="0087056C" w:rsidRDefault="002B044A" w:rsidP="00F0032E">
      <w:pPr>
        <w:jc w:val="both"/>
        <w:rPr>
          <w:rFonts w:ascii="Times New Roman" w:hAnsi="Times New Roman"/>
          <w:sz w:val="24"/>
          <w:lang w:val="de-DE"/>
        </w:rPr>
      </w:pPr>
      <w:r w:rsidRPr="0087056C">
        <w:rPr>
          <w:rFonts w:ascii="Times New Roman" w:hAnsi="Times New Roman"/>
          <w:sz w:val="24"/>
          <w:lang w:val="de-DE"/>
        </w:rPr>
        <w:t>-</w:t>
      </w:r>
      <w:r w:rsidR="00F0032E">
        <w:rPr>
          <w:rFonts w:ascii="Times New Roman" w:hAnsi="Times New Roman"/>
          <w:sz w:val="24"/>
          <w:lang w:val="de-DE"/>
        </w:rPr>
        <w:t> </w:t>
      </w:r>
      <w:r w:rsidRPr="0087056C">
        <w:rPr>
          <w:rFonts w:ascii="Times New Roman" w:hAnsi="Times New Roman"/>
          <w:sz w:val="24"/>
          <w:lang w:val="de-DE"/>
        </w:rPr>
        <w:t>das Gesetz vom 4. April 1995 zur Festlegung steuerrechtlicher und finanzieller Bestimmungen,</w:t>
      </w:r>
    </w:p>
    <w:p w14:paraId="7D6BF940" w14:textId="77777777" w:rsidR="002B044A" w:rsidRPr="0087056C" w:rsidRDefault="002B044A" w:rsidP="002B044A">
      <w:pPr>
        <w:rPr>
          <w:rFonts w:ascii="Times New Roman" w:hAnsi="Times New Roman"/>
          <w:sz w:val="24"/>
          <w:lang w:val="de-DE"/>
        </w:rPr>
      </w:pPr>
    </w:p>
    <w:p w14:paraId="324614D8" w14:textId="2C8D2959" w:rsidR="002B044A" w:rsidRPr="0087056C" w:rsidRDefault="002B044A" w:rsidP="002B044A">
      <w:pPr>
        <w:jc w:val="both"/>
        <w:rPr>
          <w:rFonts w:ascii="Times New Roman" w:hAnsi="Times New Roman"/>
          <w:sz w:val="24"/>
          <w:lang w:val="de-DE"/>
        </w:rPr>
      </w:pPr>
      <w:r w:rsidRPr="0087056C">
        <w:rPr>
          <w:rFonts w:ascii="Times New Roman" w:hAnsi="Times New Roman"/>
          <w:sz w:val="24"/>
          <w:lang w:val="de-DE"/>
        </w:rPr>
        <w:t>-</w:t>
      </w:r>
      <w:r w:rsidR="00F0032E">
        <w:rPr>
          <w:rFonts w:ascii="Times New Roman" w:hAnsi="Times New Roman"/>
          <w:sz w:val="24"/>
          <w:lang w:val="de-DE"/>
        </w:rPr>
        <w:t> </w:t>
      </w:r>
      <w:r w:rsidRPr="0087056C">
        <w:rPr>
          <w:rFonts w:ascii="Times New Roman" w:hAnsi="Times New Roman"/>
          <w:sz w:val="24"/>
          <w:lang w:val="de-DE"/>
        </w:rPr>
        <w:t xml:space="preserve">den Königlichen Erlass vom 13. Juli 2001 zur Ausführung des Gesetzes vom 26. Juni 2000 über die Einführung des Euro in die Rechtsvorschriften in Bezug auf die in Artikel 78 der Verfassung erwähnten Angelegenheiten, für die das Ministerium der Finanzen zuständig ist, </w:t>
      </w:r>
    </w:p>
    <w:p w14:paraId="459A8167" w14:textId="77777777" w:rsidR="002B044A" w:rsidRPr="0087056C" w:rsidRDefault="002B044A" w:rsidP="002B044A">
      <w:pPr>
        <w:rPr>
          <w:rFonts w:ascii="Times New Roman" w:hAnsi="Times New Roman"/>
          <w:sz w:val="24"/>
          <w:lang w:val="de-DE"/>
        </w:rPr>
      </w:pPr>
    </w:p>
    <w:p w14:paraId="53632B93" w14:textId="3C57242B" w:rsidR="002B044A" w:rsidRPr="0087056C" w:rsidRDefault="002B044A" w:rsidP="002B044A">
      <w:pPr>
        <w:jc w:val="both"/>
        <w:rPr>
          <w:rFonts w:ascii="Times New Roman" w:hAnsi="Times New Roman"/>
          <w:sz w:val="24"/>
          <w:lang w:val="de-DE"/>
        </w:rPr>
      </w:pPr>
      <w:r w:rsidRPr="0087056C">
        <w:rPr>
          <w:rFonts w:ascii="Times New Roman" w:hAnsi="Times New Roman"/>
          <w:sz w:val="24"/>
          <w:lang w:val="de-DE"/>
        </w:rPr>
        <w:t>-</w:t>
      </w:r>
      <w:r w:rsidR="00F0032E">
        <w:rPr>
          <w:rFonts w:ascii="Times New Roman" w:hAnsi="Times New Roman"/>
          <w:sz w:val="24"/>
          <w:lang w:val="de-DE"/>
        </w:rPr>
        <w:t> </w:t>
      </w:r>
      <w:r w:rsidRPr="0087056C">
        <w:rPr>
          <w:rFonts w:ascii="Times New Roman" w:hAnsi="Times New Roman"/>
          <w:sz w:val="24"/>
          <w:lang w:val="de-DE"/>
        </w:rPr>
        <w:t>das Gesetz vom 3. Juni 2007 zur Abänderung des Gesetzes vom 11. August 1987 über die Garantie für Edelmetallarbeiten</w:t>
      </w:r>
      <w:r w:rsidR="00CF1353" w:rsidRPr="0087056C">
        <w:rPr>
          <w:rFonts w:ascii="Times New Roman" w:hAnsi="Times New Roman"/>
          <w:sz w:val="24"/>
          <w:lang w:val="de-DE"/>
        </w:rPr>
        <w:t>,</w:t>
      </w:r>
    </w:p>
    <w:p w14:paraId="12AB70FC" w14:textId="77777777" w:rsidR="00CF1353" w:rsidRPr="0087056C" w:rsidRDefault="00CF1353" w:rsidP="002B044A">
      <w:pPr>
        <w:jc w:val="both"/>
        <w:rPr>
          <w:rFonts w:ascii="Times New Roman" w:hAnsi="Times New Roman"/>
          <w:sz w:val="24"/>
          <w:lang w:val="de-DE"/>
        </w:rPr>
      </w:pPr>
    </w:p>
    <w:p w14:paraId="44916044" w14:textId="39AECDC2" w:rsidR="00CF1353" w:rsidRPr="0087056C" w:rsidRDefault="00CF1353" w:rsidP="002B044A">
      <w:pPr>
        <w:jc w:val="both"/>
        <w:rPr>
          <w:rFonts w:ascii="Times New Roman" w:hAnsi="Times New Roman"/>
          <w:sz w:val="24"/>
          <w:lang w:val="de-DE"/>
        </w:rPr>
      </w:pPr>
      <w:r w:rsidRPr="0087056C">
        <w:rPr>
          <w:rFonts w:ascii="Times New Roman" w:hAnsi="Times New Roman"/>
          <w:sz w:val="24"/>
          <w:lang w:val="de-DE"/>
        </w:rPr>
        <w:t>- die Artikel 332 bis 334 des Gesetzes vom 27. Juni 2021 zur Festlegung verschiedener finanzieller Bestimmungen (</w:t>
      </w:r>
      <w:r w:rsidRPr="0087056C">
        <w:rPr>
          <w:rFonts w:ascii="Times New Roman" w:hAnsi="Times New Roman"/>
          <w:i/>
          <w:iCs/>
          <w:sz w:val="24"/>
          <w:lang w:val="de-DE"/>
        </w:rPr>
        <w:t>Belgisches Staatsblatt</w:t>
      </w:r>
      <w:r w:rsidRPr="0087056C">
        <w:rPr>
          <w:rFonts w:ascii="Times New Roman" w:hAnsi="Times New Roman"/>
          <w:sz w:val="24"/>
          <w:lang w:val="de-DE"/>
        </w:rPr>
        <w:t xml:space="preserve"> vom 13. November 2025).</w:t>
      </w:r>
    </w:p>
    <w:p w14:paraId="325A4B9B" w14:textId="77777777" w:rsidR="005D7E37" w:rsidRPr="0087056C" w:rsidRDefault="005D7E37" w:rsidP="002B044A">
      <w:pPr>
        <w:jc w:val="both"/>
        <w:rPr>
          <w:rFonts w:ascii="Times New Roman" w:hAnsi="Times New Roman"/>
          <w:sz w:val="24"/>
          <w:lang w:val="de-DE"/>
        </w:rPr>
      </w:pPr>
    </w:p>
    <w:p w14:paraId="31C28F60" w14:textId="61C88EED" w:rsidR="00F0032E" w:rsidRPr="00F0032E" w:rsidRDefault="00F0032E" w:rsidP="00F0032E">
      <w:pPr>
        <w:jc w:val="both"/>
        <w:rPr>
          <w:rFonts w:ascii="Times New Roman" w:hAnsi="Times New Roman"/>
          <w:iCs/>
          <w:sz w:val="24"/>
          <w:lang w:val="de-DE"/>
        </w:rPr>
      </w:pPr>
      <w:r w:rsidRPr="00F0032E">
        <w:rPr>
          <w:rFonts w:ascii="Times New Roman" w:hAnsi="Times New Roman"/>
          <w:i/>
          <w:iCs/>
          <w:sz w:val="24"/>
          <w:lang w:val="de-DE"/>
        </w:rPr>
        <w:t>Die vorliegende Konsolidierung enthält darüber hinaus die Abänderungen, die nach dem 2</w:t>
      </w:r>
      <w:r>
        <w:rPr>
          <w:rFonts w:ascii="Times New Roman" w:hAnsi="Times New Roman"/>
          <w:i/>
          <w:iCs/>
          <w:sz w:val="24"/>
          <w:lang w:val="de-DE"/>
        </w:rPr>
        <w:t>7</w:t>
      </w:r>
      <w:r w:rsidRPr="00F0032E">
        <w:rPr>
          <w:rFonts w:ascii="Times New Roman" w:hAnsi="Times New Roman"/>
          <w:i/>
          <w:iCs/>
          <w:sz w:val="24"/>
          <w:lang w:val="de-DE"/>
        </w:rPr>
        <w:t>. Juni </w:t>
      </w:r>
      <w:r>
        <w:rPr>
          <w:rFonts w:ascii="Times New Roman" w:hAnsi="Times New Roman"/>
          <w:i/>
          <w:iCs/>
          <w:sz w:val="24"/>
          <w:lang w:val="de-DE"/>
        </w:rPr>
        <w:t xml:space="preserve">2021 </w:t>
      </w:r>
      <w:r w:rsidRPr="00F0032E">
        <w:rPr>
          <w:rFonts w:ascii="Times New Roman" w:hAnsi="Times New Roman"/>
          <w:i/>
          <w:iCs/>
          <w:sz w:val="24"/>
          <w:lang w:val="de-DE"/>
        </w:rPr>
        <w:t>vorgenommen worden sind durch:</w:t>
      </w:r>
    </w:p>
    <w:p w14:paraId="10032E72" w14:textId="77777777" w:rsidR="00F0032E" w:rsidRPr="00F0032E" w:rsidRDefault="00F0032E" w:rsidP="00F0032E">
      <w:pPr>
        <w:jc w:val="both"/>
        <w:rPr>
          <w:rFonts w:ascii="Times New Roman" w:hAnsi="Times New Roman"/>
          <w:iCs/>
          <w:sz w:val="24"/>
          <w:lang w:val="de-DE"/>
        </w:rPr>
      </w:pPr>
    </w:p>
    <w:p w14:paraId="5347CEBA" w14:textId="5CB8655D" w:rsidR="00F0032E" w:rsidRPr="00F0032E" w:rsidRDefault="00F0032E" w:rsidP="00F0032E">
      <w:pPr>
        <w:jc w:val="both"/>
        <w:rPr>
          <w:rFonts w:ascii="Times New Roman" w:hAnsi="Times New Roman"/>
          <w:bCs/>
          <w:sz w:val="24"/>
          <w:lang w:val="de-DE"/>
        </w:rPr>
      </w:pPr>
      <w:r w:rsidRPr="00F0032E">
        <w:rPr>
          <w:rFonts w:ascii="Times New Roman" w:hAnsi="Times New Roman"/>
          <w:bCs/>
          <w:sz w:val="24"/>
          <w:lang w:val="de-DE"/>
        </w:rPr>
        <w:t>die Artikel </w:t>
      </w:r>
      <w:r>
        <w:rPr>
          <w:rFonts w:ascii="Times New Roman" w:hAnsi="Times New Roman"/>
          <w:bCs/>
          <w:sz w:val="24"/>
          <w:lang w:val="de-DE"/>
        </w:rPr>
        <w:t>8</w:t>
      </w:r>
      <w:r w:rsidRPr="00F0032E">
        <w:rPr>
          <w:rFonts w:ascii="Times New Roman" w:hAnsi="Times New Roman"/>
          <w:bCs/>
          <w:sz w:val="24"/>
          <w:lang w:val="de-DE"/>
        </w:rPr>
        <w:t xml:space="preserve">9 bis </w:t>
      </w:r>
      <w:r>
        <w:rPr>
          <w:rFonts w:ascii="Times New Roman" w:hAnsi="Times New Roman"/>
          <w:bCs/>
          <w:sz w:val="24"/>
          <w:lang w:val="de-DE"/>
        </w:rPr>
        <w:t>96</w:t>
      </w:r>
      <w:r w:rsidRPr="00F0032E">
        <w:rPr>
          <w:rFonts w:ascii="Times New Roman" w:hAnsi="Times New Roman"/>
          <w:bCs/>
          <w:sz w:val="24"/>
          <w:lang w:val="de-DE"/>
        </w:rPr>
        <w:t xml:space="preserve"> des Gesetzes vom 9. Februar 2024 zur Festlegung verschiedener Bestimmungen im Bereich Wirtschaft (</w:t>
      </w:r>
      <w:r w:rsidRPr="00F0032E">
        <w:rPr>
          <w:rFonts w:ascii="Times New Roman" w:hAnsi="Times New Roman"/>
          <w:bCs/>
          <w:i/>
          <w:iCs/>
          <w:sz w:val="24"/>
          <w:lang w:val="de-DE"/>
        </w:rPr>
        <w:t xml:space="preserve">Belgisches Staatsblatt </w:t>
      </w:r>
      <w:r w:rsidRPr="00F0032E">
        <w:rPr>
          <w:rFonts w:ascii="Times New Roman" w:hAnsi="Times New Roman"/>
          <w:bCs/>
          <w:sz w:val="24"/>
          <w:lang w:val="de-DE"/>
        </w:rPr>
        <w:t>vom 12. Februar 2026).</w:t>
      </w:r>
    </w:p>
    <w:p w14:paraId="632DAC34" w14:textId="77777777" w:rsidR="00F0032E" w:rsidRDefault="00F0032E" w:rsidP="00F0032E">
      <w:pPr>
        <w:jc w:val="both"/>
        <w:rPr>
          <w:rFonts w:ascii="Times New Roman" w:hAnsi="Times New Roman"/>
          <w:i/>
          <w:iCs/>
          <w:sz w:val="24"/>
          <w:lang w:val="de-DE"/>
        </w:rPr>
      </w:pPr>
    </w:p>
    <w:p w14:paraId="6A3432DC" w14:textId="77777777" w:rsidR="00F0032E" w:rsidRPr="0087056C" w:rsidRDefault="00F0032E" w:rsidP="00F0032E">
      <w:pPr>
        <w:jc w:val="both"/>
        <w:rPr>
          <w:rFonts w:ascii="Times New Roman" w:hAnsi="Times New Roman"/>
          <w:sz w:val="24"/>
          <w:lang w:val="de-DE"/>
        </w:rPr>
      </w:pPr>
      <w:r w:rsidRPr="0087056C">
        <w:rPr>
          <w:rFonts w:ascii="Times New Roman" w:hAnsi="Times New Roman"/>
          <w:i/>
          <w:iCs/>
          <w:sz w:val="24"/>
          <w:lang w:val="de-DE"/>
        </w:rPr>
        <w:t>Die vorliegende Konsolidierung enthält darüber hinaus eine terminologische Abänderung: Auf Anfrage der Einrichtung wurde ab dem 1. Januar</w:t>
      </w:r>
      <w:r>
        <w:rPr>
          <w:rFonts w:ascii="Times New Roman" w:hAnsi="Times New Roman"/>
          <w:i/>
          <w:iCs/>
          <w:sz w:val="24"/>
          <w:lang w:val="de-DE"/>
        </w:rPr>
        <w:t> </w:t>
      </w:r>
      <w:r w:rsidRPr="0087056C">
        <w:rPr>
          <w:rFonts w:ascii="Times New Roman" w:hAnsi="Times New Roman"/>
          <w:i/>
          <w:iCs/>
          <w:sz w:val="24"/>
          <w:lang w:val="de-DE"/>
        </w:rPr>
        <w:t>2025 der Begriff "Königliche Belgische Münze" durch den Begriff "Königliche Münze Belgien" ersetzt.</w:t>
      </w:r>
    </w:p>
    <w:p w14:paraId="0608A586" w14:textId="77777777" w:rsidR="00F0032E" w:rsidRPr="0087056C" w:rsidRDefault="00F0032E" w:rsidP="002B044A">
      <w:pPr>
        <w:jc w:val="both"/>
        <w:rPr>
          <w:rFonts w:ascii="Times New Roman" w:hAnsi="Times New Roman"/>
          <w:sz w:val="24"/>
          <w:lang w:val="de-DE"/>
        </w:rPr>
      </w:pPr>
    </w:p>
    <w:p w14:paraId="6CB1AEEE" w14:textId="7CB623B0" w:rsidR="00492F5E" w:rsidRPr="0087056C" w:rsidRDefault="00492F5E" w:rsidP="000F5F44">
      <w:pPr>
        <w:jc w:val="both"/>
        <w:rPr>
          <w:rFonts w:ascii="Times New Roman" w:hAnsi="Times New Roman"/>
          <w:sz w:val="24"/>
          <w:lang w:val="de-DE"/>
        </w:rPr>
      </w:pPr>
      <w:r w:rsidRPr="0087056C">
        <w:rPr>
          <w:rFonts w:ascii="Times New Roman" w:hAnsi="Times New Roman"/>
          <w:sz w:val="24"/>
          <w:lang w:val="de-DE"/>
        </w:rPr>
        <w:t xml:space="preserve">Diese </w:t>
      </w:r>
      <w:r w:rsidR="00F0032E">
        <w:rPr>
          <w:rFonts w:ascii="Times New Roman" w:hAnsi="Times New Roman"/>
          <w:sz w:val="24"/>
          <w:lang w:val="de-DE"/>
        </w:rPr>
        <w:t>Konsolidierung</w:t>
      </w:r>
      <w:r w:rsidRPr="0087056C">
        <w:rPr>
          <w:rFonts w:ascii="Times New Roman" w:hAnsi="Times New Roman"/>
          <w:sz w:val="24"/>
          <w:lang w:val="de-DE"/>
        </w:rPr>
        <w:t xml:space="preserve"> ist von der Zentralen Dienststelle für Deutsche Übersetzungen in Malmedy erstellt worden.</w:t>
      </w:r>
    </w:p>
    <w:p w14:paraId="7790C948" w14:textId="77777777" w:rsidR="00492F5E" w:rsidRPr="0087056C" w:rsidRDefault="00492F5E" w:rsidP="000F5F44">
      <w:pPr>
        <w:jc w:val="both"/>
        <w:rPr>
          <w:rFonts w:ascii="Times New Roman" w:hAnsi="Times New Roman"/>
          <w:sz w:val="24"/>
          <w:lang w:val="de-DE"/>
        </w:rPr>
        <w:sectPr w:rsidR="00492F5E" w:rsidRPr="0087056C" w:rsidSect="002B044A">
          <w:pgSz w:w="11906" w:h="16838" w:code="9"/>
          <w:pgMar w:top="1418" w:right="1418" w:bottom="1418" w:left="1418" w:header="709" w:footer="709" w:gutter="0"/>
          <w:cols w:space="708"/>
          <w:vAlign w:val="center"/>
          <w:docGrid w:linePitch="360"/>
        </w:sectPr>
      </w:pPr>
    </w:p>
    <w:p w14:paraId="0886D3DC" w14:textId="77777777" w:rsidR="00492F5E" w:rsidRPr="0087056C" w:rsidRDefault="00492F5E" w:rsidP="00A706D5">
      <w:pPr>
        <w:jc w:val="center"/>
        <w:rPr>
          <w:rFonts w:ascii="Times New Roman" w:hAnsi="Times New Roman"/>
          <w:b/>
          <w:sz w:val="24"/>
          <w:szCs w:val="24"/>
          <w:lang w:val="de-DE"/>
        </w:rPr>
      </w:pPr>
      <w:r w:rsidRPr="0087056C">
        <w:rPr>
          <w:rFonts w:ascii="Times New Roman" w:hAnsi="Times New Roman"/>
          <w:b/>
          <w:sz w:val="24"/>
          <w:szCs w:val="24"/>
          <w:lang w:val="de-DE"/>
        </w:rPr>
        <w:lastRenderedPageBreak/>
        <w:t>MINISTERIUM DER WIRTSCHAFTSANGELEGENHEITEN, MINISTERIUM DER FINANZEN UND MINISTERIUM DES MITTELSTANDS</w:t>
      </w:r>
    </w:p>
    <w:p w14:paraId="377A4669" w14:textId="77777777" w:rsidR="00492F5E" w:rsidRPr="0087056C" w:rsidRDefault="00492F5E" w:rsidP="00216455">
      <w:pPr>
        <w:rPr>
          <w:rFonts w:ascii="Times New Roman" w:hAnsi="Times New Roman"/>
          <w:sz w:val="24"/>
          <w:szCs w:val="24"/>
          <w:lang w:val="de-DE"/>
        </w:rPr>
      </w:pPr>
    </w:p>
    <w:p w14:paraId="68EBF96B" w14:textId="77777777" w:rsidR="00492F5E" w:rsidRPr="0087056C" w:rsidRDefault="00492F5E" w:rsidP="00216455">
      <w:pPr>
        <w:rPr>
          <w:rFonts w:ascii="Times New Roman" w:hAnsi="Times New Roman"/>
          <w:sz w:val="24"/>
          <w:szCs w:val="24"/>
          <w:lang w:val="de-DE"/>
        </w:rPr>
      </w:pPr>
    </w:p>
    <w:p w14:paraId="3FCC5E74" w14:textId="77777777" w:rsidR="00492F5E" w:rsidRPr="0087056C" w:rsidRDefault="00492F5E" w:rsidP="00A706D5">
      <w:pPr>
        <w:jc w:val="center"/>
        <w:rPr>
          <w:rFonts w:ascii="Times New Roman" w:hAnsi="Times New Roman"/>
          <w:b/>
          <w:sz w:val="24"/>
          <w:szCs w:val="24"/>
          <w:lang w:val="de-DE"/>
        </w:rPr>
      </w:pPr>
      <w:r w:rsidRPr="0087056C">
        <w:rPr>
          <w:rFonts w:ascii="Times New Roman" w:hAnsi="Times New Roman"/>
          <w:b/>
          <w:sz w:val="24"/>
          <w:szCs w:val="24"/>
          <w:lang w:val="de-DE"/>
        </w:rPr>
        <w:t>11. AUGUST 1987 - Gesetz über die Garantie für Edelmetallarbeiten</w:t>
      </w:r>
    </w:p>
    <w:p w14:paraId="1E506727" w14:textId="77777777" w:rsidR="00492F5E" w:rsidRPr="0087056C" w:rsidRDefault="00492F5E" w:rsidP="00216455">
      <w:pPr>
        <w:rPr>
          <w:rFonts w:ascii="Times New Roman" w:hAnsi="Times New Roman"/>
          <w:sz w:val="24"/>
          <w:szCs w:val="24"/>
          <w:lang w:val="de-DE"/>
        </w:rPr>
      </w:pPr>
    </w:p>
    <w:p w14:paraId="0D9202EF" w14:textId="77777777" w:rsidR="00492F5E" w:rsidRPr="0087056C" w:rsidRDefault="00492F5E" w:rsidP="00216455">
      <w:pPr>
        <w:rPr>
          <w:rFonts w:ascii="Times New Roman" w:hAnsi="Times New Roman"/>
          <w:sz w:val="24"/>
          <w:szCs w:val="24"/>
          <w:lang w:val="de-DE"/>
        </w:rPr>
      </w:pPr>
    </w:p>
    <w:p w14:paraId="35875468" w14:textId="0EFCBB89"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b/>
          <w:sz w:val="24"/>
          <w:szCs w:val="24"/>
          <w:lang w:val="de-DE"/>
        </w:rPr>
        <w:t>Artikel</w:t>
      </w:r>
      <w:r w:rsidR="00F0032E">
        <w:rPr>
          <w:rFonts w:ascii="Times New Roman" w:hAnsi="Times New Roman"/>
          <w:b/>
          <w:sz w:val="24"/>
          <w:szCs w:val="24"/>
          <w:lang w:val="de-DE"/>
        </w:rPr>
        <w:t> </w:t>
      </w:r>
      <w:r w:rsidRPr="0087056C">
        <w:rPr>
          <w:rFonts w:ascii="Times New Roman" w:hAnsi="Times New Roman"/>
          <w:b/>
          <w:sz w:val="24"/>
          <w:szCs w:val="24"/>
          <w:lang w:val="de-DE"/>
        </w:rPr>
        <w:t>1 -</w:t>
      </w:r>
      <w:r w:rsidRPr="0087056C">
        <w:rPr>
          <w:rFonts w:ascii="Times New Roman" w:hAnsi="Times New Roman"/>
          <w:sz w:val="24"/>
          <w:szCs w:val="24"/>
          <w:lang w:val="de-DE"/>
        </w:rPr>
        <w:t xml:space="preserve"> Edelmetallarbeiten dürfen zu jedem Feingehalt frei gefertigt werden.</w:t>
      </w:r>
    </w:p>
    <w:p w14:paraId="23BDDB7F" w14:textId="77777777" w:rsidR="00492F5E" w:rsidRPr="0087056C" w:rsidRDefault="00492F5E" w:rsidP="002B044A">
      <w:pPr>
        <w:jc w:val="both"/>
        <w:rPr>
          <w:rFonts w:ascii="Times New Roman" w:hAnsi="Times New Roman"/>
          <w:sz w:val="24"/>
          <w:szCs w:val="24"/>
          <w:lang w:val="de-DE"/>
        </w:rPr>
      </w:pPr>
    </w:p>
    <w:p w14:paraId="459A5614"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sz w:val="24"/>
          <w:szCs w:val="24"/>
          <w:lang w:val="de-DE"/>
        </w:rPr>
        <w:t>Hausierhandel mit Edelmetallarbeiten ist verboten.</w:t>
      </w:r>
    </w:p>
    <w:p w14:paraId="4CE506EB" w14:textId="77777777" w:rsidR="00492F5E" w:rsidRPr="0087056C" w:rsidRDefault="00492F5E" w:rsidP="002B044A">
      <w:pPr>
        <w:ind w:firstLine="708"/>
        <w:jc w:val="both"/>
        <w:rPr>
          <w:rFonts w:ascii="Times New Roman" w:hAnsi="Times New Roman"/>
          <w:sz w:val="24"/>
          <w:szCs w:val="24"/>
          <w:lang w:val="de-DE"/>
        </w:rPr>
      </w:pPr>
    </w:p>
    <w:p w14:paraId="0947546B" w14:textId="77777777" w:rsidR="00492F5E" w:rsidRPr="0087056C" w:rsidRDefault="00492F5E" w:rsidP="002B044A">
      <w:pPr>
        <w:ind w:firstLine="708"/>
        <w:jc w:val="both"/>
        <w:rPr>
          <w:rFonts w:ascii="Times New Roman" w:hAnsi="Times New Roman"/>
          <w:sz w:val="24"/>
          <w:szCs w:val="24"/>
          <w:lang w:val="de-DE"/>
        </w:rPr>
      </w:pPr>
    </w:p>
    <w:p w14:paraId="107E47B1"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b/>
          <w:sz w:val="24"/>
          <w:szCs w:val="24"/>
          <w:lang w:val="de-DE"/>
        </w:rPr>
        <w:t>Art. 2 -</w:t>
      </w:r>
      <w:r w:rsidRPr="0087056C">
        <w:rPr>
          <w:rFonts w:ascii="Times New Roman" w:hAnsi="Times New Roman"/>
          <w:sz w:val="24"/>
          <w:szCs w:val="24"/>
          <w:lang w:val="de-DE"/>
        </w:rPr>
        <w:t xml:space="preserve"> Der Feingehalt einer Edelmetalllegierung ist der Anteil des Feinmetalls an der Gesamtmasse der Legierung.</w:t>
      </w:r>
    </w:p>
    <w:p w14:paraId="57911B54" w14:textId="77777777" w:rsidR="00492F5E" w:rsidRPr="0087056C" w:rsidRDefault="00492F5E" w:rsidP="002B044A">
      <w:pPr>
        <w:ind w:firstLine="708"/>
        <w:jc w:val="both"/>
        <w:rPr>
          <w:rFonts w:ascii="Times New Roman" w:hAnsi="Times New Roman"/>
          <w:sz w:val="24"/>
          <w:szCs w:val="24"/>
          <w:lang w:val="de-DE"/>
        </w:rPr>
      </w:pPr>
    </w:p>
    <w:p w14:paraId="74D25109"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sz w:val="24"/>
          <w:szCs w:val="24"/>
          <w:lang w:val="de-DE"/>
        </w:rPr>
        <w:t>Der Feingehalt wird in Tausendsteln angegeben.</w:t>
      </w:r>
    </w:p>
    <w:p w14:paraId="437BB936" w14:textId="77777777" w:rsidR="00492F5E" w:rsidRPr="0087056C" w:rsidRDefault="00492F5E" w:rsidP="002B044A">
      <w:pPr>
        <w:ind w:firstLine="708"/>
        <w:jc w:val="both"/>
        <w:rPr>
          <w:rFonts w:ascii="Times New Roman" w:hAnsi="Times New Roman"/>
          <w:sz w:val="24"/>
          <w:szCs w:val="24"/>
          <w:lang w:val="de-DE"/>
        </w:rPr>
      </w:pPr>
    </w:p>
    <w:p w14:paraId="7C7D18AB" w14:textId="77777777" w:rsidR="00492F5E" w:rsidRPr="0087056C" w:rsidRDefault="00492F5E" w:rsidP="002B044A">
      <w:pPr>
        <w:jc w:val="both"/>
        <w:rPr>
          <w:rFonts w:ascii="Times New Roman" w:hAnsi="Times New Roman"/>
          <w:sz w:val="24"/>
          <w:szCs w:val="24"/>
          <w:lang w:val="de-DE"/>
        </w:rPr>
      </w:pPr>
    </w:p>
    <w:p w14:paraId="66283FF8"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b/>
          <w:sz w:val="24"/>
          <w:szCs w:val="24"/>
          <w:lang w:val="de-DE"/>
        </w:rPr>
        <w:t>Art. 3</w:t>
      </w:r>
      <w:r w:rsidRPr="0087056C">
        <w:rPr>
          <w:rFonts w:ascii="Times New Roman" w:hAnsi="Times New Roman"/>
          <w:sz w:val="24"/>
          <w:szCs w:val="24"/>
          <w:lang w:val="de-DE"/>
        </w:rPr>
        <w:t xml:space="preserve"> - [Hersteller, Verkäufer und Käufer von Edelmetallarbeiten können diese Arbeiten auf Wunsch dem Edelmetallprüfer der Regierung oder einer vom Münzmeister zur Prüfung zugelassenen Einrichtung, nachstehend Prüfstelle genannt, zur Prüfung vorlegen. Der Edelmetallprüfer der Regierung oder die Prüfstelle bringen den Staatsstempel und ihre Kennzeichnung in Arbeiten aus einem der folgenden Metalle mit einem der folgenden Mindestfeingehalte ein:</w:t>
      </w:r>
    </w:p>
    <w:p w14:paraId="312B0402" w14:textId="77777777" w:rsidR="00492F5E" w:rsidRPr="0087056C" w:rsidRDefault="00492F5E" w:rsidP="002B044A">
      <w:pPr>
        <w:jc w:val="both"/>
        <w:rPr>
          <w:rFonts w:ascii="Times New Roman" w:hAnsi="Times New Roman"/>
          <w:sz w:val="24"/>
          <w:szCs w:val="24"/>
          <w:lang w:val="de-DE"/>
        </w:rPr>
      </w:pPr>
    </w:p>
    <w:p w14:paraId="5A457E51"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sz w:val="24"/>
          <w:szCs w:val="24"/>
          <w:lang w:val="de-DE"/>
        </w:rPr>
        <w:t>1. Gold:</w:t>
      </w:r>
    </w:p>
    <w:p w14:paraId="370BCF1B" w14:textId="77777777" w:rsidR="00492F5E" w:rsidRPr="0087056C" w:rsidRDefault="00492F5E" w:rsidP="002B044A">
      <w:pPr>
        <w:jc w:val="both"/>
        <w:rPr>
          <w:rFonts w:ascii="Times New Roman" w:hAnsi="Times New Roman"/>
          <w:sz w:val="24"/>
          <w:szCs w:val="24"/>
          <w:lang w:val="de-DE"/>
        </w:rPr>
      </w:pPr>
    </w:p>
    <w:p w14:paraId="5B1504F1"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i/>
          <w:sz w:val="24"/>
          <w:szCs w:val="24"/>
          <w:lang w:val="de-DE"/>
        </w:rPr>
        <w:t>a)</w:t>
      </w:r>
      <w:r w:rsidRPr="0087056C">
        <w:rPr>
          <w:rFonts w:ascii="Times New Roman" w:hAnsi="Times New Roman"/>
          <w:sz w:val="24"/>
          <w:szCs w:val="24"/>
          <w:lang w:val="de-DE"/>
        </w:rPr>
        <w:t xml:space="preserve"> erster Feingehalt: 833 Tausendstel,</w:t>
      </w:r>
    </w:p>
    <w:p w14:paraId="506B6BFD" w14:textId="77777777" w:rsidR="00492F5E" w:rsidRPr="0087056C" w:rsidRDefault="00492F5E" w:rsidP="002B044A">
      <w:pPr>
        <w:jc w:val="both"/>
        <w:rPr>
          <w:rFonts w:ascii="Times New Roman" w:hAnsi="Times New Roman"/>
          <w:sz w:val="24"/>
          <w:szCs w:val="24"/>
          <w:lang w:val="de-DE"/>
        </w:rPr>
      </w:pPr>
    </w:p>
    <w:p w14:paraId="441AABF7"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i/>
          <w:sz w:val="24"/>
          <w:szCs w:val="24"/>
          <w:lang w:val="de-DE"/>
        </w:rPr>
        <w:t>b)</w:t>
      </w:r>
      <w:r w:rsidRPr="0087056C">
        <w:rPr>
          <w:rFonts w:ascii="Times New Roman" w:hAnsi="Times New Roman"/>
          <w:sz w:val="24"/>
          <w:szCs w:val="24"/>
          <w:lang w:val="de-DE"/>
        </w:rPr>
        <w:t xml:space="preserve"> zweiter Feingehalt: 750 Tausendstel,</w:t>
      </w:r>
    </w:p>
    <w:p w14:paraId="4E440184" w14:textId="77777777" w:rsidR="00492F5E" w:rsidRPr="0087056C" w:rsidRDefault="00492F5E" w:rsidP="002B044A">
      <w:pPr>
        <w:jc w:val="both"/>
        <w:rPr>
          <w:rFonts w:ascii="Times New Roman" w:hAnsi="Times New Roman"/>
          <w:sz w:val="24"/>
          <w:szCs w:val="24"/>
          <w:lang w:val="de-DE"/>
        </w:rPr>
      </w:pPr>
    </w:p>
    <w:p w14:paraId="21FAF62D"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i/>
          <w:sz w:val="24"/>
          <w:szCs w:val="24"/>
          <w:lang w:val="de-DE"/>
        </w:rPr>
        <w:t>c)</w:t>
      </w:r>
      <w:r w:rsidRPr="0087056C">
        <w:rPr>
          <w:rFonts w:ascii="Times New Roman" w:hAnsi="Times New Roman"/>
          <w:sz w:val="24"/>
          <w:szCs w:val="24"/>
          <w:lang w:val="de-DE"/>
        </w:rPr>
        <w:t xml:space="preserve"> dritter Feingehalt: 585 Tausendstel,</w:t>
      </w:r>
    </w:p>
    <w:p w14:paraId="33C2F24B" w14:textId="77777777" w:rsidR="00492F5E" w:rsidRPr="0087056C" w:rsidRDefault="00492F5E" w:rsidP="002B044A">
      <w:pPr>
        <w:jc w:val="both"/>
        <w:rPr>
          <w:rFonts w:ascii="Times New Roman" w:hAnsi="Times New Roman"/>
          <w:sz w:val="24"/>
          <w:szCs w:val="24"/>
          <w:lang w:val="de-DE"/>
        </w:rPr>
      </w:pPr>
    </w:p>
    <w:p w14:paraId="58D5E7D5"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sz w:val="24"/>
          <w:szCs w:val="24"/>
          <w:lang w:val="de-DE"/>
        </w:rPr>
        <w:t>2. Silber:</w:t>
      </w:r>
    </w:p>
    <w:p w14:paraId="212BC640" w14:textId="77777777" w:rsidR="00492F5E" w:rsidRPr="0087056C" w:rsidRDefault="00492F5E" w:rsidP="002B044A">
      <w:pPr>
        <w:jc w:val="both"/>
        <w:rPr>
          <w:rFonts w:ascii="Times New Roman" w:hAnsi="Times New Roman"/>
          <w:sz w:val="24"/>
          <w:szCs w:val="24"/>
          <w:lang w:val="de-DE"/>
        </w:rPr>
      </w:pPr>
    </w:p>
    <w:p w14:paraId="27613FFF"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i/>
          <w:sz w:val="24"/>
          <w:szCs w:val="24"/>
          <w:lang w:val="de-DE"/>
        </w:rPr>
        <w:t>a)</w:t>
      </w:r>
      <w:r w:rsidRPr="0087056C">
        <w:rPr>
          <w:rFonts w:ascii="Times New Roman" w:hAnsi="Times New Roman"/>
          <w:sz w:val="24"/>
          <w:szCs w:val="24"/>
          <w:lang w:val="de-DE"/>
        </w:rPr>
        <w:t xml:space="preserve"> erster Feingehalt: 925 Tausendstel,</w:t>
      </w:r>
    </w:p>
    <w:p w14:paraId="58E0DCB2" w14:textId="77777777" w:rsidR="00492F5E" w:rsidRPr="0087056C" w:rsidRDefault="00492F5E" w:rsidP="002B044A">
      <w:pPr>
        <w:jc w:val="both"/>
        <w:rPr>
          <w:rFonts w:ascii="Times New Roman" w:hAnsi="Times New Roman"/>
          <w:sz w:val="24"/>
          <w:szCs w:val="24"/>
          <w:lang w:val="de-DE"/>
        </w:rPr>
      </w:pPr>
    </w:p>
    <w:p w14:paraId="457F884F"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i/>
          <w:sz w:val="24"/>
          <w:szCs w:val="24"/>
          <w:lang w:val="de-DE"/>
        </w:rPr>
        <w:t>b)</w:t>
      </w:r>
      <w:r w:rsidRPr="0087056C">
        <w:rPr>
          <w:rFonts w:ascii="Times New Roman" w:hAnsi="Times New Roman"/>
          <w:sz w:val="24"/>
          <w:szCs w:val="24"/>
          <w:lang w:val="de-DE"/>
        </w:rPr>
        <w:t xml:space="preserve"> zweiter Feingehalt: 835 Tausendstel,</w:t>
      </w:r>
    </w:p>
    <w:p w14:paraId="489D0AE7" w14:textId="77777777" w:rsidR="00492F5E" w:rsidRPr="0087056C" w:rsidRDefault="00492F5E" w:rsidP="002B044A">
      <w:pPr>
        <w:jc w:val="both"/>
        <w:rPr>
          <w:rFonts w:ascii="Times New Roman" w:hAnsi="Times New Roman"/>
          <w:sz w:val="24"/>
          <w:szCs w:val="24"/>
          <w:lang w:val="de-DE"/>
        </w:rPr>
      </w:pPr>
    </w:p>
    <w:p w14:paraId="4BB80F57"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sz w:val="24"/>
          <w:szCs w:val="24"/>
          <w:lang w:val="de-DE"/>
        </w:rPr>
        <w:t>3. Platin: 950 Tausendstel.</w:t>
      </w:r>
    </w:p>
    <w:p w14:paraId="6F316B1F" w14:textId="77777777" w:rsidR="00492F5E" w:rsidRPr="0087056C" w:rsidRDefault="00492F5E" w:rsidP="002B044A">
      <w:pPr>
        <w:jc w:val="both"/>
        <w:rPr>
          <w:rFonts w:ascii="Times New Roman" w:hAnsi="Times New Roman"/>
          <w:sz w:val="24"/>
          <w:szCs w:val="24"/>
          <w:lang w:val="de-DE"/>
        </w:rPr>
      </w:pPr>
    </w:p>
    <w:p w14:paraId="55E78164"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sz w:val="24"/>
          <w:szCs w:val="24"/>
          <w:lang w:val="de-DE"/>
        </w:rPr>
        <w:t>Dabei handelt es sich um die einzigen gesetzlichen Feingehalte, die der Edelmetallprüfer der Regierung und die Prüfstellen zur Einbringung des Staatsstempels und ihrer Kennzeichnung anerkennen dürfen.]</w:t>
      </w:r>
    </w:p>
    <w:p w14:paraId="2D5BC05B" w14:textId="77777777" w:rsidR="00492F5E" w:rsidRPr="0087056C" w:rsidRDefault="00492F5E" w:rsidP="002B044A">
      <w:pPr>
        <w:jc w:val="both"/>
        <w:rPr>
          <w:rFonts w:ascii="Times New Roman" w:hAnsi="Times New Roman"/>
          <w:sz w:val="24"/>
          <w:szCs w:val="24"/>
          <w:lang w:val="de-DE"/>
        </w:rPr>
      </w:pPr>
    </w:p>
    <w:p w14:paraId="33EF3388" w14:textId="77777777" w:rsidR="00492F5E" w:rsidRPr="0087056C" w:rsidRDefault="00492F5E" w:rsidP="002B044A">
      <w:pPr>
        <w:jc w:val="both"/>
        <w:rPr>
          <w:rFonts w:ascii="Times New Roman" w:hAnsi="Times New Roman"/>
          <w:i/>
          <w:sz w:val="24"/>
          <w:szCs w:val="24"/>
          <w:lang w:val="de-DE"/>
        </w:rPr>
      </w:pPr>
      <w:r w:rsidRPr="0087056C">
        <w:rPr>
          <w:rFonts w:ascii="Times New Roman" w:hAnsi="Times New Roman"/>
          <w:i/>
          <w:sz w:val="24"/>
          <w:szCs w:val="24"/>
          <w:lang w:val="de-DE"/>
        </w:rPr>
        <w:t>[Art. 3 ersetzt durch Art. 2 des G. vom 3. Juni 2007 (B.S. vom 9. Juli 2007)]</w:t>
      </w:r>
    </w:p>
    <w:p w14:paraId="7A98C564" w14:textId="77777777" w:rsidR="00492F5E" w:rsidRPr="0087056C" w:rsidRDefault="00492F5E" w:rsidP="002B044A">
      <w:pPr>
        <w:jc w:val="both"/>
        <w:rPr>
          <w:rFonts w:ascii="Times New Roman" w:hAnsi="Times New Roman"/>
          <w:sz w:val="24"/>
          <w:szCs w:val="24"/>
          <w:lang w:val="de-DE"/>
        </w:rPr>
      </w:pPr>
    </w:p>
    <w:p w14:paraId="51D97720" w14:textId="77777777" w:rsidR="00492F5E" w:rsidRPr="0087056C" w:rsidRDefault="00492F5E" w:rsidP="002B044A">
      <w:pPr>
        <w:jc w:val="both"/>
        <w:rPr>
          <w:rFonts w:ascii="Times New Roman" w:hAnsi="Times New Roman"/>
          <w:sz w:val="24"/>
          <w:szCs w:val="24"/>
          <w:lang w:val="de-DE"/>
        </w:rPr>
      </w:pPr>
    </w:p>
    <w:p w14:paraId="1EBBF2C0"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sz w:val="24"/>
          <w:szCs w:val="24"/>
          <w:lang w:val="de-DE"/>
        </w:rPr>
        <w:t>[</w:t>
      </w:r>
      <w:r w:rsidRPr="0087056C">
        <w:rPr>
          <w:rFonts w:ascii="Times New Roman" w:hAnsi="Times New Roman"/>
          <w:b/>
          <w:sz w:val="24"/>
          <w:szCs w:val="24"/>
          <w:lang w:val="de-DE"/>
        </w:rPr>
        <w:t>Art. 3</w:t>
      </w:r>
      <w:r w:rsidRPr="0087056C">
        <w:rPr>
          <w:rFonts w:ascii="Times New Roman" w:hAnsi="Times New Roman"/>
          <w:b/>
          <w:i/>
          <w:sz w:val="24"/>
          <w:szCs w:val="24"/>
          <w:lang w:val="de-DE"/>
        </w:rPr>
        <w:t>bis</w:t>
      </w:r>
      <w:r w:rsidRPr="0087056C">
        <w:rPr>
          <w:rFonts w:ascii="Times New Roman" w:hAnsi="Times New Roman"/>
          <w:sz w:val="24"/>
          <w:szCs w:val="24"/>
          <w:lang w:val="de-DE"/>
        </w:rPr>
        <w:t xml:space="preserve"> - Die Zulassung als in Artikel 3 Absatz 1 erwähnte Prüfstelle wird unter der Bedingung gewährt, dass die Einrichtung in Anwendung von Artikel 2 des Gesetzes vom </w:t>
      </w:r>
      <w:r w:rsidRPr="0087056C">
        <w:rPr>
          <w:rFonts w:ascii="Times New Roman" w:hAnsi="Times New Roman"/>
          <w:sz w:val="24"/>
          <w:szCs w:val="24"/>
          <w:lang w:val="de-DE"/>
        </w:rPr>
        <w:lastRenderedPageBreak/>
        <w:t>20. Juli 1990 über die Akkreditierung der Konformitätsprüfungsstellen für den Edelmetallsektor akkreditiert ist oder über eine Akkreditierung verfügt, die in Anwendung von Artikel 11 des Königlichen Erlasses vom 31. Januar 2006 zur Schaffung des BELAC-Systems zur Akkreditierung von Einrichtungen für die Konformitätsprüfung als gleichwertig gilt.</w:t>
      </w:r>
    </w:p>
    <w:p w14:paraId="2B5C6759" w14:textId="77777777" w:rsidR="00492F5E" w:rsidRPr="0087056C" w:rsidRDefault="00492F5E" w:rsidP="002B044A">
      <w:pPr>
        <w:jc w:val="both"/>
        <w:rPr>
          <w:rFonts w:ascii="Times New Roman" w:hAnsi="Times New Roman"/>
          <w:sz w:val="24"/>
          <w:szCs w:val="24"/>
          <w:lang w:val="de-DE"/>
        </w:rPr>
      </w:pPr>
    </w:p>
    <w:p w14:paraId="12F592A2"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sz w:val="24"/>
          <w:szCs w:val="24"/>
          <w:lang w:val="de-DE"/>
        </w:rPr>
        <w:t xml:space="preserve">Der König kann andere Bedingungen für die in Absatz 1 erwähnte Zulassung festlegen. Er bestimmt die Verfahren, Regeln und Befugnisse mit Bezug auf diese Zulassung sowie die Pflichten der zugelassenen Prüfstellen und regelt die Aufsicht über die Prüfstellen. </w:t>
      </w:r>
    </w:p>
    <w:p w14:paraId="72070766" w14:textId="77777777" w:rsidR="00492F5E" w:rsidRPr="0087056C" w:rsidRDefault="00492F5E" w:rsidP="002B044A">
      <w:pPr>
        <w:jc w:val="both"/>
        <w:rPr>
          <w:rFonts w:ascii="Times New Roman" w:hAnsi="Times New Roman"/>
          <w:sz w:val="24"/>
          <w:szCs w:val="24"/>
          <w:lang w:val="de-DE"/>
        </w:rPr>
      </w:pPr>
    </w:p>
    <w:p w14:paraId="12B3B6E3" w14:textId="691FFAC4"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sz w:val="24"/>
          <w:szCs w:val="24"/>
          <w:lang w:val="de-DE"/>
        </w:rPr>
        <w:t xml:space="preserve">Die Kosten, die der Königlichen </w:t>
      </w:r>
      <w:r w:rsidR="005D7E37" w:rsidRPr="0087056C">
        <w:rPr>
          <w:rFonts w:ascii="Times New Roman" w:hAnsi="Times New Roman"/>
          <w:sz w:val="24"/>
          <w:szCs w:val="24"/>
          <w:lang w:val="de-DE"/>
        </w:rPr>
        <w:t xml:space="preserve">Münze </w:t>
      </w:r>
      <w:r w:rsidRPr="0087056C">
        <w:rPr>
          <w:rFonts w:ascii="Times New Roman" w:hAnsi="Times New Roman"/>
          <w:sz w:val="24"/>
          <w:szCs w:val="24"/>
          <w:lang w:val="de-DE"/>
        </w:rPr>
        <w:t>Belgi</w:t>
      </w:r>
      <w:r w:rsidR="005D7E37" w:rsidRPr="0087056C">
        <w:rPr>
          <w:rFonts w:ascii="Times New Roman" w:hAnsi="Times New Roman"/>
          <w:sz w:val="24"/>
          <w:szCs w:val="24"/>
          <w:lang w:val="de-DE"/>
        </w:rPr>
        <w:t>en</w:t>
      </w:r>
      <w:r w:rsidRPr="0087056C">
        <w:rPr>
          <w:rFonts w:ascii="Times New Roman" w:hAnsi="Times New Roman"/>
          <w:sz w:val="24"/>
          <w:szCs w:val="24"/>
          <w:lang w:val="de-DE"/>
        </w:rPr>
        <w:t xml:space="preserve"> bei der Untersuchung der Anträge auf Zulassung als Prüfstelle entstehen, werden von den Antragstellern getragen. Die Kosten, die der Königlichen </w:t>
      </w:r>
      <w:r w:rsidR="005D7E37" w:rsidRPr="0087056C">
        <w:rPr>
          <w:rFonts w:ascii="Times New Roman" w:hAnsi="Times New Roman"/>
          <w:sz w:val="24"/>
          <w:szCs w:val="24"/>
          <w:lang w:val="de-DE"/>
        </w:rPr>
        <w:t xml:space="preserve">Münze </w:t>
      </w:r>
      <w:r w:rsidRPr="0087056C">
        <w:rPr>
          <w:rFonts w:ascii="Times New Roman" w:hAnsi="Times New Roman"/>
          <w:sz w:val="24"/>
          <w:szCs w:val="24"/>
          <w:lang w:val="de-DE"/>
        </w:rPr>
        <w:t>Belgi</w:t>
      </w:r>
      <w:r w:rsidR="005D7E37" w:rsidRPr="0087056C">
        <w:rPr>
          <w:rFonts w:ascii="Times New Roman" w:hAnsi="Times New Roman"/>
          <w:sz w:val="24"/>
          <w:szCs w:val="24"/>
          <w:lang w:val="de-DE"/>
        </w:rPr>
        <w:t>en</w:t>
      </w:r>
      <w:r w:rsidRPr="0087056C">
        <w:rPr>
          <w:rFonts w:ascii="Times New Roman" w:hAnsi="Times New Roman"/>
          <w:sz w:val="24"/>
          <w:szCs w:val="24"/>
          <w:lang w:val="de-DE"/>
        </w:rPr>
        <w:t xml:space="preserve"> bei der Ausübung der Aufsicht über die zugelassenen Prüfstellen entstehen, werden von den Prüfstellen getragen. Der König bestimmt, wie die Königliche </w:t>
      </w:r>
      <w:r w:rsidR="005D7E37" w:rsidRPr="0087056C">
        <w:rPr>
          <w:rFonts w:ascii="Times New Roman" w:hAnsi="Times New Roman"/>
          <w:sz w:val="24"/>
          <w:szCs w:val="24"/>
          <w:lang w:val="de-DE"/>
        </w:rPr>
        <w:t xml:space="preserve">Münze </w:t>
      </w:r>
      <w:r w:rsidRPr="0087056C">
        <w:rPr>
          <w:rFonts w:ascii="Times New Roman" w:hAnsi="Times New Roman"/>
          <w:sz w:val="24"/>
          <w:szCs w:val="24"/>
          <w:lang w:val="de-DE"/>
        </w:rPr>
        <w:t>Belgi</w:t>
      </w:r>
      <w:r w:rsidR="005D7E37" w:rsidRPr="0087056C">
        <w:rPr>
          <w:rFonts w:ascii="Times New Roman" w:hAnsi="Times New Roman"/>
          <w:sz w:val="24"/>
          <w:szCs w:val="24"/>
          <w:lang w:val="de-DE"/>
        </w:rPr>
        <w:t>en</w:t>
      </w:r>
      <w:r w:rsidRPr="0087056C">
        <w:rPr>
          <w:rFonts w:ascii="Times New Roman" w:hAnsi="Times New Roman"/>
          <w:sz w:val="24"/>
          <w:szCs w:val="24"/>
          <w:lang w:val="de-DE"/>
        </w:rPr>
        <w:t xml:space="preserve"> diese Kosten auf Antragsteller und zugelassene Prüfstellen umlegt.] </w:t>
      </w:r>
    </w:p>
    <w:p w14:paraId="137BEC6C" w14:textId="77777777" w:rsidR="00492F5E" w:rsidRPr="0087056C" w:rsidRDefault="00492F5E" w:rsidP="002B044A">
      <w:pPr>
        <w:jc w:val="both"/>
        <w:rPr>
          <w:rFonts w:ascii="Times New Roman" w:hAnsi="Times New Roman"/>
          <w:sz w:val="24"/>
          <w:szCs w:val="24"/>
          <w:lang w:val="de-DE"/>
        </w:rPr>
      </w:pPr>
    </w:p>
    <w:p w14:paraId="1429A96E" w14:textId="77777777" w:rsidR="00492F5E" w:rsidRPr="0087056C" w:rsidRDefault="00492F5E" w:rsidP="002B044A">
      <w:pPr>
        <w:jc w:val="both"/>
        <w:rPr>
          <w:rFonts w:ascii="Times New Roman" w:hAnsi="Times New Roman"/>
          <w:i/>
          <w:sz w:val="24"/>
          <w:szCs w:val="24"/>
          <w:lang w:val="de-DE"/>
        </w:rPr>
      </w:pPr>
      <w:r w:rsidRPr="0087056C">
        <w:rPr>
          <w:rFonts w:ascii="Times New Roman" w:hAnsi="Times New Roman"/>
          <w:i/>
          <w:sz w:val="24"/>
          <w:szCs w:val="24"/>
          <w:lang w:val="de-DE"/>
        </w:rPr>
        <w:t>[Art. 3bis eingefügt durch Art. 3 des G. vom 3. Juni 2007 (B.S. vom 9. Juli 2007)]</w:t>
      </w:r>
    </w:p>
    <w:p w14:paraId="1D558B4C" w14:textId="77777777" w:rsidR="00492F5E" w:rsidRPr="0087056C" w:rsidRDefault="00492F5E" w:rsidP="002B044A">
      <w:pPr>
        <w:jc w:val="both"/>
        <w:rPr>
          <w:rFonts w:ascii="Times New Roman" w:hAnsi="Times New Roman"/>
          <w:sz w:val="24"/>
          <w:szCs w:val="24"/>
          <w:lang w:val="de-DE"/>
        </w:rPr>
      </w:pPr>
    </w:p>
    <w:p w14:paraId="75CDAE22" w14:textId="77777777" w:rsidR="00492F5E" w:rsidRPr="0087056C" w:rsidRDefault="00492F5E" w:rsidP="002B044A">
      <w:pPr>
        <w:jc w:val="both"/>
        <w:rPr>
          <w:rFonts w:ascii="Times New Roman" w:hAnsi="Times New Roman"/>
          <w:sz w:val="24"/>
          <w:szCs w:val="24"/>
          <w:lang w:val="de-DE"/>
        </w:rPr>
      </w:pPr>
    </w:p>
    <w:p w14:paraId="6E9E5226"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b/>
          <w:sz w:val="24"/>
          <w:szCs w:val="24"/>
          <w:lang w:val="de-DE"/>
        </w:rPr>
        <w:t>Art. 4</w:t>
      </w:r>
      <w:r w:rsidRPr="0087056C">
        <w:rPr>
          <w:rFonts w:ascii="Times New Roman" w:hAnsi="Times New Roman"/>
          <w:sz w:val="24"/>
          <w:szCs w:val="24"/>
          <w:lang w:val="de-DE"/>
        </w:rPr>
        <w:t xml:space="preserve"> - Die für die verschiedenen Bestandteile von Edelmetallarbeiten verwendeten Metalle müssen mindestens den vollen Feingehalt aufweisen.</w:t>
      </w:r>
    </w:p>
    <w:p w14:paraId="4AC26920" w14:textId="77777777" w:rsidR="00492F5E" w:rsidRPr="0087056C" w:rsidRDefault="00492F5E" w:rsidP="002B044A">
      <w:pPr>
        <w:jc w:val="both"/>
        <w:rPr>
          <w:rFonts w:ascii="Times New Roman" w:hAnsi="Times New Roman"/>
          <w:sz w:val="24"/>
          <w:szCs w:val="24"/>
          <w:lang w:val="de-DE"/>
        </w:rPr>
      </w:pPr>
    </w:p>
    <w:p w14:paraId="1F47CB11"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sz w:val="24"/>
          <w:szCs w:val="24"/>
          <w:lang w:val="de-DE"/>
        </w:rPr>
        <w:t>[...]</w:t>
      </w:r>
    </w:p>
    <w:p w14:paraId="204607DF" w14:textId="77777777" w:rsidR="00492F5E" w:rsidRPr="0087056C" w:rsidRDefault="00492F5E" w:rsidP="002B044A">
      <w:pPr>
        <w:jc w:val="both"/>
        <w:rPr>
          <w:rFonts w:ascii="Times New Roman" w:hAnsi="Times New Roman"/>
          <w:sz w:val="24"/>
          <w:szCs w:val="24"/>
          <w:lang w:val="de-DE"/>
        </w:rPr>
      </w:pPr>
    </w:p>
    <w:p w14:paraId="39A8AE6F" w14:textId="77777777" w:rsidR="00492F5E" w:rsidRPr="0087056C" w:rsidRDefault="00492F5E" w:rsidP="002B044A">
      <w:pPr>
        <w:jc w:val="both"/>
        <w:rPr>
          <w:rFonts w:ascii="Times New Roman" w:hAnsi="Times New Roman"/>
          <w:i/>
          <w:sz w:val="24"/>
          <w:szCs w:val="24"/>
          <w:lang w:val="de-DE"/>
        </w:rPr>
      </w:pPr>
      <w:r w:rsidRPr="0087056C">
        <w:rPr>
          <w:rFonts w:ascii="Times New Roman" w:hAnsi="Times New Roman"/>
          <w:i/>
          <w:sz w:val="24"/>
          <w:szCs w:val="24"/>
          <w:lang w:val="de-DE"/>
        </w:rPr>
        <w:t>[Art. 4 früherer Absatz 2 aufgehoben durch Art. 4 des G. vom 3. Juni 2007 (B.S. vom 9. Juli 2007)]</w:t>
      </w:r>
    </w:p>
    <w:p w14:paraId="1738A98D" w14:textId="77777777" w:rsidR="00492F5E" w:rsidRPr="0087056C" w:rsidRDefault="00492F5E" w:rsidP="002B044A">
      <w:pPr>
        <w:jc w:val="both"/>
        <w:rPr>
          <w:rFonts w:ascii="Times New Roman" w:hAnsi="Times New Roman"/>
          <w:sz w:val="24"/>
          <w:szCs w:val="24"/>
          <w:lang w:val="de-DE"/>
        </w:rPr>
      </w:pPr>
    </w:p>
    <w:p w14:paraId="73CD35CD" w14:textId="77777777" w:rsidR="00492F5E" w:rsidRPr="0087056C" w:rsidRDefault="00492F5E" w:rsidP="002B044A">
      <w:pPr>
        <w:jc w:val="both"/>
        <w:rPr>
          <w:rFonts w:ascii="Times New Roman" w:hAnsi="Times New Roman"/>
          <w:sz w:val="24"/>
          <w:szCs w:val="24"/>
          <w:lang w:val="de-DE"/>
        </w:rPr>
      </w:pPr>
    </w:p>
    <w:p w14:paraId="2295E06D"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b/>
          <w:sz w:val="24"/>
          <w:szCs w:val="24"/>
          <w:lang w:val="de-DE"/>
        </w:rPr>
        <w:t xml:space="preserve">Art. 5 - </w:t>
      </w:r>
      <w:r w:rsidRPr="0087056C">
        <w:rPr>
          <w:rFonts w:ascii="Times New Roman" w:hAnsi="Times New Roman"/>
          <w:sz w:val="24"/>
          <w:szCs w:val="24"/>
          <w:lang w:val="de-DE"/>
        </w:rPr>
        <w:t xml:space="preserve">Edelmetallarbeiten, deren Feingehalt nicht einem der in Artikel 3 vorgesehenen Feingehalte entspricht, jedoch den niedrigsten zulässigen Feingehalt nicht unterschreitet, werden mit dem gesetzlichen Feingehalt gekennzeichnet, der unmittelbar unter demjenigen liegt, der aus der Prüfung hervorgeht. </w:t>
      </w:r>
    </w:p>
    <w:p w14:paraId="6ACF7F40" w14:textId="77777777" w:rsidR="00492F5E" w:rsidRPr="0087056C" w:rsidRDefault="00492F5E" w:rsidP="002B044A">
      <w:pPr>
        <w:jc w:val="both"/>
        <w:rPr>
          <w:rFonts w:ascii="Times New Roman" w:hAnsi="Times New Roman"/>
          <w:sz w:val="24"/>
          <w:szCs w:val="24"/>
          <w:lang w:val="de-DE"/>
        </w:rPr>
      </w:pPr>
    </w:p>
    <w:p w14:paraId="3551A94B" w14:textId="77777777" w:rsidR="00492F5E" w:rsidRPr="0087056C" w:rsidRDefault="00492F5E" w:rsidP="002B044A">
      <w:pPr>
        <w:jc w:val="both"/>
        <w:rPr>
          <w:rFonts w:ascii="Times New Roman" w:hAnsi="Times New Roman"/>
          <w:sz w:val="24"/>
          <w:szCs w:val="24"/>
          <w:lang w:val="de-DE"/>
        </w:rPr>
      </w:pPr>
    </w:p>
    <w:p w14:paraId="18D88395"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b/>
          <w:sz w:val="24"/>
          <w:szCs w:val="24"/>
          <w:lang w:val="de-DE"/>
        </w:rPr>
        <w:t>Art. 6 -</w:t>
      </w:r>
      <w:r w:rsidRPr="0087056C">
        <w:rPr>
          <w:rFonts w:ascii="Times New Roman" w:hAnsi="Times New Roman"/>
          <w:sz w:val="24"/>
          <w:szCs w:val="24"/>
          <w:lang w:val="de-DE"/>
        </w:rPr>
        <w:t xml:space="preserve"> Der Feingehalt von Edelmetallarbeiten wird in Tausendsteln angegeben, wobei dieser Angabe folgende Buchstaben-Symbole vorangehen: au (Kleinbuchstaben) für Gold, AG (Großbuchstaben) für Silber und PT oder Pt für Platin.</w:t>
      </w:r>
    </w:p>
    <w:p w14:paraId="453C9CBB" w14:textId="77777777" w:rsidR="00492F5E" w:rsidRPr="0087056C" w:rsidRDefault="00492F5E" w:rsidP="002B044A">
      <w:pPr>
        <w:ind w:firstLine="708"/>
        <w:jc w:val="both"/>
        <w:rPr>
          <w:rFonts w:ascii="Times New Roman" w:hAnsi="Times New Roman"/>
          <w:sz w:val="24"/>
          <w:szCs w:val="24"/>
          <w:lang w:val="de-DE"/>
        </w:rPr>
      </w:pPr>
    </w:p>
    <w:p w14:paraId="41559537" w14:textId="77777777" w:rsidR="00492F5E" w:rsidRPr="0087056C" w:rsidRDefault="00492F5E" w:rsidP="002B044A">
      <w:pPr>
        <w:ind w:firstLine="708"/>
        <w:jc w:val="both"/>
        <w:rPr>
          <w:rFonts w:ascii="Times New Roman" w:hAnsi="Times New Roman"/>
          <w:sz w:val="24"/>
          <w:szCs w:val="24"/>
          <w:lang w:val="de-DE"/>
        </w:rPr>
      </w:pPr>
    </w:p>
    <w:p w14:paraId="0B4A2C4F"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b/>
          <w:sz w:val="24"/>
          <w:szCs w:val="24"/>
          <w:lang w:val="de-DE"/>
        </w:rPr>
        <w:t>Art. 7 -</w:t>
      </w:r>
      <w:r w:rsidRPr="0087056C">
        <w:rPr>
          <w:rFonts w:ascii="Times New Roman" w:hAnsi="Times New Roman"/>
          <w:sz w:val="24"/>
          <w:szCs w:val="24"/>
          <w:lang w:val="de-DE"/>
        </w:rPr>
        <w:t xml:space="preserve"> Vorbehaltlich vom König vorzusehender Abweichungen garantiert das an einer einzigen Stelle angebrachte Prägezeichen, dass alle Bestandteile der Arbeit den angegebenen Feingehalt aufweisen.</w:t>
      </w:r>
    </w:p>
    <w:p w14:paraId="3792978F" w14:textId="77777777" w:rsidR="00492F5E" w:rsidRPr="0087056C" w:rsidRDefault="00492F5E" w:rsidP="002B044A">
      <w:pPr>
        <w:ind w:firstLine="708"/>
        <w:jc w:val="both"/>
        <w:rPr>
          <w:rFonts w:ascii="Times New Roman" w:hAnsi="Times New Roman"/>
          <w:sz w:val="24"/>
          <w:szCs w:val="24"/>
          <w:lang w:val="de-DE"/>
        </w:rPr>
      </w:pPr>
    </w:p>
    <w:p w14:paraId="0DCD2005"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sz w:val="24"/>
          <w:szCs w:val="24"/>
          <w:lang w:val="de-DE"/>
        </w:rPr>
        <w:t xml:space="preserve">Bestehen Edelmetallarbeiten aus mehreren Edelmetallen oder unterschiedlichen Edelmetalllegierungen, wird jedes Edelmetall beziehungsweise jede Legierung mit ihrem Feingehalt versehen. </w:t>
      </w:r>
    </w:p>
    <w:p w14:paraId="115215D8" w14:textId="77777777" w:rsidR="00492F5E" w:rsidRPr="0087056C" w:rsidRDefault="00492F5E" w:rsidP="002B044A">
      <w:pPr>
        <w:ind w:firstLine="708"/>
        <w:jc w:val="both"/>
        <w:rPr>
          <w:rFonts w:ascii="Times New Roman" w:hAnsi="Times New Roman"/>
          <w:sz w:val="24"/>
          <w:szCs w:val="24"/>
          <w:lang w:val="de-DE"/>
        </w:rPr>
      </w:pPr>
    </w:p>
    <w:p w14:paraId="151CB186" w14:textId="77777777" w:rsidR="00492F5E" w:rsidRPr="0087056C" w:rsidRDefault="00492F5E" w:rsidP="002B044A">
      <w:pPr>
        <w:ind w:firstLine="708"/>
        <w:jc w:val="both"/>
        <w:rPr>
          <w:rFonts w:ascii="Times New Roman" w:hAnsi="Times New Roman"/>
          <w:sz w:val="24"/>
          <w:szCs w:val="24"/>
          <w:lang w:val="de-DE"/>
        </w:rPr>
      </w:pPr>
    </w:p>
    <w:p w14:paraId="08D3220C"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b/>
          <w:sz w:val="24"/>
          <w:szCs w:val="24"/>
          <w:lang w:val="de-DE"/>
        </w:rPr>
        <w:lastRenderedPageBreak/>
        <w:t>Art. 8 -</w:t>
      </w:r>
      <w:r w:rsidRPr="0087056C">
        <w:rPr>
          <w:rFonts w:ascii="Times New Roman" w:hAnsi="Times New Roman"/>
          <w:sz w:val="24"/>
          <w:szCs w:val="24"/>
          <w:lang w:val="de-DE"/>
        </w:rPr>
        <w:t xml:space="preserve"> Der Herstellerstempel besteht aus einem Symbol. Die Prägung muss möglichst deutlich zu erkennen sein.</w:t>
      </w:r>
    </w:p>
    <w:p w14:paraId="26CDDAF6" w14:textId="77777777" w:rsidR="00492F5E" w:rsidRPr="0087056C" w:rsidRDefault="00492F5E" w:rsidP="002B044A">
      <w:pPr>
        <w:jc w:val="both"/>
        <w:rPr>
          <w:rFonts w:ascii="Times New Roman" w:hAnsi="Times New Roman"/>
          <w:sz w:val="24"/>
          <w:szCs w:val="24"/>
          <w:lang w:val="de-DE"/>
        </w:rPr>
      </w:pPr>
    </w:p>
    <w:p w14:paraId="4255D679"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sz w:val="24"/>
          <w:szCs w:val="24"/>
          <w:lang w:val="de-DE"/>
        </w:rPr>
        <w:t>Vor Verwendung eines Herstellerstempels muss das Prägezeichen vom Münzmeister gebilligt worden sein.</w:t>
      </w:r>
    </w:p>
    <w:p w14:paraId="7211C841" w14:textId="77777777" w:rsidR="00492F5E" w:rsidRPr="0087056C" w:rsidRDefault="00492F5E" w:rsidP="002B044A">
      <w:pPr>
        <w:jc w:val="both"/>
        <w:rPr>
          <w:rFonts w:ascii="Times New Roman" w:hAnsi="Times New Roman"/>
          <w:sz w:val="24"/>
          <w:szCs w:val="24"/>
          <w:lang w:val="de-DE"/>
        </w:rPr>
      </w:pPr>
    </w:p>
    <w:p w14:paraId="2F3C5FD3" w14:textId="77777777" w:rsidR="00492F5E" w:rsidRPr="0087056C" w:rsidRDefault="00492F5E" w:rsidP="002B044A">
      <w:pPr>
        <w:jc w:val="both"/>
        <w:rPr>
          <w:rFonts w:ascii="Times New Roman" w:hAnsi="Times New Roman"/>
          <w:sz w:val="24"/>
          <w:szCs w:val="24"/>
          <w:lang w:val="de-DE"/>
        </w:rPr>
      </w:pPr>
    </w:p>
    <w:p w14:paraId="3A34DF05"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b/>
          <w:sz w:val="24"/>
          <w:szCs w:val="24"/>
          <w:lang w:val="de-DE"/>
        </w:rPr>
        <w:t>Art. 9 -</w:t>
      </w:r>
      <w:r w:rsidRPr="0087056C">
        <w:rPr>
          <w:rFonts w:ascii="Times New Roman" w:hAnsi="Times New Roman"/>
          <w:sz w:val="24"/>
          <w:szCs w:val="24"/>
          <w:lang w:val="de-DE"/>
        </w:rPr>
        <w:t xml:space="preserve"> Der König bestimmt die Edelmetallarbeiten ausländischer Herstellung, die in Belgien zugelassen sind, ohne die vorgesehenen Prägezeichen zu tragen. </w:t>
      </w:r>
    </w:p>
    <w:p w14:paraId="195C9397" w14:textId="77777777" w:rsidR="00492F5E" w:rsidRPr="0087056C" w:rsidRDefault="00492F5E" w:rsidP="002B044A">
      <w:pPr>
        <w:ind w:firstLine="708"/>
        <w:jc w:val="both"/>
        <w:rPr>
          <w:rFonts w:ascii="Times New Roman" w:hAnsi="Times New Roman"/>
          <w:sz w:val="24"/>
          <w:szCs w:val="24"/>
          <w:lang w:val="de-DE"/>
        </w:rPr>
      </w:pPr>
    </w:p>
    <w:p w14:paraId="0F96DA5B"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sz w:val="24"/>
          <w:szCs w:val="24"/>
          <w:lang w:val="de-DE"/>
        </w:rPr>
        <w:t xml:space="preserve">Edelmetallarbeiten ausländischer Herstellung, die unter die Anwendung des vorliegenden Gesetzes fallen und auf die sich die in Ausführung von Absatz 1 erlassenen Bestimmungen nicht beziehen, müssen vom Importeur mit einer Stempelung versehen werden; dieser garantiert durch Einschlagen der vorgesehenen Prägezeichen den Feingehalt.   </w:t>
      </w:r>
    </w:p>
    <w:p w14:paraId="29438803" w14:textId="77777777" w:rsidR="00492F5E" w:rsidRPr="0087056C" w:rsidRDefault="00492F5E" w:rsidP="002B044A">
      <w:pPr>
        <w:ind w:firstLine="708"/>
        <w:jc w:val="both"/>
        <w:rPr>
          <w:rFonts w:ascii="Times New Roman" w:hAnsi="Times New Roman"/>
          <w:sz w:val="24"/>
          <w:szCs w:val="24"/>
          <w:lang w:val="de-DE"/>
        </w:rPr>
      </w:pPr>
    </w:p>
    <w:p w14:paraId="1EC5A259" w14:textId="77777777" w:rsidR="00492F5E" w:rsidRPr="0087056C" w:rsidRDefault="00492F5E" w:rsidP="002B044A">
      <w:pPr>
        <w:ind w:firstLine="708"/>
        <w:jc w:val="both"/>
        <w:rPr>
          <w:rFonts w:ascii="Times New Roman" w:hAnsi="Times New Roman"/>
          <w:sz w:val="24"/>
          <w:szCs w:val="24"/>
          <w:lang w:val="de-DE"/>
        </w:rPr>
      </w:pPr>
    </w:p>
    <w:p w14:paraId="1EF20035"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b/>
          <w:sz w:val="24"/>
          <w:szCs w:val="24"/>
          <w:lang w:val="de-DE"/>
        </w:rPr>
        <w:t>Art. 10</w:t>
      </w:r>
      <w:r w:rsidRPr="0087056C">
        <w:rPr>
          <w:rFonts w:ascii="Times New Roman" w:hAnsi="Times New Roman"/>
          <w:sz w:val="24"/>
          <w:szCs w:val="24"/>
          <w:lang w:val="de-DE"/>
        </w:rPr>
        <w:t xml:space="preserve"> - Der König bestimmt die Form der Staatsstempel [einschließlich des Kennzeichens des Edelmetallprüfers der Regierung]; Er bestimmt die Bedingungen, unter denen Edelmetallarbeiten zur Prüfung des Feingehalts zugelassen werden.</w:t>
      </w:r>
    </w:p>
    <w:p w14:paraId="44FEBCDB" w14:textId="77777777" w:rsidR="00492F5E" w:rsidRPr="0087056C" w:rsidRDefault="00492F5E" w:rsidP="002B044A">
      <w:pPr>
        <w:jc w:val="both"/>
        <w:rPr>
          <w:rFonts w:ascii="Times New Roman" w:hAnsi="Times New Roman"/>
          <w:sz w:val="24"/>
          <w:szCs w:val="24"/>
          <w:lang w:val="de-DE"/>
        </w:rPr>
      </w:pPr>
    </w:p>
    <w:p w14:paraId="7BA001F6" w14:textId="77777777" w:rsidR="00492F5E" w:rsidRPr="0087056C" w:rsidRDefault="00492F5E" w:rsidP="002B044A">
      <w:pPr>
        <w:jc w:val="both"/>
        <w:rPr>
          <w:rFonts w:ascii="Times New Roman" w:hAnsi="Times New Roman"/>
          <w:sz w:val="24"/>
          <w:szCs w:val="24"/>
          <w:lang w:val="de-DE"/>
        </w:rPr>
      </w:pPr>
      <w:r w:rsidRPr="0087056C">
        <w:rPr>
          <w:rFonts w:ascii="Times New Roman" w:hAnsi="Times New Roman"/>
          <w:i/>
          <w:sz w:val="24"/>
          <w:szCs w:val="24"/>
          <w:lang w:val="de-DE"/>
        </w:rPr>
        <w:t>[Art. 10 abgeändert durch Art. 5 des G. vom 3. Juni 2007 (B.S. vom 9. Juli 2007)]</w:t>
      </w:r>
    </w:p>
    <w:p w14:paraId="4478237E" w14:textId="77777777" w:rsidR="00492F5E" w:rsidRPr="0087056C" w:rsidRDefault="00492F5E" w:rsidP="002B044A">
      <w:pPr>
        <w:jc w:val="both"/>
        <w:rPr>
          <w:rFonts w:ascii="Times New Roman" w:hAnsi="Times New Roman"/>
          <w:sz w:val="24"/>
          <w:szCs w:val="24"/>
          <w:lang w:val="de-DE"/>
        </w:rPr>
      </w:pPr>
    </w:p>
    <w:p w14:paraId="4FF66C9E" w14:textId="77777777" w:rsidR="00492F5E" w:rsidRPr="0087056C" w:rsidRDefault="00492F5E" w:rsidP="002B044A">
      <w:pPr>
        <w:jc w:val="both"/>
        <w:rPr>
          <w:rFonts w:ascii="Times New Roman" w:hAnsi="Times New Roman"/>
          <w:sz w:val="24"/>
          <w:szCs w:val="24"/>
          <w:lang w:val="de-DE"/>
        </w:rPr>
      </w:pPr>
    </w:p>
    <w:p w14:paraId="3BB1CD0E"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sz w:val="24"/>
          <w:szCs w:val="24"/>
          <w:lang w:val="de-DE"/>
        </w:rPr>
        <w:t>[</w:t>
      </w:r>
      <w:r w:rsidRPr="0087056C">
        <w:rPr>
          <w:rFonts w:ascii="Times New Roman" w:hAnsi="Times New Roman"/>
          <w:b/>
          <w:sz w:val="24"/>
          <w:szCs w:val="24"/>
          <w:lang w:val="de-DE"/>
        </w:rPr>
        <w:t>Art. 10</w:t>
      </w:r>
      <w:r w:rsidRPr="0087056C">
        <w:rPr>
          <w:rFonts w:ascii="Times New Roman" w:hAnsi="Times New Roman"/>
          <w:b/>
          <w:i/>
          <w:sz w:val="24"/>
          <w:szCs w:val="24"/>
          <w:lang w:val="de-DE"/>
        </w:rPr>
        <w:t>bis</w:t>
      </w:r>
      <w:r w:rsidRPr="0087056C">
        <w:rPr>
          <w:rFonts w:ascii="Times New Roman" w:hAnsi="Times New Roman"/>
          <w:sz w:val="24"/>
          <w:szCs w:val="24"/>
          <w:lang w:val="de-DE"/>
        </w:rPr>
        <w:t xml:space="preserve"> - Die Kennzeichnung der in Artikel 3 erwähnten Prüfstellen besteht aus einem Symbol. Die Prägung muss möglichst deutlich zu erkennen sein.</w:t>
      </w:r>
    </w:p>
    <w:p w14:paraId="2F145BE4" w14:textId="77777777" w:rsidR="00492F5E" w:rsidRPr="0087056C" w:rsidRDefault="00492F5E" w:rsidP="002B044A">
      <w:pPr>
        <w:jc w:val="both"/>
        <w:rPr>
          <w:rFonts w:ascii="Times New Roman" w:hAnsi="Times New Roman"/>
          <w:sz w:val="24"/>
          <w:szCs w:val="24"/>
          <w:lang w:val="de-DE"/>
        </w:rPr>
      </w:pPr>
    </w:p>
    <w:p w14:paraId="3B161072"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sz w:val="24"/>
          <w:szCs w:val="24"/>
          <w:lang w:val="de-DE"/>
        </w:rPr>
        <w:t>Vor Verwendung einer solchen Kennzeichnung muss das Prägezeichen vom Münzmeister gebilligt worden sein. Zu diesem Zweck müssen beim Münzmeister ein Abdruck auf einer dafür vorgesehenen Kupferplatte und drei Nachbildungen dieses Abdrucks hinterlegt werden. Die Hinterlegung dieser Prägezeichen und ihre Billigung lassen die Rechte Dritter unberührt.]</w:t>
      </w:r>
    </w:p>
    <w:p w14:paraId="5881BE5A" w14:textId="77777777" w:rsidR="00492F5E" w:rsidRPr="0087056C" w:rsidRDefault="00492F5E" w:rsidP="002B044A">
      <w:pPr>
        <w:jc w:val="both"/>
        <w:rPr>
          <w:rFonts w:ascii="Times New Roman" w:hAnsi="Times New Roman"/>
          <w:sz w:val="24"/>
          <w:szCs w:val="24"/>
          <w:lang w:val="de-DE"/>
        </w:rPr>
      </w:pPr>
    </w:p>
    <w:p w14:paraId="047073D7" w14:textId="77777777" w:rsidR="00492F5E" w:rsidRPr="0087056C" w:rsidRDefault="00492F5E" w:rsidP="002B044A">
      <w:pPr>
        <w:jc w:val="both"/>
        <w:rPr>
          <w:rFonts w:ascii="Times New Roman" w:hAnsi="Times New Roman"/>
          <w:sz w:val="24"/>
          <w:szCs w:val="24"/>
          <w:lang w:val="de-DE"/>
        </w:rPr>
      </w:pPr>
      <w:r w:rsidRPr="0087056C">
        <w:rPr>
          <w:rFonts w:ascii="Times New Roman" w:hAnsi="Times New Roman"/>
          <w:i/>
          <w:sz w:val="24"/>
          <w:szCs w:val="24"/>
          <w:lang w:val="de-DE"/>
        </w:rPr>
        <w:t>[Art. 10bis eingefügt durch Art. 6 des G. vom 3. Juni 2007 (B.S. vom 9. Juli 2007)]</w:t>
      </w:r>
    </w:p>
    <w:p w14:paraId="6918BD38" w14:textId="77777777" w:rsidR="00492F5E" w:rsidRPr="0087056C" w:rsidRDefault="00492F5E" w:rsidP="002B044A">
      <w:pPr>
        <w:jc w:val="both"/>
        <w:rPr>
          <w:rFonts w:ascii="Times New Roman" w:hAnsi="Times New Roman"/>
          <w:sz w:val="24"/>
          <w:szCs w:val="24"/>
          <w:lang w:val="de-DE"/>
        </w:rPr>
      </w:pPr>
    </w:p>
    <w:p w14:paraId="751FFD6F" w14:textId="77777777" w:rsidR="00492F5E" w:rsidRPr="0087056C" w:rsidRDefault="00492F5E" w:rsidP="002B044A">
      <w:pPr>
        <w:jc w:val="both"/>
        <w:rPr>
          <w:rFonts w:ascii="Times New Roman" w:hAnsi="Times New Roman"/>
          <w:sz w:val="24"/>
          <w:szCs w:val="24"/>
          <w:lang w:val="de-DE"/>
        </w:rPr>
      </w:pPr>
    </w:p>
    <w:p w14:paraId="674A8156"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b/>
          <w:sz w:val="24"/>
          <w:szCs w:val="24"/>
          <w:lang w:val="de-DE"/>
        </w:rPr>
        <w:t>Art. 11</w:t>
      </w:r>
      <w:r w:rsidRPr="0087056C">
        <w:rPr>
          <w:rFonts w:ascii="Times New Roman" w:hAnsi="Times New Roman"/>
          <w:sz w:val="24"/>
          <w:szCs w:val="24"/>
          <w:lang w:val="de-DE"/>
        </w:rPr>
        <w:t xml:space="preserve"> - Der König kann Prüfung und Verfahren für die Bestimmung des Feingehalts von Gold-, Silber- und Platinbarren und von Gold, Silber und Platin festlegen, die dem Edelmetallprüfer der Regierung vorgelegt werden.</w:t>
      </w:r>
    </w:p>
    <w:p w14:paraId="30509D61" w14:textId="77777777" w:rsidR="00492F5E" w:rsidRPr="0087056C" w:rsidRDefault="00492F5E" w:rsidP="002B044A">
      <w:pPr>
        <w:jc w:val="both"/>
        <w:rPr>
          <w:rFonts w:ascii="Times New Roman" w:hAnsi="Times New Roman"/>
          <w:sz w:val="24"/>
          <w:szCs w:val="24"/>
          <w:lang w:val="de-DE"/>
        </w:rPr>
      </w:pPr>
    </w:p>
    <w:p w14:paraId="1FB2639D"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sz w:val="24"/>
          <w:szCs w:val="24"/>
          <w:lang w:val="de-DE"/>
        </w:rPr>
        <w:t>Er bestimmt die Modalitäten für die Hinterlegung der Prägezeichen. Er legt Kosten und Gebühren für diese Hinterlegung sowie für die [Prüfungen und Stempelungen fest, die vom Edelmetallprüfer der Regierung oder von einer in Artikel 3 erwähnten Prüfstelle vorgenommen werden].</w:t>
      </w:r>
    </w:p>
    <w:p w14:paraId="19A43B8E" w14:textId="77777777" w:rsidR="00492F5E" w:rsidRPr="0087056C" w:rsidRDefault="00492F5E" w:rsidP="002B044A">
      <w:pPr>
        <w:jc w:val="both"/>
        <w:rPr>
          <w:rFonts w:ascii="Times New Roman" w:hAnsi="Times New Roman"/>
          <w:sz w:val="24"/>
          <w:szCs w:val="24"/>
          <w:lang w:val="de-DE"/>
        </w:rPr>
      </w:pPr>
    </w:p>
    <w:p w14:paraId="4C8D6EEE" w14:textId="77777777" w:rsidR="00492F5E" w:rsidRPr="0087056C" w:rsidRDefault="00492F5E" w:rsidP="002B044A">
      <w:pPr>
        <w:jc w:val="both"/>
        <w:rPr>
          <w:rFonts w:ascii="Times New Roman" w:hAnsi="Times New Roman"/>
          <w:sz w:val="24"/>
          <w:szCs w:val="24"/>
          <w:lang w:val="de-DE"/>
        </w:rPr>
      </w:pPr>
      <w:r w:rsidRPr="0087056C">
        <w:rPr>
          <w:rFonts w:ascii="Times New Roman" w:hAnsi="Times New Roman"/>
          <w:i/>
          <w:sz w:val="24"/>
          <w:szCs w:val="24"/>
          <w:lang w:val="de-DE"/>
        </w:rPr>
        <w:t>[Art. 11 Abs. 2 abgeändert durch Art. 7 des G. vom 3. Juni 2007 (B.S. vom 9. Juli 2007)]</w:t>
      </w:r>
    </w:p>
    <w:p w14:paraId="68E59113" w14:textId="77777777" w:rsidR="00492F5E" w:rsidRPr="0087056C" w:rsidRDefault="00492F5E" w:rsidP="002B044A">
      <w:pPr>
        <w:jc w:val="both"/>
        <w:rPr>
          <w:rFonts w:ascii="Times New Roman" w:hAnsi="Times New Roman"/>
          <w:sz w:val="24"/>
          <w:szCs w:val="24"/>
          <w:lang w:val="de-DE"/>
        </w:rPr>
      </w:pPr>
    </w:p>
    <w:p w14:paraId="49FB8654" w14:textId="77777777" w:rsidR="00492F5E" w:rsidRPr="0087056C" w:rsidRDefault="00492F5E" w:rsidP="002B044A">
      <w:pPr>
        <w:jc w:val="both"/>
        <w:rPr>
          <w:rFonts w:ascii="Times New Roman" w:hAnsi="Times New Roman"/>
          <w:sz w:val="24"/>
          <w:szCs w:val="24"/>
          <w:lang w:val="de-DE"/>
        </w:rPr>
      </w:pPr>
    </w:p>
    <w:p w14:paraId="515D2B17"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b/>
          <w:sz w:val="24"/>
          <w:szCs w:val="24"/>
          <w:lang w:val="de-DE"/>
        </w:rPr>
        <w:t>Art. 12 -</w:t>
      </w:r>
      <w:r w:rsidRPr="0087056C">
        <w:rPr>
          <w:rFonts w:ascii="Times New Roman" w:hAnsi="Times New Roman"/>
          <w:sz w:val="24"/>
          <w:szCs w:val="24"/>
          <w:lang w:val="de-DE"/>
        </w:rPr>
        <w:t xml:space="preserve"> Der König regelt den Beruf des Handelsprüfers.</w:t>
      </w:r>
    </w:p>
    <w:p w14:paraId="7E4B04BE" w14:textId="77777777" w:rsidR="00492F5E" w:rsidRPr="0087056C" w:rsidRDefault="00492F5E" w:rsidP="002B044A">
      <w:pPr>
        <w:ind w:firstLine="708"/>
        <w:jc w:val="both"/>
        <w:rPr>
          <w:rFonts w:ascii="Times New Roman" w:hAnsi="Times New Roman"/>
          <w:sz w:val="24"/>
          <w:szCs w:val="24"/>
          <w:lang w:val="de-DE"/>
        </w:rPr>
      </w:pPr>
    </w:p>
    <w:p w14:paraId="1F01E2BD" w14:textId="77777777" w:rsidR="00492F5E" w:rsidRPr="0087056C" w:rsidRDefault="00492F5E" w:rsidP="002B044A">
      <w:pPr>
        <w:jc w:val="both"/>
        <w:rPr>
          <w:rFonts w:ascii="Times New Roman" w:hAnsi="Times New Roman"/>
          <w:sz w:val="24"/>
          <w:szCs w:val="24"/>
          <w:lang w:val="de-DE"/>
        </w:rPr>
      </w:pPr>
    </w:p>
    <w:p w14:paraId="26642DED"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b/>
          <w:sz w:val="24"/>
          <w:szCs w:val="24"/>
          <w:lang w:val="de-DE"/>
        </w:rPr>
        <w:lastRenderedPageBreak/>
        <w:t>Art. 13</w:t>
      </w:r>
      <w:r w:rsidRPr="0087056C">
        <w:rPr>
          <w:rFonts w:ascii="Times New Roman" w:hAnsi="Times New Roman"/>
          <w:sz w:val="24"/>
          <w:szCs w:val="24"/>
          <w:lang w:val="de-DE"/>
        </w:rPr>
        <w:t xml:space="preserve"> - Hersteller von Arbeiten aus Gold, Silber oder Platin müssen den Feingehalt der verwendeten Legierung durch Einschlagen von zwei Stempelzeichen garantieren.</w:t>
      </w:r>
    </w:p>
    <w:p w14:paraId="6C429897" w14:textId="77777777" w:rsidR="00492F5E" w:rsidRPr="0087056C" w:rsidRDefault="00492F5E" w:rsidP="002B044A">
      <w:pPr>
        <w:jc w:val="both"/>
        <w:rPr>
          <w:rFonts w:ascii="Times New Roman" w:hAnsi="Times New Roman"/>
          <w:sz w:val="24"/>
          <w:szCs w:val="24"/>
          <w:lang w:val="de-DE"/>
        </w:rPr>
      </w:pPr>
    </w:p>
    <w:p w14:paraId="51E4BB3C"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sz w:val="24"/>
          <w:szCs w:val="24"/>
          <w:lang w:val="de-DE"/>
        </w:rPr>
        <w:t>Eines dieser Zeichen ist der Herstellerstempel, das andere gibt den Feingehalt an.</w:t>
      </w:r>
    </w:p>
    <w:p w14:paraId="4EEFD9AB" w14:textId="77777777" w:rsidR="00492F5E" w:rsidRPr="0087056C" w:rsidRDefault="00492F5E" w:rsidP="002B044A">
      <w:pPr>
        <w:jc w:val="both"/>
        <w:rPr>
          <w:rFonts w:ascii="Times New Roman" w:hAnsi="Times New Roman"/>
          <w:sz w:val="24"/>
          <w:szCs w:val="24"/>
          <w:lang w:val="de-DE"/>
        </w:rPr>
      </w:pPr>
    </w:p>
    <w:p w14:paraId="627E4C09"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sz w:val="24"/>
          <w:szCs w:val="24"/>
          <w:lang w:val="de-DE"/>
        </w:rPr>
        <w:t>Form und Details dieser Stempelzeichen sowie Arbeiten und Herstellerkategorien, auf die vorliegendes Gesetz Anwendung findet, bestimmt der König.</w:t>
      </w:r>
    </w:p>
    <w:p w14:paraId="2237EA16" w14:textId="77777777" w:rsidR="00492F5E" w:rsidRPr="0087056C" w:rsidRDefault="00492F5E" w:rsidP="002B044A">
      <w:pPr>
        <w:jc w:val="both"/>
        <w:rPr>
          <w:rFonts w:ascii="Times New Roman" w:hAnsi="Times New Roman"/>
          <w:sz w:val="24"/>
          <w:szCs w:val="24"/>
          <w:lang w:val="de-DE"/>
        </w:rPr>
      </w:pPr>
    </w:p>
    <w:p w14:paraId="561C0849"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sz w:val="24"/>
          <w:szCs w:val="24"/>
          <w:lang w:val="de-DE"/>
        </w:rPr>
        <w:t>Für Arbeiten, die von Importeuren oder Händlern von Edelmetallarbeiten verkauft werden und keine Stempelung gemäß dem Gesetz tragen, sind diese Importeure und Händler den Herstellern gleichgestellt.</w:t>
      </w:r>
    </w:p>
    <w:p w14:paraId="0C76BE80" w14:textId="77777777" w:rsidR="00492F5E" w:rsidRPr="0087056C" w:rsidRDefault="00492F5E" w:rsidP="002B044A">
      <w:pPr>
        <w:jc w:val="both"/>
        <w:rPr>
          <w:rFonts w:ascii="Times New Roman" w:hAnsi="Times New Roman"/>
          <w:sz w:val="24"/>
          <w:szCs w:val="24"/>
          <w:lang w:val="de-DE"/>
        </w:rPr>
      </w:pPr>
    </w:p>
    <w:p w14:paraId="4276F025"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sz w:val="24"/>
          <w:szCs w:val="24"/>
          <w:lang w:val="de-DE"/>
        </w:rPr>
        <w:t>[Sofern der Staatsstempel und die Kennzeichnung des Edelmetallprüfers der Regierung oder der Prüfstelle, so wie sie in den Artikeln 3, 10 und 10</w:t>
      </w:r>
      <w:r w:rsidRPr="0087056C">
        <w:rPr>
          <w:rFonts w:ascii="Times New Roman" w:hAnsi="Times New Roman"/>
          <w:i/>
          <w:sz w:val="24"/>
          <w:szCs w:val="24"/>
          <w:lang w:val="de-DE"/>
        </w:rPr>
        <w:t>bis</w:t>
      </w:r>
      <w:r w:rsidRPr="0087056C">
        <w:rPr>
          <w:rFonts w:ascii="Times New Roman" w:hAnsi="Times New Roman"/>
          <w:sz w:val="24"/>
          <w:szCs w:val="24"/>
          <w:lang w:val="de-DE"/>
        </w:rPr>
        <w:t xml:space="preserve"> vorgesehen sind, beide eingebracht sind, ist keine andere Stempelung erforderlich.]</w:t>
      </w:r>
    </w:p>
    <w:p w14:paraId="67E78565" w14:textId="77777777" w:rsidR="00492F5E" w:rsidRPr="0087056C" w:rsidRDefault="00492F5E" w:rsidP="002B044A">
      <w:pPr>
        <w:jc w:val="both"/>
        <w:rPr>
          <w:rFonts w:ascii="Times New Roman" w:hAnsi="Times New Roman"/>
          <w:sz w:val="24"/>
          <w:szCs w:val="24"/>
          <w:lang w:val="de-DE"/>
        </w:rPr>
      </w:pPr>
    </w:p>
    <w:p w14:paraId="37F5583F" w14:textId="77777777" w:rsidR="00492F5E" w:rsidRPr="0087056C" w:rsidRDefault="00492F5E" w:rsidP="002B044A">
      <w:pPr>
        <w:jc w:val="both"/>
        <w:rPr>
          <w:rFonts w:ascii="Times New Roman" w:hAnsi="Times New Roman"/>
          <w:sz w:val="24"/>
          <w:szCs w:val="24"/>
          <w:lang w:val="de-DE"/>
        </w:rPr>
      </w:pPr>
      <w:r w:rsidRPr="0087056C">
        <w:rPr>
          <w:rFonts w:ascii="Times New Roman" w:hAnsi="Times New Roman"/>
          <w:i/>
          <w:sz w:val="24"/>
          <w:szCs w:val="24"/>
          <w:lang w:val="de-DE"/>
        </w:rPr>
        <w:t>[Art. 13 Abs. 5 ersetzt durch Art. 8 des G. vom 3. Juni 2007 (B.S. vom 9. Juli 2007)]</w:t>
      </w:r>
    </w:p>
    <w:p w14:paraId="5A473995" w14:textId="77777777" w:rsidR="00492F5E" w:rsidRPr="0087056C" w:rsidRDefault="00492F5E" w:rsidP="002B044A">
      <w:pPr>
        <w:jc w:val="both"/>
        <w:rPr>
          <w:rFonts w:ascii="Times New Roman" w:hAnsi="Times New Roman"/>
          <w:sz w:val="24"/>
          <w:szCs w:val="24"/>
          <w:lang w:val="de-DE"/>
        </w:rPr>
      </w:pPr>
    </w:p>
    <w:p w14:paraId="7978FB04" w14:textId="77777777" w:rsidR="00492F5E" w:rsidRPr="0087056C" w:rsidRDefault="00492F5E" w:rsidP="002B044A">
      <w:pPr>
        <w:jc w:val="both"/>
        <w:rPr>
          <w:rFonts w:ascii="Times New Roman" w:hAnsi="Times New Roman"/>
          <w:sz w:val="24"/>
          <w:szCs w:val="24"/>
          <w:lang w:val="de-DE"/>
        </w:rPr>
      </w:pPr>
    </w:p>
    <w:p w14:paraId="3142CC41"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b/>
          <w:sz w:val="24"/>
          <w:szCs w:val="24"/>
          <w:lang w:val="de-DE"/>
        </w:rPr>
        <w:t>Art. 14 -</w:t>
      </w:r>
      <w:r w:rsidRPr="0087056C">
        <w:rPr>
          <w:rFonts w:ascii="Times New Roman" w:hAnsi="Times New Roman"/>
          <w:sz w:val="24"/>
          <w:szCs w:val="24"/>
          <w:lang w:val="de-DE"/>
        </w:rPr>
        <w:t xml:space="preserve"> Wer Goldschmiedearbeiten aus versilbertem Metall zum Kauf anbietet oder zum Verkauf auslegt, muss in seiner Auslage und den der Öffentlichkeit zugänglichen Geschäftsräumen einen oder mehrere sichtbare und gut lesbare Aushänge mit folgender Aufschrift anbringen: "Arbeiten aus versilbertem Metall mit Rechnungsgarantie", ohne jeglichen anderen Text. </w:t>
      </w:r>
    </w:p>
    <w:p w14:paraId="6AA2A091" w14:textId="77777777" w:rsidR="00492F5E" w:rsidRPr="0087056C" w:rsidRDefault="00492F5E" w:rsidP="002B044A">
      <w:pPr>
        <w:ind w:firstLine="708"/>
        <w:jc w:val="both"/>
        <w:rPr>
          <w:rFonts w:ascii="Times New Roman" w:hAnsi="Times New Roman"/>
          <w:sz w:val="24"/>
          <w:szCs w:val="24"/>
          <w:lang w:val="de-DE"/>
        </w:rPr>
      </w:pPr>
    </w:p>
    <w:p w14:paraId="7BF6DB66"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sz w:val="24"/>
          <w:szCs w:val="24"/>
          <w:lang w:val="de-DE"/>
        </w:rPr>
        <w:t>In den Rechnungen für diese Arbeiten muss vermerkt sein, dass es sich um Arbeiten aus versilbertem Metall oder neu versilberte Arbeiten handelt.</w:t>
      </w:r>
    </w:p>
    <w:p w14:paraId="484BDA81" w14:textId="77777777" w:rsidR="00492F5E" w:rsidRPr="0087056C" w:rsidRDefault="00492F5E" w:rsidP="002B044A">
      <w:pPr>
        <w:jc w:val="both"/>
        <w:rPr>
          <w:rFonts w:ascii="Times New Roman" w:hAnsi="Times New Roman"/>
          <w:sz w:val="24"/>
          <w:szCs w:val="24"/>
          <w:lang w:val="de-DE"/>
        </w:rPr>
      </w:pPr>
    </w:p>
    <w:p w14:paraId="210A69D9"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sz w:val="24"/>
          <w:szCs w:val="24"/>
          <w:lang w:val="de-DE"/>
        </w:rPr>
        <w:t>Auf diesen Arbeiten darf kein Stempelzeichen eingeschlagen werden, das mit denjenigen für Silberarbeiten verwechselt werden könnte.</w:t>
      </w:r>
    </w:p>
    <w:p w14:paraId="278B5B49" w14:textId="77777777" w:rsidR="00492F5E" w:rsidRPr="0087056C" w:rsidRDefault="00492F5E" w:rsidP="002B044A">
      <w:pPr>
        <w:jc w:val="both"/>
        <w:rPr>
          <w:rFonts w:ascii="Times New Roman" w:hAnsi="Times New Roman"/>
          <w:sz w:val="24"/>
          <w:szCs w:val="24"/>
          <w:lang w:val="de-DE"/>
        </w:rPr>
      </w:pPr>
    </w:p>
    <w:p w14:paraId="2839D4DD"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sz w:val="24"/>
          <w:szCs w:val="24"/>
          <w:lang w:val="de-DE"/>
        </w:rPr>
        <w:t>Arbeiten aus versilbertem Metall werden getrennt ausgelegt, um jegliche Verwechslung mit ausgestellten oder zum Kauf angebotenen Silberarbeiten zu vermeiden.</w:t>
      </w:r>
    </w:p>
    <w:p w14:paraId="4DA7F7DA" w14:textId="77777777" w:rsidR="00492F5E" w:rsidRPr="0087056C" w:rsidRDefault="00492F5E" w:rsidP="002B044A">
      <w:pPr>
        <w:jc w:val="both"/>
        <w:rPr>
          <w:rFonts w:ascii="Times New Roman" w:hAnsi="Times New Roman"/>
          <w:sz w:val="24"/>
          <w:szCs w:val="24"/>
          <w:lang w:val="de-DE"/>
        </w:rPr>
      </w:pPr>
    </w:p>
    <w:p w14:paraId="3FDC50AB" w14:textId="77777777" w:rsidR="00492F5E" w:rsidRPr="0087056C" w:rsidRDefault="00492F5E" w:rsidP="002B044A">
      <w:pPr>
        <w:jc w:val="both"/>
        <w:rPr>
          <w:rFonts w:ascii="Times New Roman" w:hAnsi="Times New Roman"/>
          <w:sz w:val="24"/>
          <w:szCs w:val="24"/>
          <w:lang w:val="de-DE"/>
        </w:rPr>
      </w:pPr>
    </w:p>
    <w:p w14:paraId="020F8E3C" w14:textId="64A11B8F"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b/>
          <w:sz w:val="24"/>
          <w:szCs w:val="24"/>
          <w:lang w:val="de-DE"/>
        </w:rPr>
        <w:t>Art. 15 -</w:t>
      </w:r>
      <w:r w:rsidRPr="0087056C">
        <w:rPr>
          <w:rFonts w:ascii="Times New Roman" w:hAnsi="Times New Roman"/>
          <w:sz w:val="24"/>
          <w:szCs w:val="24"/>
          <w:lang w:val="de-DE"/>
        </w:rPr>
        <w:t xml:space="preserve"> § 1 - Hersteller von Edelmetallarbeiten müssen beim Garantiebüro, das der Königlichen </w:t>
      </w:r>
      <w:r w:rsidR="005D7E37" w:rsidRPr="0087056C">
        <w:rPr>
          <w:rFonts w:ascii="Times New Roman" w:hAnsi="Times New Roman"/>
          <w:sz w:val="24"/>
          <w:szCs w:val="24"/>
          <w:lang w:val="de-DE"/>
        </w:rPr>
        <w:t xml:space="preserve">Münze </w:t>
      </w:r>
      <w:r w:rsidRPr="0087056C">
        <w:rPr>
          <w:rFonts w:ascii="Times New Roman" w:hAnsi="Times New Roman"/>
          <w:sz w:val="24"/>
          <w:szCs w:val="24"/>
          <w:lang w:val="de-DE"/>
        </w:rPr>
        <w:t>Belgi</w:t>
      </w:r>
      <w:r w:rsidR="005D7E37" w:rsidRPr="0087056C">
        <w:rPr>
          <w:rFonts w:ascii="Times New Roman" w:hAnsi="Times New Roman"/>
          <w:sz w:val="24"/>
          <w:szCs w:val="24"/>
          <w:lang w:val="de-DE"/>
        </w:rPr>
        <w:t>en</w:t>
      </w:r>
      <w:r w:rsidRPr="0087056C">
        <w:rPr>
          <w:rFonts w:ascii="Times New Roman" w:hAnsi="Times New Roman"/>
          <w:sz w:val="24"/>
          <w:szCs w:val="24"/>
          <w:lang w:val="de-DE"/>
        </w:rPr>
        <w:t xml:space="preserve"> untersteht, wo sie ihre Identität und ihre Eintragung </w:t>
      </w:r>
      <w:r w:rsidR="00F31AB7" w:rsidRPr="0087056C">
        <w:rPr>
          <w:rFonts w:ascii="Times New Roman" w:hAnsi="Times New Roman"/>
          <w:sz w:val="24"/>
          <w:szCs w:val="24"/>
          <w:lang w:val="de-DE"/>
        </w:rPr>
        <w:t>[in der Zentralen Datenbank der Unternehmen]</w:t>
      </w:r>
      <w:r w:rsidRPr="0087056C">
        <w:rPr>
          <w:rFonts w:ascii="Times New Roman" w:hAnsi="Times New Roman"/>
          <w:sz w:val="24"/>
          <w:szCs w:val="24"/>
          <w:lang w:val="de-DE"/>
        </w:rPr>
        <w:t xml:space="preserve"> nachweisen müssen, einen Abdruck ihres Herstellerstempels auf einer dafür vorgesehenen Kupferplatte und drei Nachbildungen dieses Abdrucks hinterlegen.</w:t>
      </w:r>
    </w:p>
    <w:p w14:paraId="29D04CAB" w14:textId="77777777" w:rsidR="00492F5E" w:rsidRPr="0087056C" w:rsidRDefault="00492F5E" w:rsidP="002B044A">
      <w:pPr>
        <w:jc w:val="both"/>
        <w:rPr>
          <w:rFonts w:ascii="Times New Roman" w:hAnsi="Times New Roman"/>
          <w:sz w:val="24"/>
          <w:szCs w:val="24"/>
          <w:lang w:val="de-DE"/>
        </w:rPr>
      </w:pPr>
    </w:p>
    <w:p w14:paraId="491DD125" w14:textId="4EFE944F" w:rsidR="00F31AB7" w:rsidRPr="0087056C" w:rsidRDefault="00492F5E" w:rsidP="00F31AB7">
      <w:pPr>
        <w:ind w:firstLine="708"/>
        <w:jc w:val="both"/>
        <w:rPr>
          <w:rFonts w:ascii="Times New Roman" w:hAnsi="Times New Roman"/>
          <w:sz w:val="24"/>
          <w:szCs w:val="24"/>
          <w:lang w:val="de-DE"/>
        </w:rPr>
      </w:pPr>
      <w:r w:rsidRPr="0087056C">
        <w:rPr>
          <w:rFonts w:ascii="Times New Roman" w:hAnsi="Times New Roman"/>
          <w:sz w:val="24"/>
          <w:szCs w:val="24"/>
          <w:lang w:val="de-DE"/>
        </w:rPr>
        <w:t>§</w:t>
      </w:r>
      <w:r w:rsidR="00F31AB7" w:rsidRPr="0087056C">
        <w:rPr>
          <w:rFonts w:ascii="Times New Roman" w:hAnsi="Times New Roman"/>
          <w:sz w:val="24"/>
          <w:szCs w:val="24"/>
          <w:lang w:val="de-DE"/>
        </w:rPr>
        <w:t> </w:t>
      </w:r>
      <w:r w:rsidRPr="0087056C">
        <w:rPr>
          <w:rFonts w:ascii="Times New Roman" w:hAnsi="Times New Roman"/>
          <w:sz w:val="24"/>
          <w:szCs w:val="24"/>
          <w:lang w:val="de-DE"/>
        </w:rPr>
        <w:t xml:space="preserve">2 </w:t>
      </w:r>
      <w:r w:rsidR="00F31AB7" w:rsidRPr="0087056C">
        <w:rPr>
          <w:rFonts w:ascii="Times New Roman" w:hAnsi="Times New Roman"/>
          <w:sz w:val="24"/>
          <w:szCs w:val="24"/>
          <w:lang w:val="de-DE"/>
        </w:rPr>
        <w:t>-</w:t>
      </w:r>
      <w:r w:rsidRPr="0087056C">
        <w:rPr>
          <w:rFonts w:ascii="Times New Roman" w:hAnsi="Times New Roman"/>
          <w:sz w:val="24"/>
          <w:szCs w:val="24"/>
          <w:lang w:val="de-DE"/>
        </w:rPr>
        <w:t xml:space="preserve"> </w:t>
      </w:r>
      <w:r w:rsidR="00F31AB7" w:rsidRPr="0087056C">
        <w:rPr>
          <w:rFonts w:ascii="Times New Roman" w:hAnsi="Times New Roman"/>
          <w:sz w:val="24"/>
          <w:szCs w:val="24"/>
          <w:lang w:val="de-DE"/>
        </w:rPr>
        <w:t>[Hersteller, Handelsprüfer oder Edelmetallankäufer müssen sich in das beim Garantiebüro hinterlegte Garantieverzeichnis eintragen lassen. Nach Einstellung ihrer Berufstätigkeit müssen sie sich aus diesem Verzeichnis austragen.</w:t>
      </w:r>
    </w:p>
    <w:p w14:paraId="17ED459F" w14:textId="77777777" w:rsidR="00F31AB7" w:rsidRPr="0087056C" w:rsidRDefault="00F31AB7" w:rsidP="00F31AB7">
      <w:pPr>
        <w:ind w:firstLine="708"/>
        <w:jc w:val="both"/>
        <w:rPr>
          <w:rFonts w:ascii="Times New Roman" w:hAnsi="Times New Roman"/>
          <w:sz w:val="24"/>
          <w:szCs w:val="24"/>
          <w:lang w:val="de-DE"/>
        </w:rPr>
      </w:pPr>
    </w:p>
    <w:p w14:paraId="04949BB0" w14:textId="77777777" w:rsidR="00F31AB7" w:rsidRPr="0087056C" w:rsidRDefault="00F31AB7" w:rsidP="00F31AB7">
      <w:pPr>
        <w:ind w:firstLine="708"/>
        <w:jc w:val="both"/>
        <w:rPr>
          <w:rFonts w:ascii="Times New Roman" w:hAnsi="Times New Roman"/>
          <w:sz w:val="24"/>
          <w:szCs w:val="24"/>
          <w:lang w:val="de-DE"/>
        </w:rPr>
      </w:pPr>
      <w:r w:rsidRPr="0087056C">
        <w:rPr>
          <w:rFonts w:ascii="Times New Roman" w:hAnsi="Times New Roman"/>
          <w:sz w:val="24"/>
          <w:szCs w:val="24"/>
          <w:lang w:val="de-DE"/>
        </w:rPr>
        <w:t>Dieses Verzeichnis umfasst eine Datenverarbeitung zur Gewährleistung von Verbraucherschutz, Transparenz und Betrugsbekämpfung.</w:t>
      </w:r>
    </w:p>
    <w:p w14:paraId="542567E2" w14:textId="77777777" w:rsidR="00F31AB7" w:rsidRPr="0087056C" w:rsidRDefault="00F31AB7" w:rsidP="00F31AB7">
      <w:pPr>
        <w:ind w:firstLine="708"/>
        <w:jc w:val="both"/>
        <w:rPr>
          <w:rFonts w:ascii="Times New Roman" w:hAnsi="Times New Roman"/>
          <w:sz w:val="24"/>
          <w:szCs w:val="24"/>
          <w:lang w:val="de-DE"/>
        </w:rPr>
      </w:pPr>
    </w:p>
    <w:p w14:paraId="3A0F24BD" w14:textId="77777777" w:rsidR="00F31AB7" w:rsidRPr="0087056C" w:rsidRDefault="00F31AB7" w:rsidP="00F31AB7">
      <w:pPr>
        <w:ind w:firstLine="708"/>
        <w:jc w:val="both"/>
        <w:rPr>
          <w:rFonts w:ascii="Times New Roman" w:hAnsi="Times New Roman"/>
          <w:sz w:val="24"/>
          <w:szCs w:val="24"/>
          <w:lang w:val="de-DE"/>
        </w:rPr>
      </w:pPr>
      <w:r w:rsidRPr="0087056C">
        <w:rPr>
          <w:rFonts w:ascii="Times New Roman" w:hAnsi="Times New Roman"/>
          <w:sz w:val="24"/>
          <w:szCs w:val="24"/>
          <w:lang w:val="de-DE"/>
        </w:rPr>
        <w:t>Unter Verbraucherschutz ist hier die Möglichkeit zu verstehen, die Herkunft von Gegenständen aus Edelmetall anhand des Stempels zu überprüfen.</w:t>
      </w:r>
    </w:p>
    <w:p w14:paraId="7201461E" w14:textId="77777777" w:rsidR="00F31AB7" w:rsidRPr="0087056C" w:rsidRDefault="00F31AB7" w:rsidP="00F31AB7">
      <w:pPr>
        <w:ind w:firstLine="708"/>
        <w:jc w:val="both"/>
        <w:rPr>
          <w:rFonts w:ascii="Times New Roman" w:hAnsi="Times New Roman"/>
          <w:sz w:val="24"/>
          <w:szCs w:val="24"/>
          <w:lang w:val="de-DE"/>
        </w:rPr>
      </w:pPr>
    </w:p>
    <w:p w14:paraId="35EBD679" w14:textId="77777777" w:rsidR="00F31AB7" w:rsidRPr="0087056C" w:rsidRDefault="00F31AB7" w:rsidP="00F31AB7">
      <w:pPr>
        <w:ind w:firstLine="708"/>
        <w:jc w:val="both"/>
        <w:rPr>
          <w:rFonts w:ascii="Times New Roman" w:hAnsi="Times New Roman"/>
          <w:sz w:val="24"/>
          <w:szCs w:val="24"/>
          <w:lang w:val="de-DE"/>
        </w:rPr>
      </w:pPr>
      <w:r w:rsidRPr="0087056C">
        <w:rPr>
          <w:rFonts w:ascii="Times New Roman" w:hAnsi="Times New Roman"/>
          <w:sz w:val="24"/>
          <w:szCs w:val="24"/>
          <w:lang w:val="de-DE"/>
        </w:rPr>
        <w:t>Unter Transparenz ist hier die Zugänglichkeit des Verzeichnisses zu verstehen. In vorliegendem Fall ist das Verzeichnis den Bediensteten der Königlichen Münze Belgien, der Polizei und der Wirtschaftsinspektion zugänglich. Zudem hat jede natürliche Person und jede juristische Person, die im Verzeichnis eingetragen ist, Zugang zu ihrer eigenen Akte.</w:t>
      </w:r>
    </w:p>
    <w:p w14:paraId="338FB740" w14:textId="77777777" w:rsidR="00F31AB7" w:rsidRPr="0087056C" w:rsidRDefault="00F31AB7" w:rsidP="00F31AB7">
      <w:pPr>
        <w:ind w:firstLine="708"/>
        <w:jc w:val="both"/>
        <w:rPr>
          <w:rFonts w:ascii="Times New Roman" w:hAnsi="Times New Roman"/>
          <w:sz w:val="24"/>
          <w:szCs w:val="24"/>
          <w:lang w:val="de-DE"/>
        </w:rPr>
      </w:pPr>
    </w:p>
    <w:p w14:paraId="2B75DD2E" w14:textId="77777777" w:rsidR="00F31AB7" w:rsidRPr="0087056C" w:rsidRDefault="00F31AB7" w:rsidP="00F31AB7">
      <w:pPr>
        <w:ind w:firstLine="708"/>
        <w:jc w:val="both"/>
        <w:rPr>
          <w:rFonts w:ascii="Times New Roman" w:hAnsi="Times New Roman"/>
          <w:sz w:val="24"/>
          <w:szCs w:val="24"/>
          <w:lang w:val="de-DE"/>
        </w:rPr>
      </w:pPr>
      <w:r w:rsidRPr="0087056C">
        <w:rPr>
          <w:rFonts w:ascii="Times New Roman" w:hAnsi="Times New Roman"/>
          <w:sz w:val="24"/>
          <w:szCs w:val="24"/>
          <w:lang w:val="de-DE"/>
        </w:rPr>
        <w:t>Unter Betrugsbekämpfung ist hier die Möglichkeit zu verstehen, Kontrollen durchzuführen, um Straftaten wie Hehlerei und Betrug zu bekämpfen.</w:t>
      </w:r>
    </w:p>
    <w:p w14:paraId="63B2F9C3" w14:textId="77777777" w:rsidR="00F31AB7" w:rsidRPr="0087056C" w:rsidRDefault="00F31AB7" w:rsidP="00F31AB7">
      <w:pPr>
        <w:ind w:firstLine="708"/>
        <w:jc w:val="both"/>
        <w:rPr>
          <w:rFonts w:ascii="Times New Roman" w:hAnsi="Times New Roman"/>
          <w:sz w:val="24"/>
          <w:szCs w:val="24"/>
          <w:lang w:val="de-DE"/>
        </w:rPr>
      </w:pPr>
    </w:p>
    <w:p w14:paraId="642495B0" w14:textId="77777777" w:rsidR="00F31AB7" w:rsidRPr="0087056C" w:rsidRDefault="00F31AB7" w:rsidP="00F31AB7">
      <w:pPr>
        <w:ind w:firstLine="708"/>
        <w:jc w:val="both"/>
        <w:rPr>
          <w:rFonts w:ascii="Times New Roman" w:hAnsi="Times New Roman"/>
          <w:sz w:val="24"/>
          <w:szCs w:val="24"/>
          <w:lang w:val="de-DE"/>
        </w:rPr>
      </w:pPr>
      <w:r w:rsidRPr="0087056C">
        <w:rPr>
          <w:rFonts w:ascii="Times New Roman" w:hAnsi="Times New Roman"/>
          <w:sz w:val="24"/>
          <w:szCs w:val="24"/>
          <w:lang w:val="de-DE"/>
        </w:rPr>
        <w:t>Folgende Daten sind im Verzeichnis enthalten:</w:t>
      </w:r>
    </w:p>
    <w:p w14:paraId="6A8F77B2" w14:textId="77777777" w:rsidR="00F31AB7" w:rsidRPr="0087056C" w:rsidRDefault="00F31AB7" w:rsidP="00F31AB7">
      <w:pPr>
        <w:ind w:firstLine="708"/>
        <w:jc w:val="both"/>
        <w:rPr>
          <w:rFonts w:ascii="Times New Roman" w:hAnsi="Times New Roman"/>
          <w:sz w:val="24"/>
          <w:szCs w:val="24"/>
          <w:lang w:val="de-DE"/>
        </w:rPr>
      </w:pPr>
    </w:p>
    <w:p w14:paraId="1CEFE40C" w14:textId="77777777" w:rsidR="00F31AB7" w:rsidRPr="0087056C" w:rsidRDefault="00F31AB7" w:rsidP="00F31AB7">
      <w:pPr>
        <w:ind w:firstLine="708"/>
        <w:jc w:val="both"/>
        <w:rPr>
          <w:rFonts w:ascii="Times New Roman" w:hAnsi="Times New Roman"/>
          <w:sz w:val="24"/>
          <w:szCs w:val="24"/>
          <w:lang w:val="de-DE"/>
        </w:rPr>
      </w:pPr>
      <w:r w:rsidRPr="0087056C">
        <w:rPr>
          <w:rFonts w:ascii="Times New Roman" w:hAnsi="Times New Roman"/>
          <w:sz w:val="24"/>
          <w:szCs w:val="24"/>
          <w:lang w:val="de-DE"/>
        </w:rPr>
        <w:t>1. für natürliche Personen: Name, Vorname, Nationalregisternummer, Eintragungsnummer bei der Zentralen Datenbank der Unternehmen und, wenn es sich um einen Hersteller oder einen Handelsprüfer handelt, Stempel,</w:t>
      </w:r>
    </w:p>
    <w:p w14:paraId="3A0C67EB" w14:textId="77777777" w:rsidR="00F31AB7" w:rsidRPr="0087056C" w:rsidRDefault="00F31AB7" w:rsidP="00F31AB7">
      <w:pPr>
        <w:ind w:firstLine="708"/>
        <w:jc w:val="both"/>
        <w:rPr>
          <w:rFonts w:ascii="Times New Roman" w:hAnsi="Times New Roman"/>
          <w:sz w:val="24"/>
          <w:szCs w:val="24"/>
          <w:lang w:val="de-DE"/>
        </w:rPr>
      </w:pPr>
    </w:p>
    <w:p w14:paraId="08FB67C2" w14:textId="77777777" w:rsidR="00F31AB7" w:rsidRPr="0087056C" w:rsidRDefault="00F31AB7" w:rsidP="00F31AB7">
      <w:pPr>
        <w:ind w:firstLine="708"/>
        <w:jc w:val="both"/>
        <w:rPr>
          <w:rFonts w:ascii="Times New Roman" w:hAnsi="Times New Roman"/>
          <w:sz w:val="24"/>
          <w:szCs w:val="24"/>
          <w:lang w:val="de-DE"/>
        </w:rPr>
      </w:pPr>
      <w:r w:rsidRPr="0087056C">
        <w:rPr>
          <w:rFonts w:ascii="Times New Roman" w:hAnsi="Times New Roman"/>
          <w:sz w:val="24"/>
          <w:szCs w:val="24"/>
          <w:lang w:val="de-DE"/>
        </w:rPr>
        <w:t>2. für juristische Personen: gemeinsamer Name, Anschrift, Eintragungsnummer bei der Zentralen Datenbank der Unternehmen, Name, Vorname und Anschrift des Verwalters und, wenn es sich um einen Hersteller oder einen Handelsprüfer handelt, Stempel.</w:t>
      </w:r>
    </w:p>
    <w:p w14:paraId="2FC83899" w14:textId="77777777" w:rsidR="00F31AB7" w:rsidRPr="0087056C" w:rsidRDefault="00F31AB7" w:rsidP="00F31AB7">
      <w:pPr>
        <w:ind w:firstLine="708"/>
        <w:jc w:val="both"/>
        <w:rPr>
          <w:rFonts w:ascii="Times New Roman" w:hAnsi="Times New Roman"/>
          <w:sz w:val="24"/>
          <w:szCs w:val="24"/>
          <w:lang w:val="de-DE"/>
        </w:rPr>
      </w:pPr>
    </w:p>
    <w:p w14:paraId="2F30051F" w14:textId="77777777" w:rsidR="00F31AB7" w:rsidRPr="0087056C" w:rsidRDefault="00F31AB7" w:rsidP="00F31AB7">
      <w:pPr>
        <w:ind w:firstLine="708"/>
        <w:jc w:val="both"/>
        <w:rPr>
          <w:rFonts w:ascii="Times New Roman" w:hAnsi="Times New Roman"/>
          <w:sz w:val="24"/>
          <w:szCs w:val="24"/>
          <w:lang w:val="de-DE"/>
        </w:rPr>
      </w:pPr>
      <w:r w:rsidRPr="0087056C">
        <w:rPr>
          <w:rFonts w:ascii="Times New Roman" w:hAnsi="Times New Roman"/>
          <w:sz w:val="24"/>
          <w:szCs w:val="24"/>
          <w:lang w:val="de-DE"/>
        </w:rPr>
        <w:t>Die Daten des Verzeichnisses werden während der Dauer der Berufstätigkeit der betreffenden Person aufbewahrt. Nach Einstellung der Berufstätigkeit werden diese Daten noch fünfzig Jahre lang aufbewahrt und dann dem Staatsarchiv übermittelt.</w:t>
      </w:r>
    </w:p>
    <w:p w14:paraId="6041514C" w14:textId="77777777" w:rsidR="00F31AB7" w:rsidRPr="0087056C" w:rsidRDefault="00F31AB7" w:rsidP="00F31AB7">
      <w:pPr>
        <w:ind w:firstLine="708"/>
        <w:jc w:val="both"/>
        <w:rPr>
          <w:rFonts w:ascii="Times New Roman" w:hAnsi="Times New Roman"/>
          <w:sz w:val="24"/>
          <w:szCs w:val="24"/>
          <w:lang w:val="de-DE"/>
        </w:rPr>
      </w:pPr>
    </w:p>
    <w:p w14:paraId="44D8C50C" w14:textId="77777777" w:rsidR="00F31AB7" w:rsidRPr="0087056C" w:rsidRDefault="00F31AB7" w:rsidP="00F31AB7">
      <w:pPr>
        <w:ind w:firstLine="708"/>
        <w:jc w:val="both"/>
        <w:rPr>
          <w:rFonts w:ascii="Times New Roman" w:hAnsi="Times New Roman"/>
          <w:sz w:val="24"/>
          <w:szCs w:val="24"/>
          <w:lang w:val="de-DE"/>
        </w:rPr>
      </w:pPr>
      <w:r w:rsidRPr="0087056C">
        <w:rPr>
          <w:rFonts w:ascii="Times New Roman" w:hAnsi="Times New Roman"/>
          <w:sz w:val="24"/>
          <w:szCs w:val="24"/>
          <w:lang w:val="de-DE"/>
        </w:rPr>
        <w:t>Der FÖD Finanzen, vertreten vom Präsidenten des Direktionsausschusses, ist der für die Verarbeitung Verantwortliche.</w:t>
      </w:r>
    </w:p>
    <w:p w14:paraId="4B0C418A" w14:textId="77777777" w:rsidR="00F31AB7" w:rsidRPr="0087056C" w:rsidRDefault="00F31AB7" w:rsidP="00F31AB7">
      <w:pPr>
        <w:ind w:firstLine="708"/>
        <w:jc w:val="both"/>
        <w:rPr>
          <w:rFonts w:ascii="Times New Roman" w:hAnsi="Times New Roman"/>
          <w:sz w:val="24"/>
          <w:szCs w:val="24"/>
          <w:lang w:val="de-DE"/>
        </w:rPr>
      </w:pPr>
    </w:p>
    <w:p w14:paraId="10633832" w14:textId="303B1F5A" w:rsidR="00492F5E" w:rsidRPr="0087056C" w:rsidRDefault="00F31AB7" w:rsidP="00F31AB7">
      <w:pPr>
        <w:ind w:firstLine="708"/>
        <w:jc w:val="both"/>
        <w:rPr>
          <w:rFonts w:ascii="Times New Roman" w:hAnsi="Times New Roman"/>
          <w:sz w:val="24"/>
          <w:szCs w:val="24"/>
          <w:lang w:val="de-DE"/>
        </w:rPr>
      </w:pPr>
      <w:r w:rsidRPr="0087056C">
        <w:rPr>
          <w:rFonts w:ascii="Times New Roman" w:hAnsi="Times New Roman"/>
          <w:sz w:val="24"/>
          <w:szCs w:val="24"/>
          <w:lang w:val="de-DE"/>
        </w:rPr>
        <w:t>Der König bestimmt die Modalitäten für diese Eintragung und die Modalitäten für den Zugang zum Verzeichnis.]</w:t>
      </w:r>
    </w:p>
    <w:p w14:paraId="1400AEA6" w14:textId="77777777" w:rsidR="00F31AB7" w:rsidRPr="0087056C" w:rsidRDefault="00F31AB7" w:rsidP="00F31AB7">
      <w:pPr>
        <w:ind w:firstLine="708"/>
        <w:jc w:val="both"/>
        <w:rPr>
          <w:rFonts w:ascii="Times New Roman" w:hAnsi="Times New Roman"/>
          <w:sz w:val="24"/>
          <w:szCs w:val="24"/>
          <w:lang w:val="de-DE"/>
        </w:rPr>
      </w:pPr>
    </w:p>
    <w:p w14:paraId="13BE4E19" w14:textId="6C03F39A" w:rsidR="00F31AB7" w:rsidRPr="0087056C" w:rsidRDefault="00F31AB7" w:rsidP="00F31AB7">
      <w:pPr>
        <w:ind w:firstLine="708"/>
        <w:jc w:val="both"/>
        <w:rPr>
          <w:rFonts w:ascii="Times New Roman" w:hAnsi="Times New Roman"/>
          <w:sz w:val="24"/>
          <w:szCs w:val="24"/>
          <w:lang w:val="de-DE"/>
        </w:rPr>
      </w:pPr>
      <w:r w:rsidRPr="0087056C">
        <w:rPr>
          <w:rFonts w:ascii="Times New Roman" w:hAnsi="Times New Roman"/>
          <w:sz w:val="24"/>
          <w:szCs w:val="24"/>
          <w:lang w:val="de-DE"/>
        </w:rPr>
        <w:t>[§ 3 ­ Unter Edelmetallankäufern sind Unternehmen im Sinne von Artikel I.1 des Wirtschaftsgesetzbuches zu verstehen, die Verbrauchern den Ankauf von Edelmetallarbeiten anbieten.</w:t>
      </w:r>
    </w:p>
    <w:p w14:paraId="06C6C44A" w14:textId="77777777" w:rsidR="00F31AB7" w:rsidRPr="0087056C" w:rsidRDefault="00F31AB7" w:rsidP="00F31AB7">
      <w:pPr>
        <w:ind w:firstLine="708"/>
        <w:jc w:val="both"/>
        <w:rPr>
          <w:rFonts w:ascii="Times New Roman" w:hAnsi="Times New Roman"/>
          <w:sz w:val="24"/>
          <w:szCs w:val="24"/>
          <w:lang w:val="de-DE"/>
        </w:rPr>
      </w:pPr>
    </w:p>
    <w:p w14:paraId="12650EFF" w14:textId="77777777" w:rsidR="00F31AB7" w:rsidRPr="0087056C" w:rsidRDefault="00F31AB7" w:rsidP="00F31AB7">
      <w:pPr>
        <w:ind w:firstLine="708"/>
        <w:jc w:val="both"/>
        <w:rPr>
          <w:rFonts w:ascii="Times New Roman" w:hAnsi="Times New Roman"/>
          <w:sz w:val="24"/>
          <w:szCs w:val="24"/>
          <w:lang w:val="de-DE"/>
        </w:rPr>
      </w:pPr>
      <w:r w:rsidRPr="0087056C">
        <w:rPr>
          <w:rFonts w:ascii="Times New Roman" w:hAnsi="Times New Roman"/>
          <w:sz w:val="24"/>
          <w:szCs w:val="24"/>
          <w:lang w:val="de-DE"/>
        </w:rPr>
        <w:t>Edelmetallankäufer müssen:</w:t>
      </w:r>
    </w:p>
    <w:p w14:paraId="49FD0462" w14:textId="77777777" w:rsidR="00F31AB7" w:rsidRPr="0087056C" w:rsidRDefault="00F31AB7" w:rsidP="00F31AB7">
      <w:pPr>
        <w:ind w:firstLine="708"/>
        <w:jc w:val="both"/>
        <w:rPr>
          <w:rFonts w:ascii="Times New Roman" w:hAnsi="Times New Roman"/>
          <w:sz w:val="24"/>
          <w:szCs w:val="24"/>
          <w:lang w:val="de-DE"/>
        </w:rPr>
      </w:pPr>
    </w:p>
    <w:p w14:paraId="0A9E02D7" w14:textId="77777777" w:rsidR="00F31AB7" w:rsidRPr="0087056C" w:rsidRDefault="00F31AB7" w:rsidP="00F31AB7">
      <w:pPr>
        <w:ind w:firstLine="708"/>
        <w:jc w:val="both"/>
        <w:rPr>
          <w:rFonts w:ascii="Times New Roman" w:hAnsi="Times New Roman"/>
          <w:sz w:val="24"/>
          <w:szCs w:val="24"/>
          <w:lang w:val="de-DE"/>
        </w:rPr>
      </w:pPr>
      <w:r w:rsidRPr="0087056C">
        <w:rPr>
          <w:rFonts w:ascii="Times New Roman" w:hAnsi="Times New Roman"/>
          <w:sz w:val="24"/>
          <w:szCs w:val="24"/>
          <w:lang w:val="de-DE"/>
        </w:rPr>
        <w:t>1. eine Waage besitzen und benutzen, die den gesetzlichen Anforderungen an Messinstrumente und insbesondere an Wiegeinstrumente entspricht,</w:t>
      </w:r>
    </w:p>
    <w:p w14:paraId="6ADFA069" w14:textId="77777777" w:rsidR="00F31AB7" w:rsidRPr="0087056C" w:rsidRDefault="00F31AB7" w:rsidP="00F31AB7">
      <w:pPr>
        <w:ind w:firstLine="708"/>
        <w:jc w:val="both"/>
        <w:rPr>
          <w:rFonts w:ascii="Times New Roman" w:hAnsi="Times New Roman"/>
          <w:sz w:val="24"/>
          <w:szCs w:val="24"/>
          <w:lang w:val="de-DE"/>
        </w:rPr>
      </w:pPr>
    </w:p>
    <w:p w14:paraId="2019BFBA" w14:textId="77777777" w:rsidR="00F31AB7" w:rsidRPr="0087056C" w:rsidRDefault="00F31AB7" w:rsidP="00F31AB7">
      <w:pPr>
        <w:ind w:firstLine="708"/>
        <w:jc w:val="both"/>
        <w:rPr>
          <w:rFonts w:ascii="Times New Roman" w:hAnsi="Times New Roman"/>
          <w:sz w:val="24"/>
          <w:szCs w:val="24"/>
          <w:lang w:val="de-DE"/>
        </w:rPr>
      </w:pPr>
      <w:r w:rsidRPr="0087056C">
        <w:rPr>
          <w:rFonts w:ascii="Times New Roman" w:hAnsi="Times New Roman"/>
          <w:sz w:val="24"/>
          <w:szCs w:val="24"/>
          <w:lang w:val="de-DE"/>
        </w:rPr>
        <w:t>2. die Ankaufpreise für die verschiedenen Edelmetalle sichtbar aushängen,</w:t>
      </w:r>
    </w:p>
    <w:p w14:paraId="16DD057C" w14:textId="77777777" w:rsidR="00F31AB7" w:rsidRPr="0087056C" w:rsidRDefault="00F31AB7" w:rsidP="00F31AB7">
      <w:pPr>
        <w:ind w:firstLine="708"/>
        <w:jc w:val="both"/>
        <w:rPr>
          <w:rFonts w:ascii="Times New Roman" w:hAnsi="Times New Roman"/>
          <w:sz w:val="24"/>
          <w:szCs w:val="24"/>
          <w:lang w:val="de-DE"/>
        </w:rPr>
      </w:pPr>
    </w:p>
    <w:p w14:paraId="15E649B2" w14:textId="38282164" w:rsidR="00F31AB7" w:rsidRPr="0087056C" w:rsidRDefault="00F31AB7" w:rsidP="00F31AB7">
      <w:pPr>
        <w:ind w:firstLine="708"/>
        <w:jc w:val="both"/>
        <w:rPr>
          <w:rFonts w:ascii="Times New Roman" w:hAnsi="Times New Roman"/>
          <w:sz w:val="24"/>
          <w:szCs w:val="24"/>
          <w:lang w:val="de-DE"/>
        </w:rPr>
      </w:pPr>
      <w:r w:rsidRPr="0087056C">
        <w:rPr>
          <w:rFonts w:ascii="Times New Roman" w:hAnsi="Times New Roman"/>
          <w:sz w:val="24"/>
          <w:szCs w:val="24"/>
          <w:lang w:val="de-DE"/>
        </w:rPr>
        <w:t>3. ein Strafregister haben, das keine einzige Verurteilung aufgrund einer der Straftaten enthält, die in Artikel 1 Buchstabe a) bis f) des Königlichen Erlasses Nr. 22 vom 24. Oktober 1934 über das für bestimmte Verurteilte und für Konkursschuldner geltende gerichtliche Verbot, bestimmte Ämter, Berufe oder Tätigkeiten auszuüben, erwähnt sind.]</w:t>
      </w:r>
    </w:p>
    <w:p w14:paraId="28F74E21" w14:textId="77777777" w:rsidR="00F31AB7" w:rsidRPr="0087056C" w:rsidRDefault="00F31AB7" w:rsidP="002B044A">
      <w:pPr>
        <w:ind w:firstLine="708"/>
        <w:jc w:val="both"/>
        <w:rPr>
          <w:rFonts w:ascii="Times New Roman" w:hAnsi="Times New Roman"/>
          <w:sz w:val="24"/>
          <w:szCs w:val="24"/>
          <w:lang w:val="de-DE"/>
        </w:rPr>
      </w:pPr>
    </w:p>
    <w:p w14:paraId="038ACA95" w14:textId="162AE0AA" w:rsidR="00F31AB7" w:rsidRPr="0087056C" w:rsidRDefault="00F31AB7" w:rsidP="00F31AB7">
      <w:pPr>
        <w:jc w:val="both"/>
        <w:rPr>
          <w:rFonts w:ascii="Times New Roman" w:hAnsi="Times New Roman"/>
          <w:i/>
          <w:iCs/>
          <w:sz w:val="24"/>
          <w:szCs w:val="24"/>
          <w:lang w:val="de-DE"/>
        </w:rPr>
      </w:pPr>
      <w:r w:rsidRPr="0087056C">
        <w:rPr>
          <w:rFonts w:ascii="Times New Roman" w:hAnsi="Times New Roman"/>
          <w:i/>
          <w:iCs/>
          <w:sz w:val="24"/>
          <w:szCs w:val="24"/>
          <w:lang w:val="de-DE"/>
        </w:rPr>
        <w:t>[Art. 15 § 1 abgeändert durch Art. 332 Nr. 1 des G. vom 27. Juni 2021 (B.S. vom 9. Juli 2021); § 2 ersetzt durch Art. 332 Nr. 2 des G. vom 27. Juni 2021 (B.S. vom 9. Juli 2021); § 3 eingefügt durch Art. 332 Nr. 3 des G. vom 27. Juni 2021 (B.S. vom 9. Juli 2021)]</w:t>
      </w:r>
    </w:p>
    <w:p w14:paraId="496F9960" w14:textId="77777777" w:rsidR="00492F5E" w:rsidRPr="0087056C" w:rsidRDefault="00492F5E" w:rsidP="002B044A">
      <w:pPr>
        <w:ind w:firstLine="708"/>
        <w:jc w:val="both"/>
        <w:rPr>
          <w:rFonts w:ascii="Times New Roman" w:hAnsi="Times New Roman"/>
          <w:sz w:val="24"/>
          <w:szCs w:val="24"/>
          <w:lang w:val="de-DE"/>
        </w:rPr>
      </w:pPr>
    </w:p>
    <w:p w14:paraId="595BCF17" w14:textId="77777777" w:rsidR="00492F5E" w:rsidRPr="0087056C" w:rsidRDefault="00492F5E" w:rsidP="002B044A">
      <w:pPr>
        <w:ind w:firstLine="708"/>
        <w:jc w:val="both"/>
        <w:rPr>
          <w:rFonts w:ascii="Times New Roman" w:hAnsi="Times New Roman"/>
          <w:sz w:val="24"/>
          <w:szCs w:val="24"/>
          <w:lang w:val="de-DE"/>
        </w:rPr>
      </w:pPr>
    </w:p>
    <w:p w14:paraId="32248FAE"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b/>
          <w:sz w:val="24"/>
          <w:szCs w:val="24"/>
          <w:lang w:val="de-DE"/>
        </w:rPr>
        <w:t>Art. 16 -</w:t>
      </w:r>
      <w:r w:rsidRPr="0087056C">
        <w:rPr>
          <w:rFonts w:ascii="Times New Roman" w:hAnsi="Times New Roman"/>
          <w:sz w:val="24"/>
          <w:szCs w:val="24"/>
          <w:lang w:val="de-DE"/>
        </w:rPr>
        <w:t xml:space="preserve"> Die Hinterlegung eines Abdrucks des Herstellerstempels und seine Billigung lassen die Rechte Dritter unberührt.</w:t>
      </w:r>
    </w:p>
    <w:p w14:paraId="3FA8D662" w14:textId="77777777" w:rsidR="00492F5E" w:rsidRPr="0087056C" w:rsidRDefault="00492F5E" w:rsidP="002B044A">
      <w:pPr>
        <w:ind w:firstLine="708"/>
        <w:jc w:val="both"/>
        <w:rPr>
          <w:rFonts w:ascii="Times New Roman" w:hAnsi="Times New Roman"/>
          <w:sz w:val="24"/>
          <w:szCs w:val="24"/>
          <w:lang w:val="de-DE"/>
        </w:rPr>
      </w:pPr>
    </w:p>
    <w:p w14:paraId="4B355514" w14:textId="77777777" w:rsidR="00492F5E" w:rsidRPr="0087056C" w:rsidRDefault="00492F5E" w:rsidP="002B044A">
      <w:pPr>
        <w:ind w:firstLine="708"/>
        <w:jc w:val="both"/>
        <w:rPr>
          <w:rFonts w:ascii="Times New Roman" w:hAnsi="Times New Roman"/>
          <w:sz w:val="24"/>
          <w:szCs w:val="24"/>
          <w:lang w:val="de-DE"/>
        </w:rPr>
      </w:pPr>
    </w:p>
    <w:p w14:paraId="580DB42F"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b/>
          <w:sz w:val="24"/>
          <w:szCs w:val="24"/>
          <w:lang w:val="de-DE"/>
        </w:rPr>
        <w:t>Art. 17 -</w:t>
      </w:r>
      <w:r w:rsidRPr="0087056C">
        <w:rPr>
          <w:rFonts w:ascii="Times New Roman" w:hAnsi="Times New Roman"/>
          <w:sz w:val="24"/>
          <w:szCs w:val="24"/>
          <w:lang w:val="de-DE"/>
        </w:rPr>
        <w:t xml:space="preserve"> Wer nicht die Staatsangehörigkeit eines Mitgliedstaates der Europäischen Wirtschaftsgemeinschaft besitzt, muss neben der Hinterlegung des Abdrucks seines Herstellerstempels auch eine vom König bestimmte Sicherheit leisten.</w:t>
      </w:r>
    </w:p>
    <w:p w14:paraId="20C659B3" w14:textId="77777777" w:rsidR="00492F5E" w:rsidRPr="0087056C" w:rsidRDefault="00492F5E" w:rsidP="002B044A">
      <w:pPr>
        <w:ind w:firstLine="708"/>
        <w:jc w:val="both"/>
        <w:rPr>
          <w:rFonts w:ascii="Times New Roman" w:hAnsi="Times New Roman"/>
          <w:sz w:val="24"/>
          <w:szCs w:val="24"/>
          <w:lang w:val="de-DE"/>
        </w:rPr>
      </w:pPr>
    </w:p>
    <w:p w14:paraId="746BEDB5" w14:textId="77777777" w:rsidR="00492F5E" w:rsidRPr="0087056C" w:rsidRDefault="00492F5E" w:rsidP="002B044A">
      <w:pPr>
        <w:ind w:firstLine="708"/>
        <w:jc w:val="both"/>
        <w:rPr>
          <w:rFonts w:ascii="Times New Roman" w:hAnsi="Times New Roman"/>
          <w:sz w:val="24"/>
          <w:szCs w:val="24"/>
          <w:lang w:val="de-DE"/>
        </w:rPr>
      </w:pPr>
    </w:p>
    <w:p w14:paraId="54C918F9" w14:textId="4C18D9BD" w:rsidR="00F31AB7" w:rsidRPr="0087056C" w:rsidRDefault="00492F5E" w:rsidP="00F31AB7">
      <w:pPr>
        <w:ind w:firstLine="708"/>
        <w:jc w:val="both"/>
        <w:rPr>
          <w:rFonts w:ascii="Times New Roman" w:hAnsi="Times New Roman"/>
          <w:sz w:val="24"/>
          <w:szCs w:val="24"/>
          <w:lang w:val="de-DE"/>
        </w:rPr>
      </w:pPr>
      <w:r w:rsidRPr="0087056C">
        <w:rPr>
          <w:rFonts w:ascii="Times New Roman" w:hAnsi="Times New Roman"/>
          <w:b/>
          <w:sz w:val="24"/>
          <w:szCs w:val="24"/>
          <w:lang w:val="de-DE"/>
        </w:rPr>
        <w:t>Art. 18 </w:t>
      </w:r>
      <w:r w:rsidR="00F31AB7" w:rsidRPr="0087056C">
        <w:rPr>
          <w:rFonts w:ascii="Times New Roman" w:hAnsi="Times New Roman"/>
          <w:b/>
          <w:sz w:val="24"/>
          <w:szCs w:val="24"/>
          <w:lang w:val="de-DE"/>
        </w:rPr>
        <w:t>-</w:t>
      </w:r>
      <w:r w:rsidRPr="0087056C">
        <w:rPr>
          <w:rFonts w:ascii="Times New Roman" w:hAnsi="Times New Roman"/>
          <w:sz w:val="24"/>
          <w:szCs w:val="24"/>
          <w:lang w:val="de-DE"/>
        </w:rPr>
        <w:t xml:space="preserve"> </w:t>
      </w:r>
      <w:r w:rsidR="00F31AB7" w:rsidRPr="0087056C">
        <w:rPr>
          <w:rFonts w:ascii="Times New Roman" w:hAnsi="Times New Roman"/>
          <w:sz w:val="24"/>
          <w:szCs w:val="24"/>
          <w:lang w:val="de-DE"/>
        </w:rPr>
        <w:t>[Bei Übergabe seines Unternehmens darf der übergebende Hersteller den registrierten Herstellerstempel nicht mehr verwenden. Der Übernehmer darf diesen Stempel mit Zustimmung des Übergebers verwenden, sofern die Übernahme vom Benelux-Amt für geistiges Eigentum bescheinigt wird.</w:t>
      </w:r>
    </w:p>
    <w:p w14:paraId="41CFE931" w14:textId="77777777" w:rsidR="00F31AB7" w:rsidRPr="0087056C" w:rsidRDefault="00F31AB7" w:rsidP="00F31AB7">
      <w:pPr>
        <w:ind w:firstLine="708"/>
        <w:jc w:val="both"/>
        <w:rPr>
          <w:rFonts w:ascii="Times New Roman" w:hAnsi="Times New Roman"/>
          <w:sz w:val="24"/>
          <w:szCs w:val="24"/>
          <w:lang w:val="de-DE"/>
        </w:rPr>
      </w:pPr>
    </w:p>
    <w:p w14:paraId="6B8B361B" w14:textId="6031C362" w:rsidR="00492F5E" w:rsidRPr="0087056C" w:rsidRDefault="00F31AB7" w:rsidP="00F31AB7">
      <w:pPr>
        <w:ind w:firstLine="708"/>
        <w:jc w:val="both"/>
        <w:rPr>
          <w:rFonts w:ascii="Times New Roman" w:hAnsi="Times New Roman"/>
          <w:sz w:val="24"/>
          <w:szCs w:val="24"/>
          <w:lang w:val="de-DE"/>
        </w:rPr>
      </w:pPr>
      <w:r w:rsidRPr="0087056C">
        <w:rPr>
          <w:rFonts w:ascii="Times New Roman" w:hAnsi="Times New Roman"/>
          <w:sz w:val="24"/>
          <w:szCs w:val="24"/>
          <w:lang w:val="de-DE"/>
        </w:rPr>
        <w:t>Der König bestimmt die Modalitäten für die Inkenntnissetzung des Garantiebüros.]</w:t>
      </w:r>
    </w:p>
    <w:p w14:paraId="56A7A5AA" w14:textId="77777777" w:rsidR="00492F5E" w:rsidRPr="0087056C" w:rsidRDefault="00492F5E" w:rsidP="00F31AB7">
      <w:pPr>
        <w:ind w:hanging="142"/>
        <w:jc w:val="both"/>
        <w:rPr>
          <w:rFonts w:ascii="Times New Roman" w:hAnsi="Times New Roman"/>
          <w:sz w:val="24"/>
          <w:szCs w:val="24"/>
          <w:lang w:val="de-DE"/>
        </w:rPr>
      </w:pPr>
    </w:p>
    <w:p w14:paraId="0DE31BE3" w14:textId="1C12F61F" w:rsidR="00F31AB7" w:rsidRPr="0087056C" w:rsidRDefault="00F31AB7" w:rsidP="00F31AB7">
      <w:pPr>
        <w:jc w:val="both"/>
        <w:rPr>
          <w:rFonts w:ascii="Times New Roman" w:hAnsi="Times New Roman"/>
          <w:i/>
          <w:iCs/>
          <w:sz w:val="24"/>
          <w:szCs w:val="24"/>
          <w:lang w:val="de-DE"/>
        </w:rPr>
      </w:pPr>
      <w:r w:rsidRPr="0087056C">
        <w:rPr>
          <w:rFonts w:ascii="Times New Roman" w:hAnsi="Times New Roman"/>
          <w:i/>
          <w:iCs/>
          <w:sz w:val="24"/>
          <w:szCs w:val="24"/>
          <w:lang w:val="de-DE"/>
        </w:rPr>
        <w:t>[Art. 18 ersetzt durch Art. 333 des G. vom 27. Juni 2021 (B.S. vom 9. Juli 2021)]</w:t>
      </w:r>
    </w:p>
    <w:p w14:paraId="788B4E56" w14:textId="77777777" w:rsidR="00492F5E" w:rsidRPr="0087056C" w:rsidRDefault="00492F5E" w:rsidP="002B044A">
      <w:pPr>
        <w:ind w:firstLine="708"/>
        <w:jc w:val="both"/>
        <w:rPr>
          <w:rFonts w:ascii="Times New Roman" w:hAnsi="Times New Roman"/>
          <w:sz w:val="24"/>
          <w:szCs w:val="24"/>
          <w:lang w:val="de-DE"/>
        </w:rPr>
      </w:pPr>
    </w:p>
    <w:p w14:paraId="5434525D" w14:textId="77777777" w:rsidR="00F31AB7" w:rsidRPr="0087056C" w:rsidRDefault="00F31AB7" w:rsidP="002B044A">
      <w:pPr>
        <w:ind w:firstLine="708"/>
        <w:jc w:val="both"/>
        <w:rPr>
          <w:rFonts w:ascii="Times New Roman" w:hAnsi="Times New Roman"/>
          <w:sz w:val="24"/>
          <w:szCs w:val="24"/>
          <w:lang w:val="de-DE"/>
        </w:rPr>
      </w:pPr>
    </w:p>
    <w:p w14:paraId="13492272"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b/>
          <w:sz w:val="24"/>
          <w:szCs w:val="24"/>
          <w:lang w:val="de-DE"/>
        </w:rPr>
        <w:t>Art. 19 -</w:t>
      </w:r>
      <w:r w:rsidRPr="0087056C">
        <w:rPr>
          <w:rFonts w:ascii="Times New Roman" w:hAnsi="Times New Roman"/>
          <w:sz w:val="24"/>
          <w:szCs w:val="24"/>
          <w:lang w:val="de-DE"/>
        </w:rPr>
        <w:t xml:space="preserve"> § 1 - Nur die gemäß dem Gesetz gestempelten Arbeiten dürfen als Gold-, Silber- oder Platinarbeiten verkauft werden.</w:t>
      </w:r>
    </w:p>
    <w:p w14:paraId="77BB23C9" w14:textId="77777777" w:rsidR="00492F5E" w:rsidRPr="0087056C" w:rsidRDefault="00492F5E" w:rsidP="002B044A">
      <w:pPr>
        <w:jc w:val="both"/>
        <w:rPr>
          <w:rFonts w:ascii="Times New Roman" w:hAnsi="Times New Roman"/>
          <w:sz w:val="24"/>
          <w:szCs w:val="24"/>
          <w:lang w:val="de-DE"/>
        </w:rPr>
      </w:pPr>
    </w:p>
    <w:p w14:paraId="6158D4F2"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sz w:val="24"/>
          <w:szCs w:val="24"/>
          <w:lang w:val="de-DE"/>
        </w:rPr>
        <w:t>§ 2 - [Nur Goldlegierungen, deren Feingehalt 333 Tausendstel überschreitet, dürfen die Bezeichnung "Gold" tragen.</w:t>
      </w:r>
    </w:p>
    <w:p w14:paraId="27EE3CBB" w14:textId="77777777" w:rsidR="00492F5E" w:rsidRPr="0087056C" w:rsidRDefault="00492F5E" w:rsidP="002B044A">
      <w:pPr>
        <w:ind w:firstLine="708"/>
        <w:jc w:val="both"/>
        <w:rPr>
          <w:rFonts w:ascii="Times New Roman" w:hAnsi="Times New Roman"/>
          <w:sz w:val="24"/>
          <w:szCs w:val="24"/>
          <w:lang w:val="de-DE"/>
        </w:rPr>
      </w:pPr>
    </w:p>
    <w:p w14:paraId="799C8C3A"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sz w:val="24"/>
          <w:szCs w:val="24"/>
          <w:lang w:val="de-DE"/>
        </w:rPr>
        <w:t>Nur Silber- oder Platinlegierungen, deren Feingehalt 500 Tausendstel überschreitet, dürfen die Bezeichnung "Silber" beziehungsweise "Platin" tragen.]</w:t>
      </w:r>
    </w:p>
    <w:p w14:paraId="05BC730D" w14:textId="77777777" w:rsidR="00492F5E" w:rsidRPr="0087056C" w:rsidRDefault="00492F5E" w:rsidP="002B044A">
      <w:pPr>
        <w:jc w:val="both"/>
        <w:rPr>
          <w:rFonts w:ascii="Times New Roman" w:hAnsi="Times New Roman"/>
          <w:sz w:val="24"/>
          <w:szCs w:val="24"/>
          <w:lang w:val="de-DE"/>
        </w:rPr>
      </w:pPr>
    </w:p>
    <w:p w14:paraId="29967571"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sz w:val="24"/>
          <w:szCs w:val="24"/>
          <w:lang w:val="de-DE"/>
        </w:rPr>
        <w:t>§ 3 - Arbeiten, die durch unedle Metalle verstärkt oder mit gleich welchem Material, insbesondere mit Blei, Kitt oder Zement, gefüllt worden sind, dürfen die Bezeichnung "Gold", "Silber" oder "Platin" nicht tragen, mit Ausnahme der in Goldschmiedearbeit gefertigten Griffe, für die die Verwendung dieser Materialien technisch unumgänglich ist.</w:t>
      </w:r>
    </w:p>
    <w:p w14:paraId="0C2440FA" w14:textId="77777777" w:rsidR="00492F5E" w:rsidRPr="0087056C" w:rsidRDefault="00492F5E" w:rsidP="002B044A">
      <w:pPr>
        <w:jc w:val="both"/>
        <w:rPr>
          <w:rFonts w:ascii="Times New Roman" w:hAnsi="Times New Roman"/>
          <w:sz w:val="24"/>
          <w:szCs w:val="24"/>
          <w:lang w:val="de-DE"/>
        </w:rPr>
      </w:pPr>
    </w:p>
    <w:p w14:paraId="65DD70E3"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sz w:val="24"/>
          <w:szCs w:val="24"/>
          <w:lang w:val="de-DE"/>
        </w:rPr>
        <w:t>§ 4 - Um jegliche Verwechslung von Gold- oder Platinarbeiten mit Arbeiten aus unedlen Metallen, die nur mit einer Edelmetallschicht überzogen sind, zu vermeiden, dürfen letztgenannte Arbeiten nicht mit Prägungen versehen werden, die an die im Gesetz vorgesehene Stempelung zur Garantie des Feingehalts erinnern.</w:t>
      </w:r>
    </w:p>
    <w:p w14:paraId="7B40ABE6" w14:textId="77777777" w:rsidR="00492F5E" w:rsidRPr="0087056C" w:rsidRDefault="00492F5E" w:rsidP="002B044A">
      <w:pPr>
        <w:ind w:firstLine="708"/>
        <w:jc w:val="both"/>
        <w:rPr>
          <w:rFonts w:ascii="Times New Roman" w:hAnsi="Times New Roman"/>
          <w:sz w:val="24"/>
          <w:szCs w:val="24"/>
          <w:lang w:val="de-DE"/>
        </w:rPr>
      </w:pPr>
    </w:p>
    <w:p w14:paraId="7B0F84EC" w14:textId="77777777" w:rsidR="00492F5E" w:rsidRPr="0087056C" w:rsidRDefault="00492F5E" w:rsidP="002B044A">
      <w:pPr>
        <w:jc w:val="both"/>
        <w:rPr>
          <w:rFonts w:ascii="Times New Roman" w:hAnsi="Times New Roman"/>
          <w:i/>
          <w:sz w:val="24"/>
          <w:szCs w:val="24"/>
          <w:lang w:val="de-DE"/>
        </w:rPr>
      </w:pPr>
      <w:r w:rsidRPr="0087056C">
        <w:rPr>
          <w:rFonts w:ascii="Times New Roman" w:hAnsi="Times New Roman"/>
          <w:i/>
          <w:sz w:val="24"/>
          <w:szCs w:val="24"/>
          <w:lang w:val="de-DE"/>
        </w:rPr>
        <w:t>[Art. 19 § 2 ersetzt durch Art. 30 des G. vom 4. April 1995 (B.S. vom 23. Mai 1995)]</w:t>
      </w:r>
    </w:p>
    <w:p w14:paraId="1D6B4101" w14:textId="77777777" w:rsidR="00492F5E" w:rsidRPr="0087056C" w:rsidRDefault="00492F5E" w:rsidP="002B044A">
      <w:pPr>
        <w:jc w:val="both"/>
        <w:rPr>
          <w:rFonts w:ascii="Times New Roman" w:hAnsi="Times New Roman"/>
          <w:sz w:val="24"/>
          <w:szCs w:val="24"/>
          <w:lang w:val="de-DE"/>
        </w:rPr>
      </w:pPr>
    </w:p>
    <w:p w14:paraId="36A9932A" w14:textId="77777777" w:rsidR="00492F5E" w:rsidRPr="0087056C" w:rsidRDefault="00492F5E" w:rsidP="002B044A">
      <w:pPr>
        <w:jc w:val="both"/>
        <w:rPr>
          <w:rFonts w:ascii="Times New Roman" w:hAnsi="Times New Roman"/>
          <w:sz w:val="24"/>
          <w:szCs w:val="24"/>
          <w:lang w:val="de-DE"/>
        </w:rPr>
      </w:pPr>
    </w:p>
    <w:p w14:paraId="227F76E5"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b/>
          <w:sz w:val="24"/>
          <w:szCs w:val="24"/>
          <w:lang w:val="de-DE"/>
        </w:rPr>
        <w:t>Art. 20 -</w:t>
      </w:r>
      <w:r w:rsidRPr="0087056C">
        <w:rPr>
          <w:rFonts w:ascii="Times New Roman" w:hAnsi="Times New Roman"/>
          <w:sz w:val="24"/>
          <w:szCs w:val="24"/>
          <w:lang w:val="de-DE"/>
        </w:rPr>
        <w:t xml:space="preserve"> Beim Verkauf von Edelmetallarbeiten muss der Verkäufer dem Käufer, der darum ersucht, eine Rechnung mit Angabe der Art, der Masse, des Feingehalts und des Preises des verkauften Gegenstands ausstellen.</w:t>
      </w:r>
    </w:p>
    <w:p w14:paraId="0F00F15B" w14:textId="77777777" w:rsidR="00492F5E" w:rsidRPr="0087056C" w:rsidRDefault="00492F5E" w:rsidP="002B044A">
      <w:pPr>
        <w:ind w:firstLine="708"/>
        <w:jc w:val="both"/>
        <w:rPr>
          <w:rFonts w:ascii="Times New Roman" w:hAnsi="Times New Roman"/>
          <w:sz w:val="24"/>
          <w:szCs w:val="24"/>
          <w:lang w:val="de-DE"/>
        </w:rPr>
      </w:pPr>
    </w:p>
    <w:p w14:paraId="3237F272" w14:textId="77777777" w:rsidR="00492F5E" w:rsidRPr="0087056C" w:rsidRDefault="00492F5E" w:rsidP="002B044A">
      <w:pPr>
        <w:ind w:firstLine="708"/>
        <w:jc w:val="both"/>
        <w:rPr>
          <w:rFonts w:ascii="Times New Roman" w:hAnsi="Times New Roman"/>
          <w:sz w:val="24"/>
          <w:szCs w:val="24"/>
          <w:lang w:val="de-DE"/>
        </w:rPr>
      </w:pPr>
    </w:p>
    <w:p w14:paraId="275CD6B5" w14:textId="486DD9FA"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b/>
          <w:sz w:val="24"/>
          <w:szCs w:val="24"/>
          <w:lang w:val="de-DE"/>
        </w:rPr>
        <w:t>Art. 21 -</w:t>
      </w:r>
      <w:r w:rsidRPr="0087056C">
        <w:rPr>
          <w:rFonts w:ascii="Times New Roman" w:hAnsi="Times New Roman"/>
          <w:sz w:val="24"/>
          <w:szCs w:val="24"/>
          <w:lang w:val="de-DE"/>
        </w:rPr>
        <w:t xml:space="preserve"> Unbeschadet der Anwendung strengerer Bestimmungen, insbesondere der Artikel 184 und 498 des Strafgesetzbuches, wird mit einer </w:t>
      </w:r>
      <w:r w:rsidR="00F0032E">
        <w:rPr>
          <w:rFonts w:ascii="Times New Roman" w:hAnsi="Times New Roman"/>
          <w:sz w:val="24"/>
          <w:szCs w:val="24"/>
          <w:lang w:val="de-DE"/>
        </w:rPr>
        <w:t>[</w:t>
      </w:r>
      <w:r w:rsidR="00F0032E" w:rsidRPr="00F0032E">
        <w:rPr>
          <w:rFonts w:ascii="Times New Roman" w:hAnsi="Times New Roman"/>
          <w:sz w:val="24"/>
          <w:szCs w:val="24"/>
          <w:lang w:val="de-DE"/>
        </w:rPr>
        <w:t xml:space="preserve">administrativen oder </w:t>
      </w:r>
      <w:r w:rsidR="00F0032E" w:rsidRPr="00F0032E">
        <w:rPr>
          <w:rFonts w:ascii="Times New Roman" w:hAnsi="Times New Roman"/>
          <w:sz w:val="24"/>
          <w:szCs w:val="24"/>
          <w:lang w:val="de-DE"/>
        </w:rPr>
        <w:lastRenderedPageBreak/>
        <w:t>strafrechtlichen</w:t>
      </w:r>
      <w:r w:rsidR="00F0032E">
        <w:rPr>
          <w:rFonts w:ascii="Times New Roman" w:hAnsi="Times New Roman"/>
          <w:sz w:val="24"/>
          <w:szCs w:val="24"/>
          <w:lang w:val="de-DE"/>
        </w:rPr>
        <w:t xml:space="preserve">] </w:t>
      </w:r>
      <w:r w:rsidRPr="0087056C">
        <w:rPr>
          <w:rFonts w:ascii="Times New Roman" w:hAnsi="Times New Roman"/>
          <w:sz w:val="24"/>
          <w:szCs w:val="24"/>
          <w:lang w:val="de-DE"/>
        </w:rPr>
        <w:t>Geldbuße von [50] bis zu [5</w:t>
      </w:r>
      <w:r w:rsidR="002B044A" w:rsidRPr="0087056C">
        <w:rPr>
          <w:rFonts w:ascii="Times New Roman" w:hAnsi="Times New Roman"/>
          <w:sz w:val="24"/>
          <w:szCs w:val="24"/>
          <w:lang w:val="de-DE"/>
        </w:rPr>
        <w:t>.</w:t>
      </w:r>
      <w:r w:rsidRPr="0087056C">
        <w:rPr>
          <w:rFonts w:ascii="Times New Roman" w:hAnsi="Times New Roman"/>
          <w:sz w:val="24"/>
          <w:szCs w:val="24"/>
          <w:lang w:val="de-DE"/>
        </w:rPr>
        <w:t xml:space="preserve">000 EUR] bestraft, wer gegen die Bestimmungen des vorliegenden Gesetzes verstößt. </w:t>
      </w:r>
    </w:p>
    <w:p w14:paraId="2FA5A8AF" w14:textId="77777777" w:rsidR="00492F5E" w:rsidRPr="0087056C" w:rsidRDefault="00492F5E" w:rsidP="002B044A">
      <w:pPr>
        <w:ind w:firstLine="708"/>
        <w:jc w:val="both"/>
        <w:rPr>
          <w:rFonts w:ascii="Times New Roman" w:hAnsi="Times New Roman"/>
          <w:sz w:val="24"/>
          <w:szCs w:val="24"/>
          <w:lang w:val="de-DE"/>
        </w:rPr>
      </w:pPr>
    </w:p>
    <w:p w14:paraId="01450DA1"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sz w:val="24"/>
          <w:szCs w:val="24"/>
          <w:lang w:val="de-DE"/>
        </w:rPr>
        <w:t>Bei Rückfall kann eine Gefängnisstrafe von acht Tagen bis zu sechs Monaten auferlegt werden und wird immer das Verbot ausgesprochen, Arbeiten durch Einbringung des Herstellerstempels zu garantieren.</w:t>
      </w:r>
    </w:p>
    <w:p w14:paraId="51289AFA" w14:textId="77777777" w:rsidR="00492F5E" w:rsidRDefault="00492F5E" w:rsidP="002B044A">
      <w:pPr>
        <w:ind w:firstLine="708"/>
        <w:jc w:val="both"/>
        <w:rPr>
          <w:rFonts w:ascii="Times New Roman" w:hAnsi="Times New Roman"/>
          <w:sz w:val="24"/>
          <w:szCs w:val="24"/>
          <w:lang w:val="de-DE"/>
        </w:rPr>
      </w:pPr>
    </w:p>
    <w:p w14:paraId="209AFFF7" w14:textId="4D4A351B" w:rsidR="00F0032E" w:rsidRDefault="00F0032E" w:rsidP="002B044A">
      <w:pPr>
        <w:ind w:firstLine="708"/>
        <w:jc w:val="both"/>
        <w:rPr>
          <w:rFonts w:ascii="Times New Roman" w:hAnsi="Times New Roman"/>
          <w:sz w:val="24"/>
          <w:szCs w:val="24"/>
          <w:lang w:val="de-DE"/>
        </w:rPr>
      </w:pPr>
      <w:r>
        <w:rPr>
          <w:rFonts w:ascii="Times New Roman" w:hAnsi="Times New Roman"/>
          <w:sz w:val="24"/>
          <w:szCs w:val="24"/>
          <w:lang w:val="de-DE"/>
        </w:rPr>
        <w:t>[</w:t>
      </w:r>
      <w:r w:rsidRPr="00F0032E">
        <w:rPr>
          <w:rFonts w:ascii="Times New Roman" w:hAnsi="Times New Roman"/>
          <w:sz w:val="24"/>
          <w:szCs w:val="24"/>
          <w:lang w:val="de-DE"/>
        </w:rPr>
        <w:t>Bei Rückfall können die in Artikel XV.60/4 erwähnten Bediensteten, wenn sie sich dazu entscheiden, eine administrative Geldbuße aufzuerlegen, ebenfalls ein Verbot aussprechen, Arbeiten durch Einbringung des Herstellerstempels zu garantieren.</w:t>
      </w:r>
      <w:r>
        <w:rPr>
          <w:rFonts w:ascii="Times New Roman" w:hAnsi="Times New Roman"/>
          <w:sz w:val="24"/>
          <w:szCs w:val="24"/>
          <w:lang w:val="de-DE"/>
        </w:rPr>
        <w:t>]</w:t>
      </w:r>
    </w:p>
    <w:p w14:paraId="18166E45" w14:textId="77777777" w:rsidR="00F0032E" w:rsidRPr="0087056C" w:rsidRDefault="00F0032E" w:rsidP="002B044A">
      <w:pPr>
        <w:ind w:firstLine="708"/>
        <w:jc w:val="both"/>
        <w:rPr>
          <w:rFonts w:ascii="Times New Roman" w:hAnsi="Times New Roman"/>
          <w:sz w:val="24"/>
          <w:szCs w:val="24"/>
          <w:lang w:val="de-DE"/>
        </w:rPr>
      </w:pPr>
    </w:p>
    <w:p w14:paraId="1DCE3939"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sz w:val="24"/>
          <w:szCs w:val="24"/>
          <w:lang w:val="de-DE"/>
        </w:rPr>
        <w:t xml:space="preserve">Bei Verstoß gegen Artikel 1 Absatz 2 dürfen zum Verkauf angebotene Arbeiten ferner beschlagnahmt werden. </w:t>
      </w:r>
    </w:p>
    <w:p w14:paraId="0B75FAD4" w14:textId="77777777" w:rsidR="00492F5E" w:rsidRPr="0087056C" w:rsidRDefault="00492F5E" w:rsidP="002B044A">
      <w:pPr>
        <w:ind w:firstLine="708"/>
        <w:jc w:val="both"/>
        <w:rPr>
          <w:rFonts w:ascii="Times New Roman" w:hAnsi="Times New Roman"/>
          <w:sz w:val="24"/>
          <w:szCs w:val="24"/>
          <w:lang w:val="de-DE"/>
        </w:rPr>
      </w:pPr>
    </w:p>
    <w:p w14:paraId="4824568E" w14:textId="0DD34A1B"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sz w:val="24"/>
          <w:szCs w:val="24"/>
          <w:lang w:val="de-DE"/>
        </w:rPr>
        <w:t>Formell rechtskräftige Urteile oder Entscheide</w:t>
      </w:r>
      <w:r w:rsidR="00F0032E">
        <w:rPr>
          <w:rFonts w:ascii="Times New Roman" w:hAnsi="Times New Roman"/>
          <w:sz w:val="24"/>
          <w:szCs w:val="24"/>
          <w:lang w:val="de-DE"/>
        </w:rPr>
        <w:t xml:space="preserve"> [</w:t>
      </w:r>
      <w:r w:rsidR="00F0032E" w:rsidRPr="00F0032E">
        <w:rPr>
          <w:rFonts w:ascii="Times New Roman" w:hAnsi="Times New Roman"/>
          <w:sz w:val="24"/>
          <w:szCs w:val="24"/>
          <w:lang w:val="de-DE"/>
        </w:rPr>
        <w:t>oder Entscheidungen zur Auferlegung einer administrativen Geldbuße</w:t>
      </w:r>
      <w:r w:rsidR="00F0032E">
        <w:rPr>
          <w:rFonts w:ascii="Times New Roman" w:hAnsi="Times New Roman"/>
          <w:sz w:val="24"/>
          <w:szCs w:val="24"/>
          <w:lang w:val="de-DE"/>
        </w:rPr>
        <w:t>]</w:t>
      </w:r>
      <w:r w:rsidRPr="0087056C">
        <w:rPr>
          <w:rFonts w:ascii="Times New Roman" w:hAnsi="Times New Roman"/>
          <w:sz w:val="24"/>
          <w:szCs w:val="24"/>
          <w:lang w:val="de-DE"/>
        </w:rPr>
        <w:t xml:space="preserve">, durch die das Verbot ausgesprochen wird, Arbeiten durch Einbringung des Herstellerstempels zu garantieren, werden dem Münzmeister zugestellt, der die auszugsweise Veröffentlichung im </w:t>
      </w:r>
      <w:r w:rsidRPr="0087056C">
        <w:rPr>
          <w:rFonts w:ascii="Times New Roman" w:hAnsi="Times New Roman"/>
          <w:i/>
          <w:sz w:val="24"/>
          <w:szCs w:val="24"/>
          <w:lang w:val="de-DE"/>
        </w:rPr>
        <w:t>Belgischen Staatsblatt</w:t>
      </w:r>
      <w:r w:rsidRPr="0087056C">
        <w:rPr>
          <w:rFonts w:ascii="Times New Roman" w:hAnsi="Times New Roman"/>
          <w:sz w:val="24"/>
          <w:szCs w:val="24"/>
          <w:lang w:val="de-DE"/>
        </w:rPr>
        <w:t xml:space="preserve"> gewährleistet.</w:t>
      </w:r>
    </w:p>
    <w:p w14:paraId="351960A0" w14:textId="77777777" w:rsidR="00492F5E" w:rsidRPr="0087056C" w:rsidRDefault="00492F5E" w:rsidP="002B044A">
      <w:pPr>
        <w:ind w:firstLine="708"/>
        <w:jc w:val="both"/>
        <w:rPr>
          <w:rFonts w:ascii="Times New Roman" w:hAnsi="Times New Roman"/>
          <w:sz w:val="24"/>
          <w:szCs w:val="24"/>
          <w:lang w:val="de-DE"/>
        </w:rPr>
      </w:pPr>
    </w:p>
    <w:p w14:paraId="299CA834"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sz w:val="24"/>
          <w:szCs w:val="24"/>
          <w:lang w:val="de-DE"/>
        </w:rPr>
        <w:t>Dieser Auszug enthält Name, Vornamen, Anschrift und Beruf des Verurteilten sowie den gemeinsamen Namen, unter dem er seinen Beruf ausgeübt hat; er gibt den Tenor der Entscheidung wieder, durch die das Verbot ausgesprochen wird, Arbeiten durch Einbringung des Herstellerstempels zu garantieren.</w:t>
      </w:r>
    </w:p>
    <w:p w14:paraId="79ED90B4" w14:textId="77777777" w:rsidR="00492F5E" w:rsidRPr="0087056C" w:rsidRDefault="00492F5E" w:rsidP="002B044A">
      <w:pPr>
        <w:jc w:val="both"/>
        <w:rPr>
          <w:rFonts w:ascii="Times New Roman" w:hAnsi="Times New Roman"/>
          <w:sz w:val="24"/>
          <w:szCs w:val="24"/>
          <w:lang w:val="de-DE"/>
        </w:rPr>
      </w:pPr>
    </w:p>
    <w:p w14:paraId="29D543FA"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sz w:val="24"/>
          <w:szCs w:val="24"/>
          <w:lang w:val="de-DE"/>
        </w:rPr>
        <w:t xml:space="preserve">Die Kosten der Veröffentlichung im </w:t>
      </w:r>
      <w:r w:rsidRPr="0087056C">
        <w:rPr>
          <w:rFonts w:ascii="Times New Roman" w:hAnsi="Times New Roman"/>
          <w:i/>
          <w:sz w:val="24"/>
          <w:szCs w:val="24"/>
          <w:lang w:val="de-DE"/>
        </w:rPr>
        <w:t xml:space="preserve">Belgischen Staatsblatt </w:t>
      </w:r>
      <w:r w:rsidRPr="0087056C">
        <w:rPr>
          <w:rFonts w:ascii="Times New Roman" w:hAnsi="Times New Roman"/>
          <w:sz w:val="24"/>
          <w:szCs w:val="24"/>
          <w:lang w:val="de-DE"/>
        </w:rPr>
        <w:t>gehen zu Lasten der Verurteilten.</w:t>
      </w:r>
    </w:p>
    <w:p w14:paraId="759D8796" w14:textId="77777777" w:rsidR="00492F5E" w:rsidRPr="0087056C" w:rsidRDefault="00492F5E" w:rsidP="002B044A">
      <w:pPr>
        <w:jc w:val="both"/>
        <w:rPr>
          <w:rFonts w:ascii="Times New Roman" w:hAnsi="Times New Roman"/>
          <w:sz w:val="24"/>
          <w:szCs w:val="24"/>
          <w:lang w:val="de-DE"/>
        </w:rPr>
      </w:pPr>
    </w:p>
    <w:p w14:paraId="3767876B" w14:textId="43E0F455" w:rsidR="00492F5E" w:rsidRPr="0087056C" w:rsidRDefault="00492F5E" w:rsidP="002B044A">
      <w:pPr>
        <w:jc w:val="both"/>
        <w:rPr>
          <w:rFonts w:ascii="Times New Roman" w:hAnsi="Times New Roman"/>
          <w:i/>
          <w:sz w:val="24"/>
          <w:szCs w:val="24"/>
          <w:lang w:val="de-DE"/>
        </w:rPr>
      </w:pPr>
      <w:r w:rsidRPr="0087056C">
        <w:rPr>
          <w:rFonts w:ascii="Times New Roman" w:hAnsi="Times New Roman"/>
          <w:i/>
          <w:sz w:val="24"/>
          <w:szCs w:val="24"/>
          <w:lang w:val="de-DE"/>
        </w:rPr>
        <w:t>[Art. 21 Abs. 1 abgeändert durch Art. 34 des K.E.</w:t>
      </w:r>
      <w:r w:rsidR="00F0032E">
        <w:rPr>
          <w:rFonts w:ascii="Times New Roman" w:hAnsi="Times New Roman"/>
          <w:i/>
          <w:sz w:val="24"/>
          <w:szCs w:val="24"/>
          <w:lang w:val="de-DE"/>
        </w:rPr>
        <w:t xml:space="preserve"> </w:t>
      </w:r>
      <w:r w:rsidRPr="0087056C">
        <w:rPr>
          <w:rFonts w:ascii="Times New Roman" w:hAnsi="Times New Roman"/>
          <w:i/>
          <w:sz w:val="24"/>
          <w:szCs w:val="24"/>
          <w:lang w:val="de-DE"/>
        </w:rPr>
        <w:t>vom 13. Juli 2001 (B.S. vom 11. August 2001)</w:t>
      </w:r>
      <w:r w:rsidR="00F0032E">
        <w:rPr>
          <w:rFonts w:ascii="Times New Roman" w:hAnsi="Times New Roman"/>
          <w:i/>
          <w:sz w:val="24"/>
          <w:szCs w:val="24"/>
          <w:lang w:val="de-DE"/>
        </w:rPr>
        <w:t xml:space="preserve"> und Art. 89 Nr. 1</w:t>
      </w:r>
      <w:r w:rsidR="00F0032E" w:rsidRPr="00F0032E">
        <w:rPr>
          <w:rFonts w:ascii="Times New Roman" w:hAnsi="Times New Roman"/>
          <w:i/>
          <w:iCs/>
          <w:sz w:val="24"/>
          <w:szCs w:val="24"/>
          <w:lang w:val="de-DE"/>
        </w:rPr>
        <w:t xml:space="preserve"> des G. vom 9. Februar 2024 (B.S. vom 21. März 2024)</w:t>
      </w:r>
      <w:r w:rsidR="00F0032E">
        <w:rPr>
          <w:rFonts w:ascii="Times New Roman" w:hAnsi="Times New Roman"/>
          <w:i/>
          <w:iCs/>
          <w:sz w:val="24"/>
          <w:szCs w:val="24"/>
          <w:lang w:val="de-DE"/>
        </w:rPr>
        <w:t>; neuer Absatz 3 eingefügt durch Art. 89 Nr. 2</w:t>
      </w:r>
      <w:r w:rsidR="00F0032E" w:rsidRPr="00F0032E">
        <w:rPr>
          <w:rFonts w:ascii="Times New Roman" w:hAnsi="Times New Roman"/>
          <w:i/>
          <w:iCs/>
          <w:sz w:val="24"/>
          <w:szCs w:val="24"/>
          <w:lang w:val="de-DE"/>
        </w:rPr>
        <w:t xml:space="preserve"> des G. vom 9. Februar 2024 (B.S. vom 21. März 2024)</w:t>
      </w:r>
      <w:r w:rsidR="00F0032E">
        <w:rPr>
          <w:rFonts w:ascii="Times New Roman" w:hAnsi="Times New Roman"/>
          <w:i/>
          <w:iCs/>
          <w:sz w:val="24"/>
          <w:szCs w:val="24"/>
          <w:lang w:val="de-DE"/>
        </w:rPr>
        <w:t>; Abs. 5 abgeändert durch Art. 89 Nr. 3</w:t>
      </w:r>
      <w:r w:rsidR="00F0032E" w:rsidRPr="00F0032E">
        <w:rPr>
          <w:rFonts w:ascii="Times New Roman" w:hAnsi="Times New Roman"/>
          <w:i/>
          <w:iCs/>
          <w:sz w:val="24"/>
          <w:szCs w:val="24"/>
          <w:lang w:val="de-DE"/>
        </w:rPr>
        <w:t xml:space="preserve"> des G. vom 9. Februar 2024 (B.S. vom 21. März 2024)</w:t>
      </w:r>
      <w:r w:rsidRPr="0087056C">
        <w:rPr>
          <w:rFonts w:ascii="Times New Roman" w:hAnsi="Times New Roman"/>
          <w:i/>
          <w:sz w:val="24"/>
          <w:szCs w:val="24"/>
          <w:lang w:val="de-DE"/>
        </w:rPr>
        <w:t>]</w:t>
      </w:r>
    </w:p>
    <w:p w14:paraId="19C2EC84" w14:textId="77777777" w:rsidR="00492F5E" w:rsidRPr="0087056C" w:rsidRDefault="00492F5E" w:rsidP="002B044A">
      <w:pPr>
        <w:jc w:val="both"/>
        <w:rPr>
          <w:rFonts w:ascii="Times New Roman" w:hAnsi="Times New Roman"/>
          <w:sz w:val="24"/>
          <w:szCs w:val="24"/>
          <w:lang w:val="de-DE"/>
        </w:rPr>
      </w:pPr>
    </w:p>
    <w:p w14:paraId="65F832DB" w14:textId="77777777" w:rsidR="00492F5E" w:rsidRPr="0087056C" w:rsidRDefault="00492F5E" w:rsidP="002B044A">
      <w:pPr>
        <w:jc w:val="both"/>
        <w:rPr>
          <w:rFonts w:ascii="Times New Roman" w:hAnsi="Times New Roman"/>
          <w:sz w:val="24"/>
          <w:szCs w:val="24"/>
          <w:lang w:val="de-DE"/>
        </w:rPr>
      </w:pPr>
    </w:p>
    <w:p w14:paraId="7DC3F085" w14:textId="1B15A904"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b/>
          <w:sz w:val="24"/>
          <w:szCs w:val="24"/>
          <w:lang w:val="de-DE"/>
        </w:rPr>
        <w:t>Art. 22 -</w:t>
      </w:r>
      <w:r w:rsidRPr="0087056C">
        <w:rPr>
          <w:rFonts w:ascii="Times New Roman" w:hAnsi="Times New Roman"/>
          <w:sz w:val="24"/>
          <w:szCs w:val="24"/>
          <w:lang w:val="de-DE"/>
        </w:rPr>
        <w:t xml:space="preserve"> Das Anbieten zum Kauf von Waren mit gefälschtem Herstellerstempel wird </w:t>
      </w:r>
      <w:r w:rsidR="00F0032E">
        <w:rPr>
          <w:rFonts w:ascii="Times New Roman" w:hAnsi="Times New Roman"/>
          <w:sz w:val="24"/>
          <w:szCs w:val="24"/>
          <w:lang w:val="de-DE"/>
        </w:rPr>
        <w:t>[</w:t>
      </w:r>
      <w:r w:rsidR="00F0032E" w:rsidRPr="00F0032E">
        <w:rPr>
          <w:rFonts w:ascii="Times New Roman" w:hAnsi="Times New Roman"/>
          <w:sz w:val="24"/>
          <w:szCs w:val="24"/>
          <w:lang w:val="de-DE"/>
        </w:rPr>
        <w:t>entweder</w:t>
      </w:r>
      <w:r w:rsidR="00F0032E">
        <w:rPr>
          <w:rFonts w:ascii="Times New Roman" w:hAnsi="Times New Roman"/>
          <w:sz w:val="24"/>
          <w:szCs w:val="24"/>
          <w:lang w:val="de-DE"/>
        </w:rPr>
        <w:t xml:space="preserve">] </w:t>
      </w:r>
      <w:r w:rsidRPr="0087056C">
        <w:rPr>
          <w:rFonts w:ascii="Times New Roman" w:hAnsi="Times New Roman"/>
          <w:sz w:val="24"/>
          <w:szCs w:val="24"/>
          <w:lang w:val="de-DE"/>
        </w:rPr>
        <w:t>mit einer Gefängnisstrafe von acht Tagen bis zu sechs Monaten und einer Geldbuße von [26] bis zu [2</w:t>
      </w:r>
      <w:r w:rsidR="002B044A" w:rsidRPr="0087056C">
        <w:rPr>
          <w:rFonts w:ascii="Times New Roman" w:hAnsi="Times New Roman"/>
          <w:sz w:val="24"/>
          <w:szCs w:val="24"/>
          <w:lang w:val="de-DE"/>
        </w:rPr>
        <w:t>.</w:t>
      </w:r>
      <w:r w:rsidRPr="0087056C">
        <w:rPr>
          <w:rFonts w:ascii="Times New Roman" w:hAnsi="Times New Roman"/>
          <w:sz w:val="24"/>
          <w:szCs w:val="24"/>
          <w:lang w:val="de-DE"/>
        </w:rPr>
        <w:t xml:space="preserve">000 EUR] oder mit nur einer dieser Strafen </w:t>
      </w:r>
      <w:r w:rsidR="00F0032E">
        <w:rPr>
          <w:rFonts w:ascii="Times New Roman" w:hAnsi="Times New Roman"/>
          <w:sz w:val="24"/>
          <w:szCs w:val="24"/>
          <w:lang w:val="de-DE"/>
        </w:rPr>
        <w:t>[</w:t>
      </w:r>
      <w:r w:rsidR="00F0032E" w:rsidRPr="00F0032E">
        <w:rPr>
          <w:rFonts w:ascii="Times New Roman" w:hAnsi="Times New Roman"/>
          <w:sz w:val="24"/>
          <w:szCs w:val="24"/>
          <w:lang w:val="de-DE"/>
        </w:rPr>
        <w:t>oder mit einer administrativen Geldbuße von 26 bis zu 2.000 EUR bestraft</w:t>
      </w:r>
      <w:r w:rsidR="00F0032E">
        <w:rPr>
          <w:rFonts w:ascii="Times New Roman" w:hAnsi="Times New Roman"/>
          <w:sz w:val="24"/>
          <w:szCs w:val="24"/>
          <w:lang w:val="de-DE"/>
        </w:rPr>
        <w:t>]</w:t>
      </w:r>
      <w:r w:rsidRPr="0087056C">
        <w:rPr>
          <w:rFonts w:ascii="Times New Roman" w:hAnsi="Times New Roman"/>
          <w:sz w:val="24"/>
          <w:szCs w:val="24"/>
          <w:lang w:val="de-DE"/>
        </w:rPr>
        <w:t>.</w:t>
      </w:r>
    </w:p>
    <w:p w14:paraId="60EF0CE9" w14:textId="77777777" w:rsidR="00492F5E" w:rsidRPr="0087056C" w:rsidRDefault="00492F5E" w:rsidP="002B044A">
      <w:pPr>
        <w:jc w:val="both"/>
        <w:rPr>
          <w:rFonts w:ascii="Times New Roman" w:hAnsi="Times New Roman"/>
          <w:sz w:val="24"/>
          <w:szCs w:val="24"/>
          <w:lang w:val="de-DE"/>
        </w:rPr>
      </w:pPr>
    </w:p>
    <w:p w14:paraId="4DCF2461" w14:textId="5A10E97D" w:rsidR="00492F5E" w:rsidRPr="0087056C" w:rsidRDefault="00492F5E" w:rsidP="002B044A">
      <w:pPr>
        <w:jc w:val="both"/>
        <w:rPr>
          <w:rFonts w:ascii="Times New Roman" w:hAnsi="Times New Roman"/>
          <w:i/>
          <w:sz w:val="24"/>
          <w:szCs w:val="24"/>
          <w:lang w:val="de-DE"/>
        </w:rPr>
      </w:pPr>
      <w:r w:rsidRPr="0087056C">
        <w:rPr>
          <w:rFonts w:ascii="Times New Roman" w:hAnsi="Times New Roman"/>
          <w:i/>
          <w:sz w:val="24"/>
          <w:szCs w:val="24"/>
          <w:lang w:val="de-DE"/>
        </w:rPr>
        <w:t>[Art. 22 abgeändert durch Art. 34 des K.E. vom 13. Juli 2001 (B.S. vom 11. August 2001)</w:t>
      </w:r>
      <w:r w:rsidR="00F0032E">
        <w:rPr>
          <w:rFonts w:ascii="Times New Roman" w:hAnsi="Times New Roman"/>
          <w:i/>
          <w:sz w:val="24"/>
          <w:szCs w:val="24"/>
          <w:lang w:val="de-DE"/>
        </w:rPr>
        <w:t xml:space="preserve"> und Art. 90 Nr. 1 und 2</w:t>
      </w:r>
      <w:r w:rsidR="00F0032E" w:rsidRPr="00F0032E">
        <w:rPr>
          <w:rFonts w:ascii="Times New Roman" w:hAnsi="Times New Roman"/>
          <w:i/>
          <w:iCs/>
          <w:sz w:val="24"/>
          <w:szCs w:val="24"/>
          <w:lang w:val="de-DE"/>
        </w:rPr>
        <w:t xml:space="preserve"> des G. vom 9. Februar 2024 (B.S. vom 21. März 2024)</w:t>
      </w:r>
      <w:r w:rsidRPr="0087056C">
        <w:rPr>
          <w:rFonts w:ascii="Times New Roman" w:hAnsi="Times New Roman"/>
          <w:i/>
          <w:sz w:val="24"/>
          <w:szCs w:val="24"/>
          <w:lang w:val="de-DE"/>
        </w:rPr>
        <w:t>]</w:t>
      </w:r>
    </w:p>
    <w:p w14:paraId="1EB37FFF" w14:textId="77777777" w:rsidR="00492F5E" w:rsidRPr="0087056C" w:rsidRDefault="00492F5E" w:rsidP="002B044A">
      <w:pPr>
        <w:jc w:val="both"/>
        <w:rPr>
          <w:rFonts w:ascii="Times New Roman" w:hAnsi="Times New Roman"/>
          <w:sz w:val="24"/>
          <w:szCs w:val="24"/>
          <w:lang w:val="de-DE"/>
        </w:rPr>
      </w:pPr>
    </w:p>
    <w:p w14:paraId="67421C8C" w14:textId="77777777" w:rsidR="00492F5E" w:rsidRPr="0087056C" w:rsidRDefault="00492F5E" w:rsidP="002B044A">
      <w:pPr>
        <w:jc w:val="both"/>
        <w:rPr>
          <w:rFonts w:ascii="Times New Roman" w:hAnsi="Times New Roman"/>
          <w:sz w:val="24"/>
          <w:szCs w:val="24"/>
          <w:lang w:val="de-DE"/>
        </w:rPr>
      </w:pPr>
    </w:p>
    <w:p w14:paraId="6E4E0890"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b/>
          <w:sz w:val="24"/>
          <w:szCs w:val="24"/>
          <w:lang w:val="de-DE"/>
        </w:rPr>
        <w:t>Art. 23 -</w:t>
      </w:r>
      <w:r w:rsidRPr="0087056C">
        <w:rPr>
          <w:rFonts w:ascii="Times New Roman" w:hAnsi="Times New Roman"/>
          <w:sz w:val="24"/>
          <w:szCs w:val="24"/>
          <w:lang w:val="de-DE"/>
        </w:rPr>
        <w:t xml:space="preserve"> Behauptet eine wegen Verstoß gegen vorliegendes Gesetz verfolgte Person, der Feingehalt der von ihr gefertigten oder zum Kauf angebotenen Gegenstände liege nicht unter dem garantierten Feingehalt, wird der tatsächliche Feingehalt vom Münzmeister bestimmt.</w:t>
      </w:r>
    </w:p>
    <w:p w14:paraId="42AB771F" w14:textId="77777777" w:rsidR="00492F5E" w:rsidRPr="0087056C" w:rsidRDefault="00492F5E" w:rsidP="002B044A">
      <w:pPr>
        <w:jc w:val="both"/>
        <w:rPr>
          <w:rFonts w:ascii="Times New Roman" w:hAnsi="Times New Roman"/>
          <w:sz w:val="24"/>
          <w:szCs w:val="24"/>
          <w:lang w:val="de-DE"/>
        </w:rPr>
      </w:pPr>
    </w:p>
    <w:p w14:paraId="4705AF03" w14:textId="77777777" w:rsidR="00492F5E" w:rsidRPr="0087056C" w:rsidRDefault="00492F5E" w:rsidP="002B044A">
      <w:pPr>
        <w:jc w:val="both"/>
        <w:rPr>
          <w:rFonts w:ascii="Times New Roman" w:hAnsi="Times New Roman"/>
          <w:sz w:val="24"/>
          <w:szCs w:val="24"/>
          <w:lang w:val="de-DE"/>
        </w:rPr>
      </w:pPr>
    </w:p>
    <w:p w14:paraId="4017DC42"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b/>
          <w:sz w:val="24"/>
          <w:szCs w:val="24"/>
          <w:lang w:val="de-DE"/>
        </w:rPr>
        <w:lastRenderedPageBreak/>
        <w:t>Art. 24 -</w:t>
      </w:r>
      <w:r w:rsidRPr="0087056C">
        <w:rPr>
          <w:rFonts w:ascii="Times New Roman" w:hAnsi="Times New Roman"/>
          <w:sz w:val="24"/>
          <w:szCs w:val="24"/>
          <w:lang w:val="de-DE"/>
        </w:rPr>
        <w:t xml:space="preserve"> Buch I des Strafgesetzbuches einschließlich Kapitel VII und Artikel 85 findet Anwendung auf die im vorliegenden Gesetz erwähnten Straftaten.</w:t>
      </w:r>
    </w:p>
    <w:p w14:paraId="6E69A578" w14:textId="77777777" w:rsidR="00492F5E" w:rsidRPr="0087056C" w:rsidRDefault="00492F5E" w:rsidP="002B044A">
      <w:pPr>
        <w:ind w:firstLine="708"/>
        <w:jc w:val="both"/>
        <w:rPr>
          <w:rFonts w:ascii="Times New Roman" w:hAnsi="Times New Roman"/>
          <w:sz w:val="24"/>
          <w:szCs w:val="24"/>
          <w:lang w:val="de-DE"/>
        </w:rPr>
      </w:pPr>
    </w:p>
    <w:p w14:paraId="65FDD019" w14:textId="77777777" w:rsidR="00492F5E" w:rsidRPr="0087056C" w:rsidRDefault="00492F5E" w:rsidP="002B044A">
      <w:pPr>
        <w:ind w:firstLine="708"/>
        <w:jc w:val="both"/>
        <w:rPr>
          <w:rFonts w:ascii="Times New Roman" w:hAnsi="Times New Roman"/>
          <w:sz w:val="24"/>
          <w:szCs w:val="24"/>
          <w:lang w:val="de-DE"/>
        </w:rPr>
      </w:pPr>
    </w:p>
    <w:p w14:paraId="42573998" w14:textId="4D526F53" w:rsidR="00F31AB7" w:rsidRPr="0087056C" w:rsidRDefault="00492F5E" w:rsidP="00F31AB7">
      <w:pPr>
        <w:ind w:firstLine="708"/>
        <w:jc w:val="both"/>
        <w:rPr>
          <w:rFonts w:ascii="Times New Roman" w:hAnsi="Times New Roman"/>
          <w:bCs/>
          <w:sz w:val="24"/>
          <w:szCs w:val="24"/>
          <w:lang w:val="de-DE"/>
        </w:rPr>
      </w:pPr>
      <w:r w:rsidRPr="0087056C">
        <w:rPr>
          <w:rFonts w:ascii="Times New Roman" w:hAnsi="Times New Roman"/>
          <w:b/>
          <w:sz w:val="24"/>
          <w:szCs w:val="24"/>
          <w:lang w:val="de-DE"/>
        </w:rPr>
        <w:t>Art. 25</w:t>
      </w:r>
      <w:r w:rsidRPr="0087056C">
        <w:rPr>
          <w:rFonts w:ascii="Times New Roman" w:hAnsi="Times New Roman"/>
          <w:bCs/>
          <w:sz w:val="24"/>
          <w:szCs w:val="24"/>
          <w:lang w:val="de-DE"/>
        </w:rPr>
        <w:t> </w:t>
      </w:r>
      <w:r w:rsidR="00F31AB7" w:rsidRPr="0087056C">
        <w:rPr>
          <w:rFonts w:ascii="Times New Roman" w:hAnsi="Times New Roman"/>
          <w:bCs/>
          <w:sz w:val="24"/>
          <w:szCs w:val="24"/>
          <w:lang w:val="de-DE"/>
        </w:rPr>
        <w:t>-</w:t>
      </w:r>
      <w:r w:rsidRPr="0087056C">
        <w:rPr>
          <w:rFonts w:ascii="Times New Roman" w:hAnsi="Times New Roman"/>
          <w:bCs/>
          <w:sz w:val="24"/>
          <w:szCs w:val="24"/>
          <w:lang w:val="de-DE"/>
        </w:rPr>
        <w:t xml:space="preserve"> </w:t>
      </w:r>
      <w:r w:rsidR="00F31AB7" w:rsidRPr="0087056C">
        <w:rPr>
          <w:rFonts w:ascii="Times New Roman" w:hAnsi="Times New Roman"/>
          <w:bCs/>
          <w:sz w:val="24"/>
          <w:szCs w:val="24"/>
          <w:lang w:val="de-DE"/>
        </w:rPr>
        <w:t xml:space="preserve">[§ 1 ­ Unbeschadet der Befugnisse der Polizeibeamten der lokalen und föderalen Polizei überwachen </w:t>
      </w:r>
      <w:r w:rsidR="00F0032E">
        <w:rPr>
          <w:rFonts w:ascii="Times New Roman" w:hAnsi="Times New Roman"/>
          <w:bCs/>
          <w:sz w:val="24"/>
          <w:szCs w:val="24"/>
          <w:lang w:val="de-DE"/>
        </w:rPr>
        <w:t>[</w:t>
      </w:r>
      <w:r w:rsidR="00F0032E" w:rsidRPr="00F0032E">
        <w:rPr>
          <w:rFonts w:ascii="Times New Roman" w:hAnsi="Times New Roman"/>
          <w:bCs/>
          <w:sz w:val="24"/>
          <w:szCs w:val="24"/>
          <w:lang w:val="de-DE"/>
        </w:rPr>
        <w:t>die Bediensteten der Generaldirektion Wirtschaftsinspektion des Föderalen Öffentlichen Dienstes Wirtschaft, KMB, Mittelstand und Energie</w:t>
      </w:r>
      <w:r w:rsidR="00F0032E">
        <w:rPr>
          <w:rFonts w:ascii="Times New Roman" w:hAnsi="Times New Roman"/>
          <w:bCs/>
          <w:sz w:val="24"/>
          <w:szCs w:val="24"/>
          <w:lang w:val="de-DE"/>
        </w:rPr>
        <w:t>]</w:t>
      </w:r>
      <w:r w:rsidR="00F31AB7" w:rsidRPr="0087056C">
        <w:rPr>
          <w:rFonts w:ascii="Times New Roman" w:hAnsi="Times New Roman"/>
          <w:bCs/>
          <w:sz w:val="24"/>
          <w:szCs w:val="24"/>
          <w:lang w:val="de-DE"/>
        </w:rPr>
        <w:t xml:space="preserve"> die Anwendung des vorliegenden Gesetzes und seiner Ausführungserlasse und sind sie befugt, Verstöße gegen die Bestimmungen des vorliegenden Gesetzes zu ermitteln und festzustellen. Sie verfügen über die in den Artikeln XV.2 bis XV.5, XV.10 und XV.32 bis XV.34 des vorerwähnten Gesetzbuches erwähnten Ermittlungs- und Feststellungsbefugnisse.</w:t>
      </w:r>
    </w:p>
    <w:p w14:paraId="274963FF" w14:textId="77777777" w:rsidR="00F31AB7" w:rsidRPr="0087056C" w:rsidRDefault="00F31AB7" w:rsidP="00F31AB7">
      <w:pPr>
        <w:ind w:firstLine="708"/>
        <w:jc w:val="both"/>
        <w:rPr>
          <w:rFonts w:ascii="Times New Roman" w:hAnsi="Times New Roman"/>
          <w:bCs/>
          <w:sz w:val="24"/>
          <w:szCs w:val="24"/>
          <w:lang w:val="de-DE"/>
        </w:rPr>
      </w:pPr>
    </w:p>
    <w:p w14:paraId="458DF711" w14:textId="10C9BF0B" w:rsidR="00F31AB7" w:rsidRPr="0087056C" w:rsidRDefault="00F31AB7" w:rsidP="00F31AB7">
      <w:pPr>
        <w:ind w:firstLine="708"/>
        <w:jc w:val="both"/>
        <w:rPr>
          <w:rFonts w:ascii="Times New Roman" w:hAnsi="Times New Roman"/>
          <w:bCs/>
          <w:sz w:val="24"/>
          <w:szCs w:val="24"/>
          <w:lang w:val="de-DE"/>
        </w:rPr>
      </w:pPr>
      <w:r w:rsidRPr="0087056C">
        <w:rPr>
          <w:rFonts w:ascii="Times New Roman" w:hAnsi="Times New Roman"/>
          <w:bCs/>
          <w:sz w:val="24"/>
          <w:szCs w:val="24"/>
          <w:lang w:val="de-DE"/>
        </w:rPr>
        <w:t>§</w:t>
      </w:r>
      <w:r w:rsidR="00F0032E">
        <w:rPr>
          <w:rFonts w:ascii="Times New Roman" w:hAnsi="Times New Roman"/>
          <w:bCs/>
          <w:sz w:val="24"/>
          <w:szCs w:val="24"/>
          <w:lang w:val="de-DE"/>
        </w:rPr>
        <w:t> </w:t>
      </w:r>
      <w:r w:rsidRPr="0087056C">
        <w:rPr>
          <w:rFonts w:ascii="Times New Roman" w:hAnsi="Times New Roman"/>
          <w:bCs/>
          <w:sz w:val="24"/>
          <w:szCs w:val="24"/>
          <w:lang w:val="de-DE"/>
        </w:rPr>
        <w:t>2 - Die aufgrund von Artikel XV.2 des Wirtschaftsgesetzbuches vom Minister der Wirtschaft bestellten Bediensteten können dem Zuwiderhandelnden gemäß Artikel XV.31 desselben Gesetzbuches eine Verwarnung erteilen.</w:t>
      </w:r>
    </w:p>
    <w:p w14:paraId="724C2150" w14:textId="77777777" w:rsidR="00F31AB7" w:rsidRPr="0087056C" w:rsidRDefault="00F31AB7" w:rsidP="00F31AB7">
      <w:pPr>
        <w:ind w:firstLine="708"/>
        <w:jc w:val="both"/>
        <w:rPr>
          <w:rFonts w:ascii="Times New Roman" w:hAnsi="Times New Roman"/>
          <w:bCs/>
          <w:sz w:val="24"/>
          <w:szCs w:val="24"/>
          <w:lang w:val="de-DE"/>
        </w:rPr>
      </w:pPr>
    </w:p>
    <w:p w14:paraId="73BF2B6F" w14:textId="2E11DAEF" w:rsidR="00492F5E" w:rsidRPr="0087056C" w:rsidRDefault="00F0032E" w:rsidP="00F31AB7">
      <w:pPr>
        <w:ind w:firstLine="708"/>
        <w:jc w:val="both"/>
        <w:rPr>
          <w:rFonts w:ascii="Times New Roman" w:hAnsi="Times New Roman"/>
          <w:bCs/>
          <w:sz w:val="24"/>
          <w:szCs w:val="24"/>
          <w:lang w:val="de-DE"/>
        </w:rPr>
      </w:pPr>
      <w:r>
        <w:rPr>
          <w:rFonts w:ascii="Times New Roman" w:hAnsi="Times New Roman"/>
          <w:bCs/>
          <w:sz w:val="24"/>
          <w:szCs w:val="24"/>
          <w:lang w:val="de-DE"/>
        </w:rPr>
        <w:t>[§ 3] - </w:t>
      </w:r>
      <w:r w:rsidR="00F31AB7" w:rsidRPr="0087056C">
        <w:rPr>
          <w:rFonts w:ascii="Times New Roman" w:hAnsi="Times New Roman"/>
          <w:bCs/>
          <w:sz w:val="24"/>
          <w:szCs w:val="24"/>
          <w:lang w:val="de-DE"/>
        </w:rPr>
        <w:t>Die gemäß Artikel XV.61 des vorerwähnten Gesetzbuches bestellten Bediensteten können dem Zuwiderhandelnden einen Betrag vorschlagen, durch dessen Zahlung die Strafverfolgung gemäß dem in derselben Bestimmung vorgesehenen Verfahren erlischt.]</w:t>
      </w:r>
    </w:p>
    <w:p w14:paraId="07F2449A" w14:textId="77777777" w:rsidR="00492F5E" w:rsidRPr="0087056C" w:rsidRDefault="00492F5E" w:rsidP="002B044A">
      <w:pPr>
        <w:jc w:val="both"/>
        <w:rPr>
          <w:rFonts w:ascii="Times New Roman" w:hAnsi="Times New Roman"/>
          <w:sz w:val="24"/>
          <w:szCs w:val="24"/>
          <w:lang w:val="de-DE"/>
        </w:rPr>
      </w:pPr>
    </w:p>
    <w:p w14:paraId="70F5CE44" w14:textId="40EE14D5" w:rsidR="00F31AB7" w:rsidRPr="0087056C" w:rsidRDefault="00F31AB7" w:rsidP="002B044A">
      <w:pPr>
        <w:jc w:val="both"/>
        <w:rPr>
          <w:rFonts w:ascii="Times New Roman" w:hAnsi="Times New Roman"/>
          <w:i/>
          <w:iCs/>
          <w:sz w:val="24"/>
          <w:szCs w:val="24"/>
          <w:lang w:val="de-DE"/>
        </w:rPr>
      </w:pPr>
      <w:r w:rsidRPr="0087056C">
        <w:rPr>
          <w:rFonts w:ascii="Times New Roman" w:hAnsi="Times New Roman"/>
          <w:i/>
          <w:iCs/>
          <w:sz w:val="24"/>
          <w:szCs w:val="24"/>
          <w:lang w:val="de-DE"/>
        </w:rPr>
        <w:t>[Art. 25 ersetzt durch Art. 334 des G. vom 27. Juni 2021 (B.S. vom 9. Juli 2021)</w:t>
      </w:r>
      <w:r w:rsidR="00F0032E">
        <w:rPr>
          <w:rFonts w:ascii="Times New Roman" w:hAnsi="Times New Roman"/>
          <w:i/>
          <w:iCs/>
          <w:sz w:val="24"/>
          <w:szCs w:val="24"/>
          <w:lang w:val="de-DE"/>
        </w:rPr>
        <w:t>; § 1 abgeändert durch Art. 91 Nr. 1</w:t>
      </w:r>
      <w:r w:rsidR="00F0032E" w:rsidRPr="00F0032E">
        <w:rPr>
          <w:rFonts w:ascii="Times New Roman" w:hAnsi="Times New Roman"/>
          <w:i/>
          <w:iCs/>
          <w:sz w:val="24"/>
          <w:szCs w:val="24"/>
          <w:lang w:val="de-DE"/>
        </w:rPr>
        <w:t xml:space="preserve"> des G. vom 9. Februar 2024 (B.S. vom 21. März 2024)</w:t>
      </w:r>
      <w:r w:rsidR="00F0032E">
        <w:rPr>
          <w:rFonts w:ascii="Times New Roman" w:hAnsi="Times New Roman"/>
          <w:i/>
          <w:iCs/>
          <w:sz w:val="24"/>
          <w:szCs w:val="24"/>
          <w:lang w:val="de-DE"/>
        </w:rPr>
        <w:t xml:space="preserve">; </w:t>
      </w:r>
      <w:r w:rsidR="002B3685">
        <w:rPr>
          <w:rFonts w:ascii="Times New Roman" w:hAnsi="Times New Roman"/>
          <w:i/>
          <w:iCs/>
          <w:sz w:val="24"/>
          <w:szCs w:val="24"/>
          <w:lang w:val="de-DE"/>
        </w:rPr>
        <w:t>§ 2 früherer Absatz 2 umgegliedert zu § 3 durch Art. 91 Nr. 2</w:t>
      </w:r>
      <w:r w:rsidR="002B3685" w:rsidRPr="002B3685">
        <w:rPr>
          <w:rFonts w:ascii="Times New Roman" w:hAnsi="Times New Roman"/>
          <w:i/>
          <w:iCs/>
          <w:sz w:val="24"/>
          <w:szCs w:val="24"/>
          <w:lang w:val="de-DE"/>
        </w:rPr>
        <w:t xml:space="preserve"> des G. vom 9. Februar 2024 (B.S. vom 21. März 2024)</w:t>
      </w:r>
      <w:r w:rsidRPr="0087056C">
        <w:rPr>
          <w:rFonts w:ascii="Times New Roman" w:hAnsi="Times New Roman"/>
          <w:i/>
          <w:iCs/>
          <w:sz w:val="24"/>
          <w:szCs w:val="24"/>
          <w:lang w:val="de-DE"/>
        </w:rPr>
        <w:t>]</w:t>
      </w:r>
    </w:p>
    <w:p w14:paraId="7EF8014D" w14:textId="77777777" w:rsidR="00F31AB7" w:rsidRDefault="00F31AB7" w:rsidP="002B044A">
      <w:pPr>
        <w:jc w:val="both"/>
        <w:rPr>
          <w:rFonts w:ascii="Times New Roman" w:hAnsi="Times New Roman"/>
          <w:sz w:val="24"/>
          <w:szCs w:val="24"/>
          <w:lang w:val="de-DE"/>
        </w:rPr>
      </w:pPr>
    </w:p>
    <w:p w14:paraId="505C0BB1" w14:textId="77777777" w:rsidR="002B3685" w:rsidRDefault="002B3685" w:rsidP="002B044A">
      <w:pPr>
        <w:jc w:val="both"/>
        <w:rPr>
          <w:rFonts w:ascii="Times New Roman" w:hAnsi="Times New Roman"/>
          <w:sz w:val="24"/>
          <w:szCs w:val="24"/>
          <w:lang w:val="de-DE"/>
        </w:rPr>
      </w:pPr>
    </w:p>
    <w:p w14:paraId="00C2A5ED" w14:textId="77777777" w:rsidR="002B3685" w:rsidRPr="002B3685" w:rsidRDefault="002B3685" w:rsidP="002B3685">
      <w:pPr>
        <w:jc w:val="both"/>
        <w:rPr>
          <w:rFonts w:ascii="Times New Roman" w:hAnsi="Times New Roman"/>
          <w:sz w:val="24"/>
          <w:szCs w:val="24"/>
          <w:lang w:val="de-DE"/>
        </w:rPr>
      </w:pPr>
      <w:r>
        <w:rPr>
          <w:rFonts w:ascii="Times New Roman" w:hAnsi="Times New Roman"/>
          <w:sz w:val="24"/>
          <w:szCs w:val="24"/>
          <w:lang w:val="de-DE"/>
        </w:rPr>
        <w:tab/>
        <w:t>[</w:t>
      </w:r>
      <w:r w:rsidRPr="00912358">
        <w:rPr>
          <w:rFonts w:ascii="Times New Roman" w:hAnsi="Times New Roman"/>
          <w:b/>
          <w:bCs/>
          <w:sz w:val="24"/>
          <w:szCs w:val="24"/>
          <w:lang w:val="de-DE"/>
        </w:rPr>
        <w:t>Art. 25/1</w:t>
      </w:r>
      <w:r w:rsidRPr="002B3685">
        <w:rPr>
          <w:rFonts w:ascii="Times New Roman" w:hAnsi="Times New Roman"/>
          <w:sz w:val="24"/>
          <w:szCs w:val="24"/>
          <w:lang w:val="de-DE"/>
        </w:rPr>
        <w:t> - § 1 - In Bezug auf Verstöße gegen das vorliegende Gesetz oder seine Ausführungserlasse können folgende Verfahren angewandt werden:</w:t>
      </w:r>
    </w:p>
    <w:p w14:paraId="466422F4" w14:textId="77777777" w:rsidR="002B3685" w:rsidRPr="002B3685" w:rsidRDefault="002B3685" w:rsidP="002B3685">
      <w:pPr>
        <w:jc w:val="both"/>
        <w:rPr>
          <w:rFonts w:ascii="Times New Roman" w:hAnsi="Times New Roman"/>
          <w:sz w:val="24"/>
          <w:szCs w:val="24"/>
          <w:lang w:val="de-DE"/>
        </w:rPr>
      </w:pPr>
    </w:p>
    <w:p w14:paraId="0A9DCAC7" w14:textId="77777777" w:rsidR="002B3685" w:rsidRPr="002B3685" w:rsidRDefault="002B3685" w:rsidP="002B3685">
      <w:pPr>
        <w:jc w:val="both"/>
        <w:rPr>
          <w:rFonts w:ascii="Times New Roman" w:hAnsi="Times New Roman"/>
          <w:sz w:val="24"/>
          <w:szCs w:val="24"/>
          <w:lang w:val="de-DE"/>
        </w:rPr>
      </w:pPr>
      <w:r w:rsidRPr="002B3685">
        <w:rPr>
          <w:rFonts w:ascii="Times New Roman" w:hAnsi="Times New Roman"/>
          <w:sz w:val="24"/>
          <w:szCs w:val="24"/>
          <w:lang w:val="de-DE"/>
        </w:rPr>
        <w:tab/>
        <w:t>1. Vergleichsverfahren wie in Artikel 25 § 3 erwähnt,</w:t>
      </w:r>
    </w:p>
    <w:p w14:paraId="6278F4F4" w14:textId="77777777" w:rsidR="002B3685" w:rsidRPr="002B3685" w:rsidRDefault="002B3685" w:rsidP="002B3685">
      <w:pPr>
        <w:jc w:val="both"/>
        <w:rPr>
          <w:rFonts w:ascii="Times New Roman" w:hAnsi="Times New Roman"/>
          <w:sz w:val="24"/>
          <w:szCs w:val="24"/>
          <w:lang w:val="de-DE"/>
        </w:rPr>
      </w:pPr>
    </w:p>
    <w:p w14:paraId="555A2B7A" w14:textId="77777777" w:rsidR="002B3685" w:rsidRPr="002B3685" w:rsidRDefault="002B3685" w:rsidP="002B3685">
      <w:pPr>
        <w:jc w:val="both"/>
        <w:rPr>
          <w:rFonts w:ascii="Times New Roman" w:hAnsi="Times New Roman"/>
          <w:sz w:val="24"/>
          <w:szCs w:val="24"/>
          <w:lang w:val="de-DE"/>
        </w:rPr>
      </w:pPr>
      <w:r w:rsidRPr="002B3685">
        <w:rPr>
          <w:rFonts w:ascii="Times New Roman" w:hAnsi="Times New Roman"/>
          <w:sz w:val="24"/>
          <w:szCs w:val="24"/>
          <w:lang w:val="de-DE"/>
        </w:rPr>
        <w:tab/>
        <w:t>2. administrative Verfolgung in Anwendung des in Buch XV Titel 1/2 des Wirtschaftsgesetzbuches erwähnten Verfahrens,</w:t>
      </w:r>
    </w:p>
    <w:p w14:paraId="7F42C44E" w14:textId="77777777" w:rsidR="002B3685" w:rsidRPr="002B3685" w:rsidRDefault="002B3685" w:rsidP="002B3685">
      <w:pPr>
        <w:jc w:val="both"/>
        <w:rPr>
          <w:rFonts w:ascii="Times New Roman" w:hAnsi="Times New Roman"/>
          <w:sz w:val="24"/>
          <w:szCs w:val="24"/>
          <w:lang w:val="de-DE"/>
        </w:rPr>
      </w:pPr>
    </w:p>
    <w:p w14:paraId="3F71CE23" w14:textId="77777777" w:rsidR="002B3685" w:rsidRPr="002B3685" w:rsidRDefault="002B3685" w:rsidP="002B3685">
      <w:pPr>
        <w:jc w:val="both"/>
        <w:rPr>
          <w:rFonts w:ascii="Times New Roman" w:hAnsi="Times New Roman"/>
          <w:sz w:val="24"/>
          <w:szCs w:val="24"/>
          <w:lang w:val="de-DE"/>
        </w:rPr>
      </w:pPr>
      <w:r w:rsidRPr="002B3685">
        <w:rPr>
          <w:rFonts w:ascii="Times New Roman" w:hAnsi="Times New Roman"/>
          <w:sz w:val="24"/>
          <w:szCs w:val="24"/>
          <w:lang w:val="de-DE"/>
        </w:rPr>
        <w:tab/>
        <w:t>3. Strafverfolgung.</w:t>
      </w:r>
    </w:p>
    <w:p w14:paraId="0BFDDA7A" w14:textId="77777777" w:rsidR="002B3685" w:rsidRPr="002B3685" w:rsidRDefault="002B3685" w:rsidP="002B3685">
      <w:pPr>
        <w:jc w:val="both"/>
        <w:rPr>
          <w:rFonts w:ascii="Times New Roman" w:hAnsi="Times New Roman"/>
          <w:sz w:val="24"/>
          <w:szCs w:val="24"/>
          <w:lang w:val="de-DE"/>
        </w:rPr>
      </w:pPr>
    </w:p>
    <w:p w14:paraId="24B331EB" w14:textId="0A65B8E1" w:rsidR="002B3685" w:rsidRDefault="002B3685" w:rsidP="002B3685">
      <w:pPr>
        <w:jc w:val="both"/>
        <w:rPr>
          <w:rFonts w:ascii="Times New Roman" w:hAnsi="Times New Roman"/>
          <w:sz w:val="24"/>
          <w:szCs w:val="24"/>
          <w:lang w:val="de-DE"/>
        </w:rPr>
      </w:pPr>
      <w:r w:rsidRPr="002B3685">
        <w:rPr>
          <w:rFonts w:ascii="Times New Roman" w:hAnsi="Times New Roman"/>
          <w:sz w:val="24"/>
          <w:szCs w:val="24"/>
          <w:lang w:val="de-DE"/>
        </w:rPr>
        <w:tab/>
        <w:t>§ 2 - Die Verfolgung erfolgt gemäß Buch XV Titel 1/1 des Wirtschaftsgesetzbuches.</w:t>
      </w:r>
      <w:r w:rsidR="00912358">
        <w:rPr>
          <w:rFonts w:ascii="Times New Roman" w:hAnsi="Times New Roman"/>
          <w:sz w:val="24"/>
          <w:szCs w:val="24"/>
          <w:lang w:val="de-DE"/>
        </w:rPr>
        <w:t>]</w:t>
      </w:r>
    </w:p>
    <w:p w14:paraId="692A8AEB" w14:textId="77777777" w:rsidR="00912358" w:rsidRDefault="00912358" w:rsidP="002B3685">
      <w:pPr>
        <w:jc w:val="both"/>
        <w:rPr>
          <w:rFonts w:ascii="Times New Roman" w:hAnsi="Times New Roman"/>
          <w:sz w:val="24"/>
          <w:szCs w:val="24"/>
          <w:lang w:val="de-DE"/>
        </w:rPr>
      </w:pPr>
    </w:p>
    <w:p w14:paraId="3C2FD75D" w14:textId="36AFA424" w:rsidR="00912358" w:rsidRPr="00912358" w:rsidRDefault="00912358" w:rsidP="00912358">
      <w:pPr>
        <w:jc w:val="both"/>
        <w:rPr>
          <w:rFonts w:ascii="Times New Roman" w:hAnsi="Times New Roman"/>
          <w:i/>
          <w:iCs/>
          <w:sz w:val="24"/>
          <w:szCs w:val="24"/>
          <w:lang w:val="de-DE"/>
        </w:rPr>
      </w:pPr>
      <w:r>
        <w:rPr>
          <w:rFonts w:ascii="Times New Roman" w:hAnsi="Times New Roman"/>
          <w:i/>
          <w:iCs/>
          <w:sz w:val="24"/>
          <w:szCs w:val="24"/>
          <w:lang w:val="de-DE"/>
        </w:rPr>
        <w:t>[</w:t>
      </w:r>
      <w:r w:rsidRPr="00912358">
        <w:rPr>
          <w:rFonts w:ascii="Times New Roman" w:hAnsi="Times New Roman"/>
          <w:i/>
          <w:iCs/>
          <w:sz w:val="24"/>
          <w:szCs w:val="24"/>
          <w:lang w:val="de-DE"/>
        </w:rPr>
        <w:t>Art. </w:t>
      </w:r>
      <w:r>
        <w:rPr>
          <w:rFonts w:ascii="Times New Roman" w:hAnsi="Times New Roman"/>
          <w:i/>
          <w:iCs/>
          <w:sz w:val="24"/>
          <w:szCs w:val="24"/>
          <w:lang w:val="de-DE"/>
        </w:rPr>
        <w:t>25</w:t>
      </w:r>
      <w:r w:rsidRPr="00912358">
        <w:rPr>
          <w:rFonts w:ascii="Times New Roman" w:hAnsi="Times New Roman"/>
          <w:i/>
          <w:iCs/>
          <w:sz w:val="24"/>
          <w:szCs w:val="24"/>
          <w:lang w:val="de-DE"/>
        </w:rPr>
        <w:t>/1 eingefügt durch Art. </w:t>
      </w:r>
      <w:r>
        <w:rPr>
          <w:rFonts w:ascii="Times New Roman" w:hAnsi="Times New Roman"/>
          <w:i/>
          <w:iCs/>
          <w:sz w:val="24"/>
          <w:szCs w:val="24"/>
          <w:lang w:val="de-DE"/>
        </w:rPr>
        <w:t>92</w:t>
      </w:r>
      <w:r w:rsidRPr="00912358">
        <w:rPr>
          <w:rFonts w:ascii="Times New Roman" w:hAnsi="Times New Roman"/>
          <w:i/>
          <w:iCs/>
          <w:sz w:val="24"/>
          <w:szCs w:val="24"/>
          <w:lang w:val="de-DE"/>
        </w:rPr>
        <w:t xml:space="preserve"> des G. vom 9. Februar 2024 (B.S. vom 21. März 2024)]</w:t>
      </w:r>
    </w:p>
    <w:p w14:paraId="116D0CDB" w14:textId="1265CCF3" w:rsidR="00912358" w:rsidRPr="00912358" w:rsidRDefault="00912358" w:rsidP="002B3685">
      <w:pPr>
        <w:jc w:val="both"/>
        <w:rPr>
          <w:rFonts w:ascii="Times New Roman" w:hAnsi="Times New Roman"/>
          <w:i/>
          <w:iCs/>
          <w:sz w:val="24"/>
          <w:szCs w:val="24"/>
          <w:lang w:val="de-DE"/>
        </w:rPr>
      </w:pPr>
    </w:p>
    <w:p w14:paraId="098ED5AC" w14:textId="77777777" w:rsidR="002B3685" w:rsidRPr="002B3685" w:rsidRDefault="002B3685" w:rsidP="002B3685">
      <w:pPr>
        <w:jc w:val="both"/>
        <w:rPr>
          <w:rFonts w:ascii="Times New Roman" w:hAnsi="Times New Roman"/>
          <w:sz w:val="24"/>
          <w:szCs w:val="24"/>
          <w:lang w:val="de-DE"/>
        </w:rPr>
      </w:pPr>
    </w:p>
    <w:p w14:paraId="677F8AB7" w14:textId="10E43A08" w:rsidR="002B3685" w:rsidRPr="002B3685" w:rsidRDefault="002B3685" w:rsidP="002B3685">
      <w:pPr>
        <w:jc w:val="both"/>
        <w:rPr>
          <w:rFonts w:ascii="Times New Roman" w:hAnsi="Times New Roman"/>
          <w:sz w:val="24"/>
          <w:szCs w:val="24"/>
          <w:lang w:val="de-DE"/>
        </w:rPr>
      </w:pPr>
      <w:r w:rsidRPr="002B3685">
        <w:rPr>
          <w:rFonts w:ascii="Times New Roman" w:hAnsi="Times New Roman"/>
          <w:sz w:val="24"/>
          <w:szCs w:val="24"/>
          <w:lang w:val="de-DE"/>
        </w:rPr>
        <w:tab/>
      </w:r>
      <w:r w:rsidR="00912358">
        <w:rPr>
          <w:rFonts w:ascii="Times New Roman" w:hAnsi="Times New Roman"/>
          <w:sz w:val="24"/>
          <w:szCs w:val="24"/>
          <w:lang w:val="de-DE"/>
        </w:rPr>
        <w:t>[</w:t>
      </w:r>
      <w:r w:rsidRPr="00912358">
        <w:rPr>
          <w:rFonts w:ascii="Times New Roman" w:hAnsi="Times New Roman"/>
          <w:b/>
          <w:bCs/>
          <w:sz w:val="24"/>
          <w:szCs w:val="24"/>
          <w:lang w:val="de-DE"/>
        </w:rPr>
        <w:t>Art. 25/2</w:t>
      </w:r>
      <w:r w:rsidRPr="002B3685">
        <w:rPr>
          <w:rFonts w:ascii="Times New Roman" w:hAnsi="Times New Roman"/>
          <w:sz w:val="24"/>
          <w:szCs w:val="24"/>
          <w:lang w:val="de-DE"/>
        </w:rPr>
        <w:t> - Die Staatsanwaltschaft notifiziert den in Artikel XV.60/4 des Wirtschaftsgesetzbuches erwähnten zuständigen Bediensteten ihre Entscheidung, ob sie die Strafverfolgung einleitet oder einen in Artikel 216</w:t>
      </w:r>
      <w:r w:rsidRPr="002B3685">
        <w:rPr>
          <w:rFonts w:ascii="Times New Roman" w:hAnsi="Times New Roman"/>
          <w:i/>
          <w:iCs/>
          <w:sz w:val="24"/>
          <w:szCs w:val="24"/>
          <w:lang w:val="de-DE"/>
        </w:rPr>
        <w:t>bis</w:t>
      </w:r>
      <w:r w:rsidRPr="002B3685">
        <w:rPr>
          <w:rFonts w:ascii="Times New Roman" w:hAnsi="Times New Roman"/>
          <w:sz w:val="24"/>
          <w:szCs w:val="24"/>
          <w:lang w:val="de-DE"/>
        </w:rPr>
        <w:t xml:space="preserve"> des Strafprozessgesetzbuches erwähnten Vergleich oder eine in Artikel 216</w:t>
      </w:r>
      <w:r w:rsidRPr="002B3685">
        <w:rPr>
          <w:rFonts w:ascii="Times New Roman" w:hAnsi="Times New Roman"/>
          <w:i/>
          <w:iCs/>
          <w:sz w:val="24"/>
          <w:szCs w:val="24"/>
          <w:lang w:val="de-DE"/>
        </w:rPr>
        <w:t>ter</w:t>
      </w:r>
      <w:r w:rsidRPr="002B3685">
        <w:rPr>
          <w:rFonts w:ascii="Times New Roman" w:hAnsi="Times New Roman"/>
          <w:sz w:val="24"/>
          <w:szCs w:val="24"/>
          <w:lang w:val="de-DE"/>
        </w:rPr>
        <w:t xml:space="preserve"> des Strafprozessgesetzbuches erwähnte Vermittlung in Strafsachen vorschlägt.</w:t>
      </w:r>
    </w:p>
    <w:p w14:paraId="22F989AA" w14:textId="77777777" w:rsidR="002B3685" w:rsidRPr="002B3685" w:rsidRDefault="002B3685" w:rsidP="002B3685">
      <w:pPr>
        <w:jc w:val="both"/>
        <w:rPr>
          <w:rFonts w:ascii="Times New Roman" w:hAnsi="Times New Roman"/>
          <w:sz w:val="24"/>
          <w:szCs w:val="24"/>
          <w:lang w:val="de-DE"/>
        </w:rPr>
      </w:pPr>
    </w:p>
    <w:p w14:paraId="5A2309E9" w14:textId="08C276F6" w:rsidR="002B3685" w:rsidRPr="002B3685" w:rsidRDefault="002B3685" w:rsidP="002B3685">
      <w:pPr>
        <w:jc w:val="both"/>
        <w:rPr>
          <w:rFonts w:ascii="Times New Roman" w:hAnsi="Times New Roman"/>
          <w:sz w:val="24"/>
          <w:szCs w:val="24"/>
          <w:lang w:val="de-DE"/>
        </w:rPr>
      </w:pPr>
      <w:r w:rsidRPr="002B3685">
        <w:rPr>
          <w:rFonts w:ascii="Times New Roman" w:hAnsi="Times New Roman"/>
          <w:sz w:val="24"/>
          <w:szCs w:val="24"/>
          <w:lang w:val="de-DE"/>
        </w:rPr>
        <w:tab/>
        <w:t>Wenn die Staatsanwaltschaft darauf verzichtet, eine Strafverfolgung einzuleiten oder einen in Artikel 216</w:t>
      </w:r>
      <w:r w:rsidRPr="002B3685">
        <w:rPr>
          <w:rFonts w:ascii="Times New Roman" w:hAnsi="Times New Roman"/>
          <w:i/>
          <w:iCs/>
          <w:sz w:val="24"/>
          <w:szCs w:val="24"/>
          <w:lang w:val="de-DE"/>
        </w:rPr>
        <w:t>bis</w:t>
      </w:r>
      <w:r w:rsidRPr="002B3685">
        <w:rPr>
          <w:rFonts w:ascii="Times New Roman" w:hAnsi="Times New Roman"/>
          <w:sz w:val="24"/>
          <w:szCs w:val="24"/>
          <w:lang w:val="de-DE"/>
        </w:rPr>
        <w:t xml:space="preserve"> des Strafprozessgesetzbuches erwähnten Vergleich oder eine in </w:t>
      </w:r>
      <w:r w:rsidRPr="002B3685">
        <w:rPr>
          <w:rFonts w:ascii="Times New Roman" w:hAnsi="Times New Roman"/>
          <w:sz w:val="24"/>
          <w:szCs w:val="24"/>
          <w:lang w:val="de-DE"/>
        </w:rPr>
        <w:lastRenderedPageBreak/>
        <w:t>Artikel 216</w:t>
      </w:r>
      <w:r w:rsidRPr="002B3685">
        <w:rPr>
          <w:rFonts w:ascii="Times New Roman" w:hAnsi="Times New Roman"/>
          <w:i/>
          <w:iCs/>
          <w:sz w:val="24"/>
          <w:szCs w:val="24"/>
          <w:lang w:val="de-DE"/>
        </w:rPr>
        <w:t>ter</w:t>
      </w:r>
      <w:r w:rsidRPr="002B3685">
        <w:rPr>
          <w:rFonts w:ascii="Times New Roman" w:hAnsi="Times New Roman"/>
          <w:sz w:val="24"/>
          <w:szCs w:val="24"/>
          <w:lang w:val="de-DE"/>
        </w:rPr>
        <w:t xml:space="preserve"> des Strafprozessgesetzbuches erwähnte Vermittlung in Strafsachen vorzuschlagen, oder wenn die Staatsanwaltschaft binnen einer Frist von drei Monaten ab dem Tag des Erhalts des Protokolls zur Feststellung des Verstoßes keine Entscheidung getroffen hat, entscheiden die in Artikel XV.60/4 des Wirtschaftsgesetzbuches erwähnten zuständigen Bediensteten, ob das Verfahren der administrativen Geldbuße einzuleiten ist.</w:t>
      </w:r>
      <w:r w:rsidR="00912358">
        <w:rPr>
          <w:rFonts w:ascii="Times New Roman" w:hAnsi="Times New Roman"/>
          <w:sz w:val="24"/>
          <w:szCs w:val="24"/>
          <w:lang w:val="de-DE"/>
        </w:rPr>
        <w:t>]</w:t>
      </w:r>
    </w:p>
    <w:p w14:paraId="0D40109B" w14:textId="77777777" w:rsidR="002B3685" w:rsidRPr="002B3685" w:rsidRDefault="002B3685" w:rsidP="002B3685">
      <w:pPr>
        <w:jc w:val="both"/>
        <w:rPr>
          <w:rFonts w:ascii="Times New Roman" w:hAnsi="Times New Roman"/>
          <w:sz w:val="24"/>
          <w:szCs w:val="24"/>
          <w:lang w:val="de-DE"/>
        </w:rPr>
      </w:pPr>
    </w:p>
    <w:p w14:paraId="3556851F" w14:textId="6027B299" w:rsidR="00912358" w:rsidRPr="00912358" w:rsidRDefault="00912358" w:rsidP="00912358">
      <w:pPr>
        <w:jc w:val="both"/>
        <w:rPr>
          <w:rFonts w:ascii="Times New Roman" w:hAnsi="Times New Roman"/>
          <w:i/>
          <w:iCs/>
          <w:sz w:val="24"/>
          <w:szCs w:val="24"/>
          <w:lang w:val="de-DE"/>
        </w:rPr>
      </w:pPr>
      <w:r w:rsidRPr="00912358">
        <w:rPr>
          <w:rFonts w:ascii="Times New Roman" w:hAnsi="Times New Roman"/>
          <w:i/>
          <w:iCs/>
          <w:sz w:val="24"/>
          <w:szCs w:val="24"/>
          <w:lang w:val="de-DE"/>
        </w:rPr>
        <w:t>[Art. 25/</w:t>
      </w:r>
      <w:r>
        <w:rPr>
          <w:rFonts w:ascii="Times New Roman" w:hAnsi="Times New Roman"/>
          <w:i/>
          <w:iCs/>
          <w:sz w:val="24"/>
          <w:szCs w:val="24"/>
          <w:lang w:val="de-DE"/>
        </w:rPr>
        <w:t>2</w:t>
      </w:r>
      <w:r w:rsidRPr="00912358">
        <w:rPr>
          <w:rFonts w:ascii="Times New Roman" w:hAnsi="Times New Roman"/>
          <w:i/>
          <w:iCs/>
          <w:sz w:val="24"/>
          <w:szCs w:val="24"/>
          <w:lang w:val="de-DE"/>
        </w:rPr>
        <w:t xml:space="preserve"> eingefügt durch Art. 9</w:t>
      </w:r>
      <w:r>
        <w:rPr>
          <w:rFonts w:ascii="Times New Roman" w:hAnsi="Times New Roman"/>
          <w:i/>
          <w:iCs/>
          <w:sz w:val="24"/>
          <w:szCs w:val="24"/>
          <w:lang w:val="de-DE"/>
        </w:rPr>
        <w:t>3</w:t>
      </w:r>
      <w:r w:rsidRPr="00912358">
        <w:rPr>
          <w:rFonts w:ascii="Times New Roman" w:hAnsi="Times New Roman"/>
          <w:i/>
          <w:iCs/>
          <w:sz w:val="24"/>
          <w:szCs w:val="24"/>
          <w:lang w:val="de-DE"/>
        </w:rPr>
        <w:t xml:space="preserve"> des G. vom 9. Februar 2024 (B.S. vom 21. März 2024)]</w:t>
      </w:r>
    </w:p>
    <w:p w14:paraId="7A5C0E48" w14:textId="77777777" w:rsidR="002B3685" w:rsidRDefault="002B3685" w:rsidP="002B3685">
      <w:pPr>
        <w:jc w:val="both"/>
        <w:rPr>
          <w:rFonts w:ascii="Times New Roman" w:hAnsi="Times New Roman"/>
          <w:sz w:val="24"/>
          <w:szCs w:val="24"/>
          <w:lang w:val="de-DE"/>
        </w:rPr>
      </w:pPr>
    </w:p>
    <w:p w14:paraId="634F017D" w14:textId="77777777" w:rsidR="00912358" w:rsidRPr="002B3685" w:rsidRDefault="00912358" w:rsidP="002B3685">
      <w:pPr>
        <w:jc w:val="both"/>
        <w:rPr>
          <w:rFonts w:ascii="Times New Roman" w:hAnsi="Times New Roman"/>
          <w:sz w:val="24"/>
          <w:szCs w:val="24"/>
          <w:lang w:val="de-DE"/>
        </w:rPr>
      </w:pPr>
    </w:p>
    <w:p w14:paraId="389CDD10" w14:textId="06C8FD6B" w:rsidR="002B3685" w:rsidRDefault="002B3685" w:rsidP="002B3685">
      <w:pPr>
        <w:jc w:val="both"/>
        <w:rPr>
          <w:rFonts w:ascii="Times New Roman" w:hAnsi="Times New Roman"/>
          <w:sz w:val="24"/>
          <w:szCs w:val="24"/>
          <w:lang w:val="de-DE"/>
        </w:rPr>
      </w:pPr>
      <w:r w:rsidRPr="002B3685">
        <w:rPr>
          <w:rFonts w:ascii="Times New Roman" w:hAnsi="Times New Roman"/>
          <w:sz w:val="24"/>
          <w:szCs w:val="24"/>
          <w:lang w:val="de-DE"/>
        </w:rPr>
        <w:tab/>
      </w:r>
      <w:r w:rsidR="00912358">
        <w:rPr>
          <w:rFonts w:ascii="Times New Roman" w:hAnsi="Times New Roman"/>
          <w:sz w:val="24"/>
          <w:szCs w:val="24"/>
          <w:lang w:val="de-DE"/>
        </w:rPr>
        <w:t>[</w:t>
      </w:r>
      <w:r w:rsidRPr="00912358">
        <w:rPr>
          <w:rFonts w:ascii="Times New Roman" w:hAnsi="Times New Roman"/>
          <w:b/>
          <w:bCs/>
          <w:sz w:val="24"/>
          <w:szCs w:val="24"/>
          <w:lang w:val="de-DE"/>
        </w:rPr>
        <w:t>Art. 25/3</w:t>
      </w:r>
      <w:r w:rsidRPr="002B3685">
        <w:rPr>
          <w:rFonts w:ascii="Times New Roman" w:hAnsi="Times New Roman"/>
          <w:sz w:val="24"/>
          <w:szCs w:val="24"/>
          <w:lang w:val="de-DE"/>
        </w:rPr>
        <w:t> - Wenn die Staatsanwaltschaft darauf verzichtet, eine Strafverfolgung einzuleiten oder einen in Artikel 216</w:t>
      </w:r>
      <w:r w:rsidRPr="002B3685">
        <w:rPr>
          <w:rFonts w:ascii="Times New Roman" w:hAnsi="Times New Roman"/>
          <w:i/>
          <w:iCs/>
          <w:sz w:val="24"/>
          <w:szCs w:val="24"/>
          <w:lang w:val="de-DE"/>
        </w:rPr>
        <w:t>bis</w:t>
      </w:r>
      <w:r w:rsidRPr="002B3685">
        <w:rPr>
          <w:rFonts w:ascii="Times New Roman" w:hAnsi="Times New Roman"/>
          <w:sz w:val="24"/>
          <w:szCs w:val="24"/>
          <w:lang w:val="de-DE"/>
        </w:rPr>
        <w:t xml:space="preserve"> des Strafprozessgesetzbuches erwähnten Vergleich oder eine in Artikel 216</w:t>
      </w:r>
      <w:r w:rsidRPr="002B3685">
        <w:rPr>
          <w:rFonts w:ascii="Times New Roman" w:hAnsi="Times New Roman"/>
          <w:i/>
          <w:iCs/>
          <w:sz w:val="24"/>
          <w:szCs w:val="24"/>
          <w:lang w:val="de-DE"/>
        </w:rPr>
        <w:t>ter</w:t>
      </w:r>
      <w:r w:rsidRPr="002B3685">
        <w:rPr>
          <w:rFonts w:ascii="Times New Roman" w:hAnsi="Times New Roman"/>
          <w:sz w:val="24"/>
          <w:szCs w:val="24"/>
          <w:lang w:val="de-DE"/>
        </w:rPr>
        <w:t xml:space="preserve"> des Strafprozessgesetzbuches erwähnte Vermittlung in Strafsachen vorzuschlagen, übermittelt sie den in Artikel XV.60/4 des Wirtschaftsgesetzbuches erwähnten zuständigen Bediensteten eine Abschrift der Verfahrensunterlagen der zusätzlichen Ermittlung.</w:t>
      </w:r>
      <w:r w:rsidR="00912358">
        <w:rPr>
          <w:rFonts w:ascii="Times New Roman" w:hAnsi="Times New Roman"/>
          <w:sz w:val="24"/>
          <w:szCs w:val="24"/>
          <w:lang w:val="de-DE"/>
        </w:rPr>
        <w:t>]</w:t>
      </w:r>
    </w:p>
    <w:p w14:paraId="303E2DB3" w14:textId="77777777" w:rsidR="00912358" w:rsidRDefault="00912358" w:rsidP="002B3685">
      <w:pPr>
        <w:jc w:val="both"/>
        <w:rPr>
          <w:rFonts w:ascii="Times New Roman" w:hAnsi="Times New Roman"/>
          <w:sz w:val="24"/>
          <w:szCs w:val="24"/>
          <w:lang w:val="de-DE"/>
        </w:rPr>
      </w:pPr>
    </w:p>
    <w:p w14:paraId="6432AB81" w14:textId="0D3566F5" w:rsidR="00912358" w:rsidRPr="00912358" w:rsidRDefault="00912358" w:rsidP="00912358">
      <w:pPr>
        <w:jc w:val="both"/>
        <w:rPr>
          <w:rFonts w:ascii="Times New Roman" w:hAnsi="Times New Roman"/>
          <w:i/>
          <w:iCs/>
          <w:sz w:val="24"/>
          <w:szCs w:val="24"/>
          <w:lang w:val="de-DE"/>
        </w:rPr>
      </w:pPr>
      <w:r w:rsidRPr="00912358">
        <w:rPr>
          <w:rFonts w:ascii="Times New Roman" w:hAnsi="Times New Roman"/>
          <w:i/>
          <w:iCs/>
          <w:sz w:val="24"/>
          <w:szCs w:val="24"/>
          <w:lang w:val="de-DE"/>
        </w:rPr>
        <w:t>[Art. 25/</w:t>
      </w:r>
      <w:r>
        <w:rPr>
          <w:rFonts w:ascii="Times New Roman" w:hAnsi="Times New Roman"/>
          <w:i/>
          <w:iCs/>
          <w:sz w:val="24"/>
          <w:szCs w:val="24"/>
          <w:lang w:val="de-DE"/>
        </w:rPr>
        <w:t>3</w:t>
      </w:r>
      <w:r w:rsidRPr="00912358">
        <w:rPr>
          <w:rFonts w:ascii="Times New Roman" w:hAnsi="Times New Roman"/>
          <w:i/>
          <w:iCs/>
          <w:sz w:val="24"/>
          <w:szCs w:val="24"/>
          <w:lang w:val="de-DE"/>
        </w:rPr>
        <w:t xml:space="preserve"> eingefügt durch Art. 9</w:t>
      </w:r>
      <w:r>
        <w:rPr>
          <w:rFonts w:ascii="Times New Roman" w:hAnsi="Times New Roman"/>
          <w:i/>
          <w:iCs/>
          <w:sz w:val="24"/>
          <w:szCs w:val="24"/>
          <w:lang w:val="de-DE"/>
        </w:rPr>
        <w:t>4</w:t>
      </w:r>
      <w:r w:rsidRPr="00912358">
        <w:rPr>
          <w:rFonts w:ascii="Times New Roman" w:hAnsi="Times New Roman"/>
          <w:i/>
          <w:iCs/>
          <w:sz w:val="24"/>
          <w:szCs w:val="24"/>
          <w:lang w:val="de-DE"/>
        </w:rPr>
        <w:t xml:space="preserve"> des G. vom 9. Februar 2024 (B.S. vom 21. März 2024)]</w:t>
      </w:r>
    </w:p>
    <w:p w14:paraId="326CDDE6" w14:textId="77777777" w:rsidR="00912358" w:rsidRPr="002B3685" w:rsidRDefault="00912358" w:rsidP="002B3685">
      <w:pPr>
        <w:jc w:val="both"/>
        <w:rPr>
          <w:rFonts w:ascii="Times New Roman" w:hAnsi="Times New Roman"/>
          <w:sz w:val="24"/>
          <w:szCs w:val="24"/>
          <w:lang w:val="de-DE"/>
        </w:rPr>
      </w:pPr>
    </w:p>
    <w:p w14:paraId="74D980DB" w14:textId="77777777" w:rsidR="002B3685" w:rsidRPr="002B3685" w:rsidRDefault="002B3685" w:rsidP="002B3685">
      <w:pPr>
        <w:jc w:val="both"/>
        <w:rPr>
          <w:rFonts w:ascii="Times New Roman" w:hAnsi="Times New Roman"/>
          <w:sz w:val="24"/>
          <w:szCs w:val="24"/>
          <w:lang w:val="de-DE"/>
        </w:rPr>
      </w:pPr>
    </w:p>
    <w:p w14:paraId="30A98DBF" w14:textId="3A00B637" w:rsidR="002B3685" w:rsidRPr="002B3685" w:rsidRDefault="002B3685" w:rsidP="002B3685">
      <w:pPr>
        <w:jc w:val="both"/>
        <w:rPr>
          <w:rFonts w:ascii="Times New Roman" w:hAnsi="Times New Roman"/>
          <w:sz w:val="24"/>
          <w:szCs w:val="24"/>
          <w:lang w:val="de-DE"/>
        </w:rPr>
      </w:pPr>
      <w:r w:rsidRPr="002B3685">
        <w:rPr>
          <w:rFonts w:ascii="Times New Roman" w:hAnsi="Times New Roman"/>
          <w:sz w:val="24"/>
          <w:szCs w:val="24"/>
          <w:lang w:val="de-DE"/>
        </w:rPr>
        <w:tab/>
      </w:r>
      <w:r w:rsidR="00912358">
        <w:rPr>
          <w:rFonts w:ascii="Times New Roman" w:hAnsi="Times New Roman"/>
          <w:sz w:val="24"/>
          <w:szCs w:val="24"/>
          <w:lang w:val="de-DE"/>
        </w:rPr>
        <w:t>[</w:t>
      </w:r>
      <w:r w:rsidRPr="00912358">
        <w:rPr>
          <w:rFonts w:ascii="Times New Roman" w:hAnsi="Times New Roman"/>
          <w:b/>
          <w:bCs/>
          <w:sz w:val="24"/>
          <w:szCs w:val="24"/>
          <w:lang w:val="de-DE"/>
        </w:rPr>
        <w:t>Art. 25/4</w:t>
      </w:r>
      <w:r w:rsidRPr="002B3685">
        <w:rPr>
          <w:rFonts w:ascii="Times New Roman" w:hAnsi="Times New Roman"/>
          <w:sz w:val="24"/>
          <w:szCs w:val="24"/>
          <w:lang w:val="de-DE"/>
        </w:rPr>
        <w:t> - Die Bestimmungen von Buch XV Titel 2 Kapitel 1/1 des Wirtschaftsgesetzbuches sind auf die in vorliegendem Gesetz erwähnten administrativen Geldbußen anwendbar.</w:t>
      </w:r>
    </w:p>
    <w:p w14:paraId="73AFAF3A" w14:textId="77777777" w:rsidR="002B3685" w:rsidRPr="002B3685" w:rsidRDefault="002B3685" w:rsidP="002B3685">
      <w:pPr>
        <w:jc w:val="both"/>
        <w:rPr>
          <w:rFonts w:ascii="Times New Roman" w:hAnsi="Times New Roman"/>
          <w:sz w:val="24"/>
          <w:szCs w:val="24"/>
          <w:lang w:val="de-DE"/>
        </w:rPr>
      </w:pPr>
    </w:p>
    <w:p w14:paraId="35E231EB" w14:textId="6C0A6388" w:rsidR="002B3685" w:rsidRDefault="002B3685" w:rsidP="002B3685">
      <w:pPr>
        <w:jc w:val="both"/>
        <w:rPr>
          <w:rFonts w:ascii="Times New Roman" w:hAnsi="Times New Roman"/>
          <w:sz w:val="24"/>
          <w:szCs w:val="24"/>
          <w:lang w:val="de-DE"/>
        </w:rPr>
      </w:pPr>
      <w:r w:rsidRPr="002B3685">
        <w:rPr>
          <w:rFonts w:ascii="Times New Roman" w:hAnsi="Times New Roman"/>
          <w:sz w:val="24"/>
          <w:szCs w:val="24"/>
          <w:lang w:val="de-DE"/>
        </w:rPr>
        <w:tab/>
        <w:t>Die in Artikel 1 Absatz 1 des Gesetzes vom 5. März 1952 über die Zuschlagzehntel auf strafrechtliche Geldbußen erwähnten Zuschlagzehntel sind auch auf die in vorliegendem Gesetz erwähnten administrativen Geldbußen anwendbar.</w:t>
      </w:r>
      <w:r w:rsidR="00912358">
        <w:rPr>
          <w:rFonts w:ascii="Times New Roman" w:hAnsi="Times New Roman"/>
          <w:sz w:val="24"/>
          <w:szCs w:val="24"/>
          <w:lang w:val="de-DE"/>
        </w:rPr>
        <w:t>]</w:t>
      </w:r>
    </w:p>
    <w:p w14:paraId="4373D240" w14:textId="77777777" w:rsidR="00912358" w:rsidRDefault="00912358" w:rsidP="002B3685">
      <w:pPr>
        <w:jc w:val="both"/>
        <w:rPr>
          <w:rFonts w:ascii="Times New Roman" w:hAnsi="Times New Roman"/>
          <w:sz w:val="24"/>
          <w:szCs w:val="24"/>
          <w:lang w:val="de-DE"/>
        </w:rPr>
      </w:pPr>
    </w:p>
    <w:p w14:paraId="56442586" w14:textId="7B5B49B5" w:rsidR="00912358" w:rsidRPr="00912358" w:rsidRDefault="00912358" w:rsidP="00912358">
      <w:pPr>
        <w:jc w:val="both"/>
        <w:rPr>
          <w:rFonts w:ascii="Times New Roman" w:hAnsi="Times New Roman"/>
          <w:i/>
          <w:iCs/>
          <w:sz w:val="24"/>
          <w:szCs w:val="24"/>
          <w:lang w:val="de-DE"/>
        </w:rPr>
      </w:pPr>
      <w:r w:rsidRPr="00912358">
        <w:rPr>
          <w:rFonts w:ascii="Times New Roman" w:hAnsi="Times New Roman"/>
          <w:i/>
          <w:iCs/>
          <w:sz w:val="24"/>
          <w:szCs w:val="24"/>
          <w:lang w:val="de-DE"/>
        </w:rPr>
        <w:t>[Art. 25/</w:t>
      </w:r>
      <w:r>
        <w:rPr>
          <w:rFonts w:ascii="Times New Roman" w:hAnsi="Times New Roman"/>
          <w:i/>
          <w:iCs/>
          <w:sz w:val="24"/>
          <w:szCs w:val="24"/>
          <w:lang w:val="de-DE"/>
        </w:rPr>
        <w:t>4</w:t>
      </w:r>
      <w:r w:rsidRPr="00912358">
        <w:rPr>
          <w:rFonts w:ascii="Times New Roman" w:hAnsi="Times New Roman"/>
          <w:i/>
          <w:iCs/>
          <w:sz w:val="24"/>
          <w:szCs w:val="24"/>
          <w:lang w:val="de-DE"/>
        </w:rPr>
        <w:t xml:space="preserve"> eingefügt durch Art. 9</w:t>
      </w:r>
      <w:r>
        <w:rPr>
          <w:rFonts w:ascii="Times New Roman" w:hAnsi="Times New Roman"/>
          <w:i/>
          <w:iCs/>
          <w:sz w:val="24"/>
          <w:szCs w:val="24"/>
          <w:lang w:val="de-DE"/>
        </w:rPr>
        <w:t>5</w:t>
      </w:r>
      <w:r w:rsidRPr="00912358">
        <w:rPr>
          <w:rFonts w:ascii="Times New Roman" w:hAnsi="Times New Roman"/>
          <w:i/>
          <w:iCs/>
          <w:sz w:val="24"/>
          <w:szCs w:val="24"/>
          <w:lang w:val="de-DE"/>
        </w:rPr>
        <w:t xml:space="preserve"> des G. vom 9. Februar 2024 (B.S. vom 21. März 2024)]</w:t>
      </w:r>
    </w:p>
    <w:p w14:paraId="6E6FC215" w14:textId="77777777" w:rsidR="00912358" w:rsidRPr="002B3685" w:rsidRDefault="00912358" w:rsidP="002B3685">
      <w:pPr>
        <w:jc w:val="both"/>
        <w:rPr>
          <w:rFonts w:ascii="Times New Roman" w:hAnsi="Times New Roman"/>
          <w:sz w:val="24"/>
          <w:szCs w:val="24"/>
          <w:lang w:val="de-DE"/>
        </w:rPr>
      </w:pPr>
    </w:p>
    <w:p w14:paraId="41A1C2F0" w14:textId="77777777" w:rsidR="002B3685" w:rsidRPr="002B3685" w:rsidRDefault="002B3685" w:rsidP="002B3685">
      <w:pPr>
        <w:jc w:val="both"/>
        <w:rPr>
          <w:rFonts w:ascii="Times New Roman" w:hAnsi="Times New Roman"/>
          <w:sz w:val="24"/>
          <w:szCs w:val="24"/>
          <w:lang w:val="de-DE"/>
        </w:rPr>
      </w:pPr>
    </w:p>
    <w:p w14:paraId="124B9685" w14:textId="21BF95E5" w:rsidR="002B3685" w:rsidRDefault="002B3685" w:rsidP="002B3685">
      <w:pPr>
        <w:jc w:val="both"/>
        <w:rPr>
          <w:rFonts w:ascii="Times New Roman" w:hAnsi="Times New Roman"/>
          <w:sz w:val="24"/>
          <w:szCs w:val="24"/>
          <w:lang w:val="de-DE"/>
        </w:rPr>
      </w:pPr>
      <w:r w:rsidRPr="002B3685">
        <w:rPr>
          <w:rFonts w:ascii="Times New Roman" w:hAnsi="Times New Roman"/>
          <w:sz w:val="24"/>
          <w:szCs w:val="24"/>
          <w:lang w:val="de-DE"/>
        </w:rPr>
        <w:tab/>
      </w:r>
      <w:r w:rsidR="00912358">
        <w:rPr>
          <w:rFonts w:ascii="Times New Roman" w:hAnsi="Times New Roman"/>
          <w:sz w:val="24"/>
          <w:szCs w:val="24"/>
          <w:lang w:val="de-DE"/>
        </w:rPr>
        <w:t>[</w:t>
      </w:r>
      <w:r w:rsidRPr="00912358">
        <w:rPr>
          <w:rFonts w:ascii="Times New Roman" w:hAnsi="Times New Roman"/>
          <w:b/>
          <w:bCs/>
          <w:sz w:val="24"/>
          <w:szCs w:val="24"/>
          <w:lang w:val="de-DE"/>
        </w:rPr>
        <w:t>Art. 25/5</w:t>
      </w:r>
      <w:r w:rsidRPr="002B3685">
        <w:rPr>
          <w:rFonts w:ascii="Times New Roman" w:hAnsi="Times New Roman"/>
          <w:sz w:val="24"/>
          <w:szCs w:val="24"/>
          <w:lang w:val="de-DE"/>
        </w:rPr>
        <w:t> - Die Artikel XV.71, XV.72, XV.73 und XV.74 des Wirtschaftsgesetzbuches sind auf strafrechtliche Verstöße gegen das vorliegende Gesetz anwendbar.</w:t>
      </w:r>
      <w:r>
        <w:rPr>
          <w:rFonts w:ascii="Times New Roman" w:hAnsi="Times New Roman"/>
          <w:sz w:val="24"/>
          <w:szCs w:val="24"/>
          <w:lang w:val="de-DE"/>
        </w:rPr>
        <w:t>]</w:t>
      </w:r>
    </w:p>
    <w:p w14:paraId="16A3A4B8" w14:textId="77777777" w:rsidR="00912358" w:rsidRDefault="00912358" w:rsidP="002B3685">
      <w:pPr>
        <w:jc w:val="both"/>
        <w:rPr>
          <w:rFonts w:ascii="Times New Roman" w:hAnsi="Times New Roman"/>
          <w:sz w:val="24"/>
          <w:szCs w:val="24"/>
          <w:lang w:val="de-DE"/>
        </w:rPr>
      </w:pPr>
    </w:p>
    <w:p w14:paraId="3139F877" w14:textId="71386DE6" w:rsidR="00912358" w:rsidRPr="00912358" w:rsidRDefault="00912358" w:rsidP="00912358">
      <w:pPr>
        <w:jc w:val="both"/>
        <w:rPr>
          <w:rFonts w:ascii="Times New Roman" w:hAnsi="Times New Roman"/>
          <w:i/>
          <w:iCs/>
          <w:sz w:val="24"/>
          <w:szCs w:val="24"/>
          <w:lang w:val="de-DE"/>
        </w:rPr>
      </w:pPr>
      <w:r w:rsidRPr="00912358">
        <w:rPr>
          <w:rFonts w:ascii="Times New Roman" w:hAnsi="Times New Roman"/>
          <w:i/>
          <w:iCs/>
          <w:sz w:val="24"/>
          <w:szCs w:val="24"/>
          <w:lang w:val="de-DE"/>
        </w:rPr>
        <w:t>[Art. 25/</w:t>
      </w:r>
      <w:r>
        <w:rPr>
          <w:rFonts w:ascii="Times New Roman" w:hAnsi="Times New Roman"/>
          <w:i/>
          <w:iCs/>
          <w:sz w:val="24"/>
          <w:szCs w:val="24"/>
          <w:lang w:val="de-DE"/>
        </w:rPr>
        <w:t>5</w:t>
      </w:r>
      <w:r w:rsidRPr="00912358">
        <w:rPr>
          <w:rFonts w:ascii="Times New Roman" w:hAnsi="Times New Roman"/>
          <w:i/>
          <w:iCs/>
          <w:sz w:val="24"/>
          <w:szCs w:val="24"/>
          <w:lang w:val="de-DE"/>
        </w:rPr>
        <w:t xml:space="preserve"> eingefügt durch Art. 9</w:t>
      </w:r>
      <w:r>
        <w:rPr>
          <w:rFonts w:ascii="Times New Roman" w:hAnsi="Times New Roman"/>
          <w:i/>
          <w:iCs/>
          <w:sz w:val="24"/>
          <w:szCs w:val="24"/>
          <w:lang w:val="de-DE"/>
        </w:rPr>
        <w:t>6</w:t>
      </w:r>
      <w:r w:rsidRPr="00912358">
        <w:rPr>
          <w:rFonts w:ascii="Times New Roman" w:hAnsi="Times New Roman"/>
          <w:i/>
          <w:iCs/>
          <w:sz w:val="24"/>
          <w:szCs w:val="24"/>
          <w:lang w:val="de-DE"/>
        </w:rPr>
        <w:t xml:space="preserve"> des G. vom 9. Februar 2024 (B.S. vom 21. März 2024)]</w:t>
      </w:r>
    </w:p>
    <w:p w14:paraId="6820F144" w14:textId="77777777" w:rsidR="00912358" w:rsidRPr="0087056C" w:rsidRDefault="00912358" w:rsidP="002B3685">
      <w:pPr>
        <w:jc w:val="both"/>
        <w:rPr>
          <w:rFonts w:ascii="Times New Roman" w:hAnsi="Times New Roman"/>
          <w:sz w:val="24"/>
          <w:szCs w:val="24"/>
          <w:lang w:val="de-DE"/>
        </w:rPr>
      </w:pPr>
    </w:p>
    <w:p w14:paraId="5EF19999" w14:textId="77777777" w:rsidR="00F31AB7" w:rsidRPr="0087056C" w:rsidRDefault="00F31AB7" w:rsidP="002B044A">
      <w:pPr>
        <w:jc w:val="both"/>
        <w:rPr>
          <w:rFonts w:ascii="Times New Roman" w:hAnsi="Times New Roman"/>
          <w:sz w:val="24"/>
          <w:szCs w:val="24"/>
          <w:lang w:val="de-DE"/>
        </w:rPr>
      </w:pPr>
    </w:p>
    <w:p w14:paraId="743E8469"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b/>
          <w:sz w:val="24"/>
          <w:szCs w:val="24"/>
          <w:lang w:val="de-DE"/>
        </w:rPr>
        <w:t>Art. 26 -</w:t>
      </w:r>
      <w:r w:rsidRPr="0087056C">
        <w:rPr>
          <w:rFonts w:ascii="Times New Roman" w:hAnsi="Times New Roman"/>
          <w:sz w:val="24"/>
          <w:szCs w:val="24"/>
          <w:lang w:val="de-DE"/>
        </w:rPr>
        <w:t xml:space="preserve"> Folgende Bestimmungen werden aufgehoben:</w:t>
      </w:r>
    </w:p>
    <w:p w14:paraId="1D6AA064" w14:textId="77777777" w:rsidR="00492F5E" w:rsidRPr="0087056C" w:rsidRDefault="00492F5E" w:rsidP="002B044A">
      <w:pPr>
        <w:ind w:firstLine="708"/>
        <w:jc w:val="both"/>
        <w:rPr>
          <w:rFonts w:ascii="Times New Roman" w:hAnsi="Times New Roman"/>
          <w:sz w:val="24"/>
          <w:szCs w:val="24"/>
          <w:lang w:val="de-DE"/>
        </w:rPr>
      </w:pPr>
    </w:p>
    <w:p w14:paraId="1E97D3B4"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sz w:val="24"/>
          <w:szCs w:val="24"/>
          <w:lang w:val="de-DE"/>
        </w:rPr>
        <w:t>1. das Gesetz vom 5. Juni 1868 über das Recht zur freien Bearbeitung von Gold und Silber, abgeändert durch das Erlassgesetz vom 28. Februar 1947,</w:t>
      </w:r>
    </w:p>
    <w:p w14:paraId="41A15CC8" w14:textId="77777777" w:rsidR="00492F5E" w:rsidRPr="0087056C" w:rsidRDefault="00492F5E" w:rsidP="002B044A">
      <w:pPr>
        <w:ind w:firstLine="708"/>
        <w:jc w:val="both"/>
        <w:rPr>
          <w:rFonts w:ascii="Times New Roman" w:hAnsi="Times New Roman"/>
          <w:sz w:val="24"/>
          <w:szCs w:val="24"/>
          <w:lang w:val="de-DE"/>
        </w:rPr>
      </w:pPr>
    </w:p>
    <w:p w14:paraId="66714DEE"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sz w:val="24"/>
          <w:szCs w:val="24"/>
          <w:lang w:val="de-DE"/>
        </w:rPr>
        <w:t>2. die Artikel 6 und 7 des Gesetzes vom 29. Dezember 1909 zur Festlegung des Haushaltsplans für das Rechnungsjahr 1910 und von Bestimmungen über die Patentgebühr, den Zolltarif, die Durchfuhr, die Einrichtung der Brennereien und die Garantie von Gold, Silber usw.,</w:t>
      </w:r>
    </w:p>
    <w:p w14:paraId="23C7852B" w14:textId="77777777" w:rsidR="00492F5E" w:rsidRPr="0087056C" w:rsidRDefault="00492F5E" w:rsidP="002B044A">
      <w:pPr>
        <w:ind w:firstLine="708"/>
        <w:jc w:val="both"/>
        <w:rPr>
          <w:rFonts w:ascii="Times New Roman" w:hAnsi="Times New Roman"/>
          <w:sz w:val="24"/>
          <w:szCs w:val="24"/>
          <w:lang w:val="de-DE"/>
        </w:rPr>
      </w:pPr>
    </w:p>
    <w:p w14:paraId="384C9711" w14:textId="77777777" w:rsidR="00492F5E" w:rsidRPr="0087056C" w:rsidRDefault="00492F5E" w:rsidP="002B044A">
      <w:pPr>
        <w:ind w:firstLine="708"/>
        <w:jc w:val="both"/>
        <w:rPr>
          <w:rFonts w:ascii="Times New Roman" w:hAnsi="Times New Roman"/>
          <w:sz w:val="24"/>
          <w:szCs w:val="24"/>
          <w:lang w:val="de-DE"/>
        </w:rPr>
      </w:pPr>
      <w:r w:rsidRPr="0087056C">
        <w:rPr>
          <w:rFonts w:ascii="Times New Roman" w:hAnsi="Times New Roman"/>
          <w:sz w:val="24"/>
          <w:szCs w:val="24"/>
          <w:lang w:val="de-DE"/>
        </w:rPr>
        <w:t xml:space="preserve">3. der Königliche Erlass Nr. 80 vom 28. November 1939 zur Ergänzung und Abänderung des Gesetzes vom 5. Juni 1868 über das Recht zur freien Bearbeitung von Gold und Silber und zur Einführung einer obligatorischen Garantie des Feingehalts von </w:t>
      </w:r>
      <w:r w:rsidRPr="0087056C">
        <w:rPr>
          <w:rFonts w:ascii="Times New Roman" w:hAnsi="Times New Roman"/>
          <w:sz w:val="24"/>
          <w:szCs w:val="24"/>
          <w:lang w:val="de-DE"/>
        </w:rPr>
        <w:lastRenderedPageBreak/>
        <w:t xml:space="preserve">Gegenständen aus Edelmetall, abgeändert durch das Erlassgesetz vom 28. Februar 1947 und das Gesetz vom 30. Juni 1969. </w:t>
      </w:r>
    </w:p>
    <w:p w14:paraId="6D4C35D9" w14:textId="77777777" w:rsidR="001504F7" w:rsidRPr="0087056C" w:rsidRDefault="001504F7" w:rsidP="002B044A">
      <w:pPr>
        <w:jc w:val="both"/>
        <w:rPr>
          <w:rFonts w:ascii="Times New Roman" w:hAnsi="Times New Roman"/>
          <w:sz w:val="24"/>
          <w:lang w:val="de-DE"/>
        </w:rPr>
      </w:pPr>
    </w:p>
    <w:sectPr w:rsidR="001504F7" w:rsidRPr="0087056C" w:rsidSect="000F5F4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2F5E"/>
    <w:rsid w:val="00036A65"/>
    <w:rsid w:val="001504F7"/>
    <w:rsid w:val="002B044A"/>
    <w:rsid w:val="002B3685"/>
    <w:rsid w:val="00492F5E"/>
    <w:rsid w:val="004E2FE5"/>
    <w:rsid w:val="005D7E37"/>
    <w:rsid w:val="0087056C"/>
    <w:rsid w:val="00912358"/>
    <w:rsid w:val="00CF1353"/>
    <w:rsid w:val="00E44D70"/>
    <w:rsid w:val="00F0032E"/>
    <w:rsid w:val="00F31AB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70EE0"/>
  <w15:docId w15:val="{9CAEBFE3-5068-4008-9FB8-7EFCC4626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2B044A"/>
    <w:rPr>
      <w:rFonts w:ascii="Tahoma" w:hAnsi="Tahoma" w:cs="Tahoma"/>
      <w:sz w:val="16"/>
      <w:szCs w:val="16"/>
    </w:rPr>
  </w:style>
  <w:style w:type="character" w:customStyle="1" w:styleId="TextedebullesCar">
    <w:name w:val="Texte de bulles Car"/>
    <w:basedOn w:val="Policepardfaut"/>
    <w:link w:val="Textedebulles"/>
    <w:uiPriority w:val="99"/>
    <w:semiHidden/>
    <w:rsid w:val="002B044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11</Pages>
  <Words>3523</Words>
  <Characters>19382</Characters>
  <Application>Microsoft Office Word</Application>
  <DocSecurity>0</DocSecurity>
  <Lines>161</Lines>
  <Paragraphs>45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Nathalie Godart</dc:creator>
  <cp:lastModifiedBy>Mireille Servais</cp:lastModifiedBy>
  <cp:revision>7</cp:revision>
  <cp:lastPrinted>2025-12-17T13:55:00Z</cp:lastPrinted>
  <dcterms:created xsi:type="dcterms:W3CDTF">2013-07-26T06:33:00Z</dcterms:created>
  <dcterms:modified xsi:type="dcterms:W3CDTF">2026-05-18T08:16:00Z</dcterms:modified>
</cp:coreProperties>
</file>